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color w:val="0000ff"/>
          <w:sz w:val="22"/>
          <w:szCs w:val="22"/>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1"/>
        <w:spacing w:after="120" w:before="120" w:lineRule="auto"/>
        <w:ind w:left="360"/>
        <w:jc w:val="right"/>
        <w:rPr>
          <w:rFonts w:ascii="Calibri" w:cs="Calibri" w:eastAsia="Calibri" w:hAnsi="Calibri"/>
          <w:color w:val="365f91"/>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Job Description</w:t>
      </w:r>
    </w:p>
    <w:p w:rsidR="00000000" w:rsidDel="00000000" w:rsidP="00000000" w:rsidRDefault="00000000" w:rsidRPr="00000000" w14:paraId="00000004">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Job Title:</w:t>
      </w:r>
      <w:r w:rsidDel="00000000" w:rsidR="00000000" w:rsidRPr="00000000">
        <w:rPr>
          <w:rFonts w:ascii="Calibri" w:cs="Calibri" w:eastAsia="Calibri" w:hAnsi="Calibri"/>
          <w:sz w:val="22"/>
          <w:szCs w:val="22"/>
          <w:rtl w:val="0"/>
        </w:rPr>
        <w:t xml:space="preserve"> Design &amp; Technology Teacher</w:t>
      </w:r>
      <w:r w:rsidDel="00000000" w:rsidR="00000000" w:rsidRPr="00000000">
        <w:rPr>
          <w:rFonts w:ascii="Calibri" w:cs="Calibri" w:eastAsia="Calibri" w:hAnsi="Calibri"/>
          <w:b w:val="1"/>
          <w:sz w:val="22"/>
          <w:szCs w:val="22"/>
          <w:rtl w:val="0"/>
        </w:rPr>
        <w:tab/>
      </w: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w:t>
      </w:r>
      <w:r w:rsidDel="00000000" w:rsidR="00000000" w:rsidRPr="00000000">
        <w:rPr>
          <w:rFonts w:ascii="Calibri" w:cs="Calibri" w:eastAsia="Calibri" w:hAnsi="Calibri"/>
          <w:sz w:val="22"/>
          <w:szCs w:val="22"/>
          <w:rtl w:val="0"/>
        </w:rPr>
        <w:t xml:space="preserve"> Aylward Academy</w:t>
      </w:r>
      <w:r w:rsidDel="00000000" w:rsidR="00000000" w:rsidRPr="00000000">
        <w:rPr>
          <w:rFonts w:ascii="Calibri" w:cs="Calibri" w:eastAsia="Calibri" w:hAnsi="Calibri"/>
          <w:b w:val="1"/>
          <w:sz w:val="22"/>
          <w:szCs w:val="22"/>
          <w:rtl w:val="0"/>
        </w:rPr>
        <w:tab/>
        <w:tab/>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ab/>
        <w:tab/>
        <w:t xml:space="preserve"> </w:t>
        <w:tab/>
      </w: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Reports to:</w:t>
      </w:r>
      <w:r w:rsidDel="00000000" w:rsidR="00000000" w:rsidRPr="00000000">
        <w:rPr>
          <w:rFonts w:ascii="Calibri" w:cs="Calibri" w:eastAsia="Calibri" w:hAnsi="Calibri"/>
          <w:sz w:val="22"/>
          <w:szCs w:val="22"/>
          <w:rtl w:val="0"/>
        </w:rPr>
        <w:t xml:space="preserve"> Head of Department</w:t>
      </w:r>
      <w:r w:rsidDel="00000000" w:rsidR="00000000" w:rsidRPr="00000000">
        <w:rPr>
          <w:rFonts w:ascii="Calibri" w:cs="Calibri" w:eastAsia="Calibri" w:hAnsi="Calibri"/>
          <w:b w:val="1"/>
          <w:sz w:val="22"/>
          <w:szCs w:val="22"/>
          <w:rtl w:val="0"/>
        </w:rPr>
        <w:t xml:space="preserve"> </w:t>
        <w:tab/>
        <w:tab/>
        <w:tab/>
      </w: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Purpose of the Role:</w:t>
      </w:r>
    </w:p>
    <w:p w:rsidR="00000000" w:rsidDel="00000000" w:rsidP="00000000" w:rsidRDefault="00000000" w:rsidRPr="00000000" w14:paraId="0000000C">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D">
      <w:pPr>
        <w:numPr>
          <w:ilvl w:val="0"/>
          <w:numId w:val="12"/>
        </w:numPr>
        <w:tabs>
          <w:tab w:val="left" w:pos="-72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implement and deliver an appropriately broad, balanced, relevant and differentiated curriculum for students and to support a designated curriculum area as appropriate.  </w:t>
      </w:r>
    </w:p>
    <w:p w:rsidR="00000000" w:rsidDel="00000000" w:rsidP="00000000" w:rsidRDefault="00000000" w:rsidRPr="00000000" w14:paraId="0000000E">
      <w:pPr>
        <w:numPr>
          <w:ilvl w:val="0"/>
          <w:numId w:val="12"/>
        </w:numPr>
        <w:tabs>
          <w:tab w:val="left" w:pos="-72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monitor and support the overall progress and development of students as a teacher/ Form Tutor</w:t>
      </w:r>
    </w:p>
    <w:p w:rsidR="00000000" w:rsidDel="00000000" w:rsidP="00000000" w:rsidRDefault="00000000" w:rsidRPr="00000000" w14:paraId="0000000F">
      <w:pPr>
        <w:numPr>
          <w:ilvl w:val="0"/>
          <w:numId w:val="12"/>
        </w:numPr>
        <w:tabs>
          <w:tab w:val="left" w:pos="-72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facilitate and encourage a learning experience which provides students with the opportunity to achieve their individual potential.</w:t>
      </w:r>
    </w:p>
    <w:p w:rsidR="00000000" w:rsidDel="00000000" w:rsidP="00000000" w:rsidRDefault="00000000" w:rsidRPr="00000000" w14:paraId="00000010">
      <w:pPr>
        <w:numPr>
          <w:ilvl w:val="0"/>
          <w:numId w:val="12"/>
        </w:numPr>
        <w:tabs>
          <w:tab w:val="left" w:pos="-72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contribute to raising standards of student attainment.</w:t>
      </w:r>
    </w:p>
    <w:p w:rsidR="00000000" w:rsidDel="00000000" w:rsidP="00000000" w:rsidRDefault="00000000" w:rsidRPr="00000000" w14:paraId="00000011">
      <w:pPr>
        <w:numPr>
          <w:ilvl w:val="0"/>
          <w:numId w:val="12"/>
        </w:numPr>
        <w:tabs>
          <w:tab w:val="left" w:pos="-72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share and support the school’s responsibility to provide and monitor opportunities for personal and academic growth.</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Responsibilities:</w:t>
      </w:r>
    </w:p>
    <w:p w:rsidR="00000000" w:rsidDel="00000000" w:rsidP="00000000" w:rsidRDefault="00000000" w:rsidRPr="00000000" w14:paraId="00000016">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7">
      <w:pPr>
        <w:numPr>
          <w:ilvl w:val="0"/>
          <w:numId w:val="13"/>
        </w:numPr>
        <w:pBdr>
          <w:top w:space="0" w:sz="0" w:val="nil"/>
          <w:left w:space="0" w:sz="0" w:val="nil"/>
          <w:bottom w:space="0" w:sz="0" w:val="nil"/>
          <w:right w:space="0" w:sz="0" w:val="nil"/>
          <w:between w:space="0" w:sz="0" w:val="nil"/>
        </w:pBdr>
        <w:ind w:left="426" w:hanging="42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provision of a full learning experience and support for students</w:t>
      </w:r>
    </w:p>
    <w:p w:rsidR="00000000" w:rsidDel="00000000" w:rsidP="00000000" w:rsidRDefault="00000000" w:rsidRPr="00000000" w14:paraId="00000018">
      <w:pPr>
        <w:numPr>
          <w:ilvl w:val="0"/>
          <w:numId w:val="13"/>
        </w:numPr>
        <w:pBdr>
          <w:top w:space="0" w:sz="0" w:val="nil"/>
          <w:left w:space="0" w:sz="0" w:val="nil"/>
          <w:bottom w:space="0" w:sz="0" w:val="nil"/>
          <w:right w:space="0" w:sz="0" w:val="nil"/>
          <w:between w:space="0" w:sz="0" w:val="nil"/>
        </w:pBdr>
        <w:ind w:left="426" w:hanging="42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Liaising with Principal, Senior Leadership Teams, and Directors of Learning, teaching, support staff, LA representative’s external agencies and parents.</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222222"/>
          <w:sz w:val="22"/>
          <w:szCs w:val="22"/>
          <w:u w:val="single"/>
        </w:rPr>
      </w:pPr>
      <w:r w:rsidDel="00000000" w:rsidR="00000000" w:rsidRPr="00000000">
        <w:rPr>
          <w:rFonts w:ascii="Calibri" w:cs="Calibri" w:eastAsia="Calibri" w:hAnsi="Calibri"/>
          <w:b w:val="1"/>
          <w:color w:val="222222"/>
          <w:sz w:val="22"/>
          <w:szCs w:val="22"/>
          <w:u w:val="single"/>
          <w:rtl w:val="0"/>
        </w:rPr>
        <w:t xml:space="preserve">Employee value proposition:</w:t>
      </w:r>
    </w:p>
    <w:p w:rsidR="00000000" w:rsidDel="00000000" w:rsidP="00000000" w:rsidRDefault="00000000" w:rsidRPr="00000000" w14:paraId="0000001B">
      <w:pPr>
        <w:rPr>
          <w:rFonts w:ascii="Calibri" w:cs="Calibri" w:eastAsia="Calibri" w:hAnsi="Calibri"/>
          <w:b w:val="1"/>
          <w:color w:val="222222"/>
          <w:sz w:val="22"/>
          <w:szCs w:val="22"/>
          <w:u w:val="single"/>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1D">
      <w:pPr>
        <w:rPr>
          <w:rFonts w:ascii="Calibri" w:cs="Calibri" w:eastAsia="Calibri" w:hAnsi="Calibri"/>
          <w:b w:val="1"/>
          <w:color w:val="222222"/>
          <w:sz w:val="22"/>
          <w:szCs w:val="22"/>
          <w:u w:val="single"/>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222222"/>
          <w:sz w:val="22"/>
          <w:szCs w:val="22"/>
          <w:u w:val="single"/>
        </w:rPr>
      </w:pPr>
      <w:r w:rsidDel="00000000" w:rsidR="00000000" w:rsidRPr="00000000">
        <w:rPr>
          <w:rFonts w:ascii="Calibri" w:cs="Calibri" w:eastAsia="Calibri" w:hAnsi="Calibri"/>
          <w:b w:val="1"/>
          <w:color w:val="222222"/>
          <w:sz w:val="22"/>
          <w:szCs w:val="22"/>
          <w:u w:val="single"/>
          <w:rtl w:val="0"/>
        </w:rPr>
        <w:t xml:space="preserve">Our values: </w:t>
      </w:r>
    </w:p>
    <w:p w:rsidR="00000000" w:rsidDel="00000000" w:rsidP="00000000" w:rsidRDefault="00000000" w:rsidRPr="00000000" w14:paraId="0000001F">
      <w:pP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 post holder will be expected to operate in line with our values which are:</w:t>
      </w:r>
    </w:p>
    <w:p w:rsidR="00000000" w:rsidDel="00000000" w:rsidP="00000000" w:rsidRDefault="00000000" w:rsidRPr="00000000" w14:paraId="00000021">
      <w:pP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2">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unusually brave</w:t>
      </w:r>
    </w:p>
    <w:p w:rsidR="00000000" w:rsidDel="00000000" w:rsidP="00000000" w:rsidRDefault="00000000" w:rsidRPr="00000000" w14:paraId="00000023">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Discover what’s possible</w:t>
      </w:r>
    </w:p>
    <w:p w:rsidR="00000000" w:rsidDel="00000000" w:rsidP="00000000" w:rsidRDefault="00000000" w:rsidRPr="00000000" w14:paraId="00000024">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Push the limits</w:t>
      </w:r>
    </w:p>
    <w:p w:rsidR="00000000" w:rsidDel="00000000" w:rsidP="00000000" w:rsidRDefault="00000000" w:rsidRPr="00000000" w14:paraId="00000025">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big hearted </w:t>
      </w:r>
    </w:p>
    <w:p w:rsidR="00000000" w:rsidDel="00000000" w:rsidP="00000000" w:rsidRDefault="00000000" w:rsidRPr="00000000" w14:paraId="00000026">
      <w:pP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Operational and strategic  Planning </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tbl>
      <w:tblPr>
        <w:tblStyle w:val="Table1"/>
        <w:tblW w:w="8081.0" w:type="dxa"/>
        <w:jc w:val="left"/>
        <w:tblInd w:w="-318.0" w:type="dxa"/>
        <w:tblLayout w:type="fixed"/>
        <w:tblLook w:val="0000"/>
      </w:tblPr>
      <w:tblGrid>
        <w:gridCol w:w="426"/>
        <w:gridCol w:w="7655"/>
        <w:tblGridChange w:id="0">
          <w:tblGrid>
            <w:gridCol w:w="426"/>
            <w:gridCol w:w="7655"/>
          </w:tblGrid>
        </w:tblGridChange>
      </w:tblGrid>
      <w:tr>
        <w:tc>
          <w:tcPr/>
          <w:p w:rsidR="00000000" w:rsidDel="00000000" w:rsidP="00000000" w:rsidRDefault="00000000" w:rsidRPr="00000000" w14:paraId="00000029">
            <w:pPr>
              <w:tabs>
                <w:tab w:val="left" w:pos="198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2A">
            <w:pPr>
              <w:tabs>
                <w:tab w:val="left" w:pos="198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tabs>
                <w:tab w:val="left" w:pos="198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tabs>
                <w:tab w:val="left" w:pos="198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tabs>
                <w:tab w:val="left" w:pos="198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tabs>
                <w:tab w:val="left" w:pos="1985"/>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assist in the development of appropriate syllabuses, resources,   schemes of work, marking policies and teaching strategies in the curriculum area and department.</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contribute to the curriculum area and department’s development plan and its implementation.</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plan and prepare courses and lessons.</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contribute to the whole school’s planning activities.</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985"/>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Curriculum Provision</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assist the Head of Department in ensuring the curriculum area provided a range of teaching </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Curriculum Development</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assist in the process of curriculum development and change so as to ensure the continued relevance to the needs of students, examining and awarding bodies and the schools Mission and strategic objectives.</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Staffing</w:t>
            </w:r>
          </w:p>
          <w:p w:rsidR="00000000" w:rsidDel="00000000" w:rsidP="00000000" w:rsidRDefault="00000000" w:rsidRPr="00000000" w14:paraId="0000003C">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take part in the academy’s staff development programme by participating in arrangements for further training and professional development.</w:t>
            </w:r>
          </w:p>
          <w:p w:rsidR="00000000" w:rsidDel="00000000" w:rsidP="00000000" w:rsidRDefault="00000000" w:rsidRPr="00000000" w14:paraId="0000003D">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continue personal development in the relevant areas including subject knowledge and teaching methods.</w:t>
            </w:r>
          </w:p>
          <w:p w:rsidR="00000000" w:rsidDel="00000000" w:rsidP="00000000" w:rsidRDefault="00000000" w:rsidRPr="00000000" w14:paraId="0000003E">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engage actively in the appraisal review process.</w:t>
            </w:r>
          </w:p>
          <w:p w:rsidR="00000000" w:rsidDel="00000000" w:rsidP="00000000" w:rsidRDefault="00000000" w:rsidRPr="00000000" w14:paraId="0000003F">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the effective/efficient deployment of classroom support</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work as a member of a designated team and to contribute positively to effective working relations within the school.</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985"/>
              </w:tabs>
              <w:ind w:left="36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Quality assurance</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help to implement academy quality procedures and to adhere to those.</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review from time to time methods of teaching and programmes of work.</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take part, as may be required, in the review, development and management of activities relating to the curriculum, organisation and pastoral functions of the academy.</w:t>
            </w:r>
          </w:p>
        </w:tc>
      </w:tr>
      <w:tr>
        <w:tc>
          <w:tcPr/>
          <w:p w:rsidR="00000000" w:rsidDel="00000000" w:rsidP="00000000" w:rsidRDefault="00000000" w:rsidRPr="00000000" w14:paraId="00000047">
            <w:pPr>
              <w:tabs>
                <w:tab w:val="left" w:pos="1985"/>
              </w:tabs>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048">
            <w:pPr>
              <w:tabs>
                <w:tab w:val="left" w:pos="1169"/>
              </w:tabs>
              <w:ind w:right="884"/>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49">
      <w:pPr>
        <w:tabs>
          <w:tab w:val="left" w:pos="1985"/>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Management information </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maintain appropriate records and to provide relevant accurate and up-to-date information for academy MIS registers, etc.</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complete the relevant documentation to assist in the tracking of students.</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track student progress and use information to inform teaching and learning.</w:t>
      </w:r>
    </w:p>
    <w:p w:rsidR="00000000" w:rsidDel="00000000" w:rsidP="00000000" w:rsidRDefault="00000000" w:rsidRPr="00000000" w14:paraId="0000004D">
      <w:pPr>
        <w:tabs>
          <w:tab w:val="left" w:pos="198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tabs>
          <w:tab w:val="left" w:pos="1985"/>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Communications</w:t>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communicate effectively with the parents of students as appropriate.</w:t>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appropriate, to communicate and co-operate with persons or bodies outside the academy.</w:t>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follow agreed policies for communications in the academy.</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ind w:left="357" w:hanging="35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contribute to the development of effective subject links with external agencies.</w:t>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lead the development of effective subject links with partner schools and the community, attendance where necessary at liaison events in partner schools and the effective promotion of subjects at open days/evenings and other events.</w:t>
      </w:r>
    </w:p>
    <w:p w:rsidR="00000000" w:rsidDel="00000000" w:rsidP="00000000" w:rsidRDefault="00000000" w:rsidRPr="00000000" w14:paraId="00000054">
      <w:pPr>
        <w:tabs>
          <w:tab w:val="left" w:pos="198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tabs>
          <w:tab w:val="left" w:pos="1985"/>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Management of resources</w:t>
      </w:r>
    </w:p>
    <w:p w:rsidR="00000000" w:rsidDel="00000000" w:rsidP="00000000" w:rsidRDefault="00000000" w:rsidRPr="00000000" w14:paraId="00000056">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contribute to the process of the ordering and allocation of equipment and materials.</w:t>
      </w:r>
    </w:p>
    <w:p w:rsidR="00000000" w:rsidDel="00000000" w:rsidP="00000000" w:rsidRDefault="00000000" w:rsidRPr="00000000" w14:paraId="00000057">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assist the Head of Department to identify resource needs and to contribute to the efficient/effective use of physical resources.</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co-operate with other staff to ensure a sharing and effective usage of resources to the benefit of the academy, department and the students.</w:t>
      </w:r>
    </w:p>
    <w:p w:rsidR="00000000" w:rsidDel="00000000" w:rsidP="00000000" w:rsidRDefault="00000000" w:rsidRPr="00000000" w14:paraId="00000059">
      <w:pPr>
        <w:tabs>
          <w:tab w:val="left" w:pos="198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tabs>
          <w:tab w:val="left" w:pos="1985"/>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Pastoral system</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be a Form Tutor to an assigned group of students.</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promote the general progress and well-being of individual students and of the form tutor group as a whole.</w:t>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liaise with a pastoral leader to ensure the implementation of the academy’s pastoral system.</w:t>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register students, accompany them to assemblies, encourage their full attendance at all lessons and their participation in other aspects of academy life.</w:t>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evaluate and monitor the progress of students and keep up-to-date student records as required.</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contribute to the preparation of action plans and progress files and other reports.</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alert the appropriate staff to problems experienced by students and to make recommendations as to how these may be resolved.</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communicate as appropriate, with the parents of students and with persons or bodies outside the academy concerned with the welfare of individual students, after consultation with the appropriate  staff</w:t>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contribute to PSHE and citizenship British modern values and enterprise according to school policy</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Modelling the Aylward Citizen in daily interactions with students and adults</w:t>
      </w:r>
    </w:p>
    <w:p w:rsidR="00000000" w:rsidDel="00000000" w:rsidP="00000000" w:rsidRDefault="00000000" w:rsidRPr="00000000" w14:paraId="00000065">
      <w:pPr>
        <w:tabs>
          <w:tab w:val="left" w:pos="198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tabs>
          <w:tab w:val="left" w:pos="1985"/>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Teacher </w:t>
      </w:r>
    </w:p>
    <w:p w:rsidR="00000000" w:rsidDel="00000000" w:rsidP="00000000" w:rsidRDefault="00000000" w:rsidRPr="00000000" w14:paraId="00000067">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Setting high expectations which inspire, motivate and challenge pupils</w:t>
      </w:r>
    </w:p>
    <w:p w:rsidR="00000000" w:rsidDel="00000000" w:rsidP="00000000" w:rsidRDefault="00000000" w:rsidRPr="00000000" w14:paraId="00000068">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Managing behaviour effectively to ensure a positive and safe learning environment </w:t>
      </w:r>
    </w:p>
    <w:p w:rsidR="00000000" w:rsidDel="00000000" w:rsidP="00000000" w:rsidRDefault="00000000" w:rsidRPr="00000000" w14:paraId="00000069">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teach students according to their educational needs, including the setting and marking of work to be carried out by the student in school and elsewhere.</w:t>
      </w:r>
    </w:p>
    <w:p w:rsidR="00000000" w:rsidDel="00000000" w:rsidP="00000000" w:rsidRDefault="00000000" w:rsidRPr="00000000" w14:paraId="0000006A">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assess, record and report on the attendance, progress, development and attainment of students and to keep such records as are required.</w:t>
      </w:r>
    </w:p>
    <w:p w:rsidR="00000000" w:rsidDel="00000000" w:rsidP="00000000" w:rsidRDefault="00000000" w:rsidRPr="00000000" w14:paraId="0000006B">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provide, or contribute to, oral and written assessments, reports and references relating to individual students and groups of students.</w:t>
      </w:r>
    </w:p>
    <w:p w:rsidR="00000000" w:rsidDel="00000000" w:rsidP="00000000" w:rsidRDefault="00000000" w:rsidRPr="00000000" w14:paraId="0000006C">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ensure that ICT, Literacy, Numeracy and school subject specialism(s) are reflected in the teaching/learning experience of students</w:t>
      </w:r>
    </w:p>
    <w:p w:rsidR="00000000" w:rsidDel="00000000" w:rsidP="00000000" w:rsidRDefault="00000000" w:rsidRPr="00000000" w14:paraId="0000006D">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undertake a designated programme of teaching.</w:t>
      </w:r>
    </w:p>
    <w:p w:rsidR="00000000" w:rsidDel="00000000" w:rsidP="00000000" w:rsidRDefault="00000000" w:rsidRPr="00000000" w14:paraId="0000006E">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ensure a high quality learning experience for students which meets internal and external quality standards.</w:t>
      </w:r>
    </w:p>
    <w:p w:rsidR="00000000" w:rsidDel="00000000" w:rsidP="00000000" w:rsidRDefault="00000000" w:rsidRPr="00000000" w14:paraId="0000006F">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prepare and update subject materials.</w:t>
      </w:r>
    </w:p>
    <w:p w:rsidR="00000000" w:rsidDel="00000000" w:rsidP="00000000" w:rsidRDefault="00000000" w:rsidRPr="00000000" w14:paraId="00000070">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use a variety of delivery methods which will stimulate learning appropriate to student needs and demands of the syllabus.</w:t>
      </w:r>
    </w:p>
    <w:p w:rsidR="00000000" w:rsidDel="00000000" w:rsidP="00000000" w:rsidRDefault="00000000" w:rsidRPr="00000000" w14:paraId="00000071">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maintain discipline in accordance with the school’s procedures, and to encourage good practice with regard to punctuality, behaviour, standards of work and homework.</w:t>
      </w:r>
    </w:p>
    <w:p w:rsidR="00000000" w:rsidDel="00000000" w:rsidP="00000000" w:rsidRDefault="00000000" w:rsidRPr="00000000" w14:paraId="00000072">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undertake assessment of students as requested by external examination bodies, departmental and school procedures.</w:t>
      </w:r>
    </w:p>
    <w:p w:rsidR="00000000" w:rsidDel="00000000" w:rsidP="00000000" w:rsidRDefault="00000000" w:rsidRPr="00000000" w14:paraId="00000073">
      <w:pPr>
        <w:numPr>
          <w:ilvl w:val="0"/>
          <w:numId w:val="8"/>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mark, grade and give written/verbal and diagnostic feedback as required.</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1985"/>
        </w:tabs>
        <w:ind w:left="360" w:hanging="7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5">
      <w:pPr>
        <w:tabs>
          <w:tab w:val="left" w:pos="1985"/>
        </w:tabs>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u w:val="single"/>
          <w:rtl w:val="0"/>
        </w:rPr>
        <w:t xml:space="preserve">Other specific duties</w:t>
      </w:r>
    </w:p>
    <w:p w:rsidR="00000000" w:rsidDel="00000000" w:rsidP="00000000" w:rsidRDefault="00000000" w:rsidRPr="00000000" w14:paraId="00000076">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play a full part in the life of the school community, to support its distinctive mission and ethos and to encourage staff and students to follow this example.</w:t>
      </w:r>
    </w:p>
    <w:p w:rsidR="00000000" w:rsidDel="00000000" w:rsidP="00000000" w:rsidRDefault="00000000" w:rsidRPr="00000000" w14:paraId="00000077">
      <w:pPr>
        <w:numPr>
          <w:ilvl w:val="0"/>
          <w:numId w:val="1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the school in meeting its legal requirements for worship.</w:t>
      </w:r>
    </w:p>
    <w:p w:rsidR="00000000" w:rsidDel="00000000" w:rsidP="00000000" w:rsidRDefault="00000000" w:rsidRPr="00000000" w14:paraId="00000078">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promote actively the school’s corporate policies.</w:t>
      </w:r>
    </w:p>
    <w:p w:rsidR="00000000" w:rsidDel="00000000" w:rsidP="00000000" w:rsidRDefault="00000000" w:rsidRPr="00000000" w14:paraId="00000079">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continue personal development as agreed.</w:t>
      </w:r>
    </w:p>
    <w:p w:rsidR="00000000" w:rsidDel="00000000" w:rsidP="00000000" w:rsidRDefault="00000000" w:rsidRPr="00000000" w14:paraId="0000007A">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comply with the school’s Health and Safety policy and undertake risk assessments as appropriate.</w:t>
      </w:r>
    </w:p>
    <w:p w:rsidR="00000000" w:rsidDel="00000000" w:rsidP="00000000" w:rsidRDefault="00000000" w:rsidRPr="00000000" w14:paraId="0000007B">
      <w:pPr>
        <w:numPr>
          <w:ilvl w:val="0"/>
          <w:numId w:val="5"/>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To undertake any other duty as specified the Principal not mentioned in the above.</w:t>
      </w:r>
      <w:r w:rsidDel="00000000" w:rsidR="00000000" w:rsidRPr="00000000">
        <w:rPr>
          <w:rtl w:val="0"/>
        </w:rPr>
      </w:r>
    </w:p>
    <w:p w:rsidR="00000000" w:rsidDel="00000000" w:rsidP="00000000" w:rsidRDefault="00000000" w:rsidRPr="00000000" w14:paraId="0000007C">
      <w:pPr>
        <w:numPr>
          <w:ilvl w:val="0"/>
          <w:numId w:val="5"/>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To comply with personal safeguarding responsibilities including prevent.</w:t>
      </w:r>
      <w:r w:rsidDel="00000000" w:rsidR="00000000" w:rsidRPr="00000000">
        <w:rPr>
          <w:rtl w:val="0"/>
        </w:rPr>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Whilst every effort has been made to explain the main duties and responsibilities of the post, each individual task undertaken may not be identified.</w:t>
      </w:r>
    </w:p>
    <w:p w:rsidR="00000000" w:rsidDel="00000000" w:rsidP="00000000" w:rsidRDefault="00000000" w:rsidRPr="00000000" w14:paraId="0000007E">
      <w:pP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color w:val="222222"/>
          <w:sz w:val="22"/>
          <w:szCs w:val="22"/>
        </w:rPr>
      </w:pPr>
      <w:r w:rsidDel="00000000" w:rsidR="00000000" w:rsidRPr="00000000">
        <w:rPr>
          <w:rFonts w:ascii="Calibri" w:cs="Calibri" w:eastAsia="Calibri" w:hAnsi="Calibri"/>
          <w:color w:val="222222"/>
          <w:sz w:val="22"/>
          <w:szCs w:val="22"/>
          <w:rtl w:val="0"/>
        </w:rPr>
        <w:t xml:space="preserve">.</w:t>
      </w:r>
      <w:r w:rsidDel="00000000" w:rsidR="00000000" w:rsidRPr="00000000">
        <w:rPr>
          <w:rFonts w:ascii="Calibri" w:cs="Calibri" w:eastAsia="Calibri" w:hAnsi="Calibri"/>
          <w:b w:val="1"/>
          <w:color w:val="222222"/>
          <w:sz w:val="22"/>
          <w:szCs w:val="22"/>
          <w:rtl w:val="0"/>
        </w:rPr>
        <w:t xml:space="preserve"> Other clauses:</w:t>
      </w:r>
    </w:p>
    <w:p w:rsidR="00000000" w:rsidDel="00000000" w:rsidP="00000000" w:rsidRDefault="00000000" w:rsidRPr="00000000" w14:paraId="00000081">
      <w:pP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82">
      <w:pPr>
        <w:spacing w:line="276" w:lineRule="auto"/>
        <w:ind w:left="860" w:hanging="360"/>
        <w:rPr>
          <w:rFonts w:ascii="Calibri" w:cs="Calibri" w:eastAsia="Calibri" w:hAnsi="Calibri"/>
          <w:b w:val="1"/>
          <w:color w:val="222222"/>
          <w:sz w:val="22"/>
          <w:szCs w:val="22"/>
          <w:highlight w:val="white"/>
        </w:rPr>
      </w:pPr>
      <w:r w:rsidDel="00000000" w:rsidR="00000000" w:rsidRPr="00000000">
        <w:rPr>
          <w:rFonts w:ascii="Calibri" w:cs="Calibri" w:eastAsia="Calibri" w:hAnsi="Calibri"/>
          <w:color w:val="222222"/>
          <w:sz w:val="22"/>
          <w:szCs w:val="22"/>
          <w:rtl w:val="0"/>
        </w:rPr>
        <w:t xml:space="preserve">1.    The above responsibilities are subject to the general duties and responsibilities contained in the Statement of Conditions of Teachers’ Pay and Conditions. </w:t>
      </w:r>
      <w:r w:rsidDel="00000000" w:rsidR="00000000" w:rsidRPr="00000000">
        <w:rPr>
          <w:rtl w:val="0"/>
        </w:rPr>
      </w:r>
    </w:p>
    <w:p w:rsidR="00000000" w:rsidDel="00000000" w:rsidP="00000000" w:rsidRDefault="00000000" w:rsidRPr="00000000" w14:paraId="00000083">
      <w:pPr>
        <w:spacing w:line="276" w:lineRule="auto"/>
        <w:ind w:left="8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84">
      <w:pPr>
        <w:spacing w:line="276" w:lineRule="auto"/>
        <w:ind w:left="8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85">
      <w:pPr>
        <w:spacing w:line="276" w:lineRule="auto"/>
        <w:ind w:left="8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86">
      <w:pPr>
        <w:spacing w:line="276" w:lineRule="auto"/>
        <w:ind w:left="8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87">
      <w:pPr>
        <w:spacing w:line="276" w:lineRule="auto"/>
        <w:ind w:left="8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88">
      <w:pPr>
        <w:spacing w:line="276" w:lineRule="auto"/>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89">
      <w:pPr>
        <w:spacing w:line="276" w:lineRule="auto"/>
        <w:rPr>
          <w:rFonts w:ascii="Calibri" w:cs="Calibri" w:eastAsia="Calibri" w:hAnsi="Calibri"/>
          <w:b w:val="1"/>
          <w:color w:val="222222"/>
          <w:sz w:val="22"/>
          <w:szCs w:val="22"/>
          <w:u w:val="single"/>
        </w:rPr>
      </w:pPr>
      <w:r w:rsidDel="00000000" w:rsidR="00000000" w:rsidRPr="00000000">
        <w:rPr>
          <w:rFonts w:ascii="Calibri" w:cs="Calibri" w:eastAsia="Calibri" w:hAnsi="Calibri"/>
          <w:b w:val="1"/>
          <w:color w:val="222222"/>
          <w:sz w:val="22"/>
          <w:szCs w:val="22"/>
          <w:u w:val="single"/>
          <w:rtl w:val="0"/>
        </w:rPr>
        <w:t xml:space="preserve">Safeguarding                                                     </w:t>
      </w:r>
    </w:p>
    <w:p w:rsidR="00000000" w:rsidDel="00000000" w:rsidP="00000000" w:rsidRDefault="00000000" w:rsidRPr="00000000" w14:paraId="0000008A">
      <w:pPr>
        <w:spacing w:line="276" w:lineRule="auto"/>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 </w:t>
      </w:r>
    </w:p>
    <w:p w:rsidR="00000000" w:rsidDel="00000000" w:rsidP="00000000" w:rsidRDefault="00000000" w:rsidRPr="00000000" w14:paraId="0000008B">
      <w:pPr>
        <w:spacing w:line="276"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8C">
      <w:pPr>
        <w:spacing w:line="276" w:lineRule="auto"/>
        <w:rPr>
          <w:rFonts w:ascii="Calibri" w:cs="Calibri" w:eastAsia="Calibri" w:hAnsi="Calibri"/>
          <w:b w:val="1"/>
          <w:color w:val="222222"/>
          <w:sz w:val="22"/>
          <w:szCs w:val="22"/>
          <w:highlight w:val="magenta"/>
          <w:u w:val="single"/>
        </w:rPr>
      </w:pPr>
      <w:r w:rsidDel="00000000" w:rsidR="00000000" w:rsidRPr="00000000">
        <w:rPr>
          <w:rFonts w:ascii="Calibri" w:cs="Calibri" w:eastAsia="Calibri" w:hAnsi="Calibri"/>
          <w:b w:val="1"/>
          <w:color w:val="222222"/>
          <w:sz w:val="22"/>
          <w:szCs w:val="22"/>
          <w:highlight w:val="magenta"/>
          <w:u w:val="single"/>
          <w:rtl w:val="0"/>
        </w:rPr>
        <w:t xml:space="preserve"> </w:t>
      </w:r>
    </w:p>
    <w:p w:rsidR="00000000" w:rsidDel="00000000" w:rsidP="00000000" w:rsidRDefault="00000000" w:rsidRPr="00000000" w14:paraId="0000008D">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Person Specification</w:t>
      </w:r>
    </w:p>
    <w:p w:rsidR="00000000" w:rsidDel="00000000" w:rsidP="00000000" w:rsidRDefault="00000000" w:rsidRPr="00000000" w14:paraId="0000008E">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 Teacher of Design &amp; Technology</w:t>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tbl>
      <w:tblPr>
        <w:tblStyle w:val="Table2"/>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565"/>
        <w:gridCol w:w="2615"/>
        <w:tblGridChange w:id="0">
          <w:tblGrid>
            <w:gridCol w:w="3195"/>
            <w:gridCol w:w="1740"/>
            <w:gridCol w:w="2565"/>
            <w:gridCol w:w="2615"/>
          </w:tblGrid>
        </w:tblGridChange>
      </w:tblGrid>
      <w:tr>
        <w:tc>
          <w:tcPr/>
          <w:p w:rsidR="00000000" w:rsidDel="00000000" w:rsidP="00000000" w:rsidRDefault="00000000" w:rsidRPr="00000000" w14:paraId="0000009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heading</w:t>
            </w:r>
          </w:p>
        </w:tc>
        <w:tc>
          <w:tcPr/>
          <w:p w:rsidR="00000000" w:rsidDel="00000000" w:rsidP="00000000" w:rsidRDefault="00000000" w:rsidRPr="00000000" w14:paraId="0000009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Detail</w:t>
            </w:r>
          </w:p>
        </w:tc>
        <w:tc>
          <w:tcPr/>
          <w:p w:rsidR="00000000" w:rsidDel="00000000" w:rsidP="00000000" w:rsidRDefault="00000000" w:rsidRPr="00000000" w14:paraId="0000009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requirements:</w:t>
            </w:r>
          </w:p>
        </w:tc>
        <w:tc>
          <w:tcPr/>
          <w:p w:rsidR="00000000" w:rsidDel="00000000" w:rsidP="00000000" w:rsidRDefault="00000000" w:rsidRPr="00000000" w14:paraId="0000009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Desirable requirements:</w:t>
            </w:r>
          </w:p>
        </w:tc>
      </w:tr>
      <w:tr>
        <w:tc>
          <w:tcPr/>
          <w:p w:rsidR="00000000" w:rsidDel="00000000" w:rsidP="00000000" w:rsidRDefault="00000000" w:rsidRPr="00000000" w14:paraId="0000009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Qualifications</w:t>
            </w:r>
          </w:p>
        </w:tc>
        <w:tc>
          <w:tcPr/>
          <w:p w:rsidR="00000000" w:rsidDel="00000000" w:rsidP="00000000" w:rsidRDefault="00000000" w:rsidRPr="00000000" w14:paraId="000000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Qualifications required for the role</w:t>
            </w:r>
          </w:p>
        </w:tc>
        <w:tc>
          <w:tcPr/>
          <w:p w:rsidR="00000000" w:rsidDel="00000000" w:rsidP="00000000" w:rsidRDefault="00000000" w:rsidRPr="00000000" w14:paraId="00000098">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Qualified to degree level with QTS</w:t>
            </w:r>
          </w:p>
          <w:p w:rsidR="00000000" w:rsidDel="00000000" w:rsidP="00000000" w:rsidRDefault="00000000" w:rsidRPr="00000000" w14:paraId="00000099">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 of relevant further professional development.</w:t>
            </w:r>
          </w:p>
        </w:tc>
        <w:tc>
          <w:tcPr/>
          <w:p w:rsidR="00000000" w:rsidDel="00000000" w:rsidP="00000000" w:rsidRDefault="00000000" w:rsidRPr="00000000" w14:paraId="0000009A">
            <w:pPr>
              <w:numPr>
                <w:ilvl w:val="0"/>
                <w:numId w:val="7"/>
              </w:numPr>
              <w:ind w:left="720" w:hanging="360"/>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9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Knowledge/Experience</w:t>
            </w:r>
          </w:p>
        </w:tc>
        <w:tc>
          <w:tcPr/>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 knowledge/</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required for the role</w:t>
            </w:r>
          </w:p>
        </w:tc>
        <w:tc>
          <w:tcPr/>
          <w:p w:rsidR="00000000" w:rsidDel="00000000" w:rsidP="00000000" w:rsidRDefault="00000000" w:rsidRPr="00000000" w14:paraId="0000009E">
            <w:pPr>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Accurate and up to date knowledge of issues in teaching and learning including learning styles, assessment for learning and examination specifications</w:t>
            </w:r>
          </w:p>
          <w:p w:rsidR="00000000" w:rsidDel="00000000" w:rsidP="00000000" w:rsidRDefault="00000000" w:rsidRPr="00000000" w14:paraId="0000009F">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excellent classroom practitioner</w:t>
            </w:r>
          </w:p>
          <w:p w:rsidR="00000000" w:rsidDel="00000000" w:rsidP="00000000" w:rsidRDefault="00000000" w:rsidRPr="00000000" w14:paraId="000000A0">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Successful experience of working with Students with social, emotional and behavioural challenges</w:t>
            </w:r>
          </w:p>
          <w:p w:rsidR="00000000" w:rsidDel="00000000" w:rsidP="00000000" w:rsidRDefault="00000000" w:rsidRPr="00000000" w14:paraId="000000A1">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ICT literate</w:t>
            </w:r>
          </w:p>
          <w:p w:rsidR="00000000" w:rsidDel="00000000" w:rsidP="00000000" w:rsidRDefault="00000000" w:rsidRPr="00000000" w14:paraId="000000A2">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ability to use data to understand target setting and track Student progress/apply appropriate intervention</w:t>
            </w:r>
          </w:p>
          <w:p w:rsidR="00000000" w:rsidDel="00000000" w:rsidP="00000000" w:rsidRDefault="00000000" w:rsidRPr="00000000" w14:paraId="000000A3">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communication skills</w:t>
            </w:r>
          </w:p>
          <w:p w:rsidR="00000000" w:rsidDel="00000000" w:rsidP="00000000" w:rsidRDefault="00000000" w:rsidRPr="00000000" w14:paraId="000000A4">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plan, prioritise, delegate, organise self and others; manage, monitor, evaluate and review one’s own work and that of others</w:t>
            </w:r>
          </w:p>
          <w:p w:rsidR="00000000" w:rsidDel="00000000" w:rsidP="00000000" w:rsidRDefault="00000000" w:rsidRPr="00000000" w14:paraId="000000A5">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on own initiative and in teams</w:t>
            </w:r>
          </w:p>
          <w:p w:rsidR="00000000" w:rsidDel="00000000" w:rsidP="00000000" w:rsidRDefault="00000000" w:rsidRPr="00000000" w14:paraId="000000A6">
            <w:pPr>
              <w:ind w:left="72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7">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teaching KS5.</w:t>
            </w:r>
          </w:p>
        </w:tc>
      </w:tr>
      <w:tr>
        <w:trPr>
          <w:trHeight w:val="269" w:hRule="atLeast"/>
        </w:trPr>
        <w:tc>
          <w:tcPr>
            <w:vMerge w:val="restart"/>
          </w:tcPr>
          <w:p w:rsidR="00000000" w:rsidDel="00000000" w:rsidP="00000000" w:rsidRDefault="00000000" w:rsidRPr="00000000" w14:paraId="000000A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c>
          <w:tcPr>
            <w:vMerge w:val="continue"/>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Forward and strategic planning</w:t>
            </w:r>
          </w:p>
        </w:tc>
        <w:tc>
          <w:tcPr/>
          <w:p w:rsidR="00000000" w:rsidDel="00000000" w:rsidP="00000000" w:rsidRDefault="00000000" w:rsidRPr="00000000" w14:paraId="000000AB">
            <w:pPr>
              <w:numPr>
                <w:ilvl w:val="0"/>
                <w:numId w:val="7"/>
              </w:numPr>
              <w:ind w:left="720" w:hanging="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C">
            <w:pPr>
              <w:numPr>
                <w:ilvl w:val="0"/>
                <w:numId w:val="7"/>
              </w:numPr>
              <w:ind w:left="720" w:hanging="360"/>
              <w:rPr>
                <w:rFonts w:ascii="Calibri" w:cs="Calibri" w:eastAsia="Calibri" w:hAnsi="Calibri"/>
                <w:sz w:val="22"/>
                <w:szCs w:val="22"/>
              </w:rPr>
            </w:pPr>
            <w:r w:rsidDel="00000000" w:rsidR="00000000" w:rsidRPr="00000000">
              <w:rPr>
                <w:rtl w:val="0"/>
              </w:rPr>
            </w:r>
          </w:p>
        </w:tc>
      </w:tr>
      <w:tr>
        <w:trPr>
          <w:trHeight w:val="309" w:hRule="atLeast"/>
        </w:trPr>
        <w:tc>
          <w:tcPr>
            <w:vMerge w:val="continue"/>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c>
          <w:tcPr>
            <w:vMerge w:val="continue"/>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Abilities</w:t>
            </w:r>
          </w:p>
        </w:tc>
        <w:tc>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and experience of strategies to support students with social, emotional and behavioural challenges</w:t>
            </w:r>
          </w:p>
          <w:p w:rsidR="00000000" w:rsidDel="00000000" w:rsidP="00000000" w:rsidRDefault="00000000" w:rsidRPr="00000000" w14:paraId="000000B2">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of SIMS  management systems as used in schools</w:t>
            </w:r>
          </w:p>
          <w:p w:rsidR="00000000" w:rsidDel="00000000" w:rsidP="00000000" w:rsidRDefault="00000000" w:rsidRPr="00000000" w14:paraId="000000B3">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of and achievement in application and dissemination of good practice in curriculum provision</w:t>
            </w:r>
          </w:p>
        </w:tc>
        <w:tc>
          <w:tcPr/>
          <w:p w:rsidR="00000000" w:rsidDel="00000000" w:rsidP="00000000" w:rsidRDefault="00000000" w:rsidRPr="00000000" w14:paraId="000000B4">
            <w:pPr>
              <w:numPr>
                <w:ilvl w:val="0"/>
                <w:numId w:val="7"/>
              </w:numPr>
              <w:ind w:left="720" w:hanging="360"/>
              <w:rPr>
                <w:rFonts w:ascii="Calibri" w:cs="Calibri" w:eastAsia="Calibri" w:hAnsi="Calibri"/>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B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Characteristics</w:t>
            </w:r>
          </w:p>
        </w:tc>
        <w:tc>
          <w:tcPr/>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Behaviours</w:t>
            </w:r>
          </w:p>
        </w:tc>
        <w:tc>
          <w:tcPr/>
          <w:p w:rsidR="00000000" w:rsidDel="00000000" w:rsidP="00000000" w:rsidRDefault="00000000" w:rsidRPr="00000000" w14:paraId="000000B7">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attendance and punctuality</w:t>
            </w:r>
          </w:p>
          <w:p w:rsidR="00000000" w:rsidDel="00000000" w:rsidP="00000000" w:rsidRDefault="00000000" w:rsidRPr="00000000" w14:paraId="000000B8">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Enthusiasm, personal dynamism, determination and stamina</w:t>
            </w:r>
          </w:p>
          <w:p w:rsidR="00000000" w:rsidDel="00000000" w:rsidP="00000000" w:rsidRDefault="00000000" w:rsidRPr="00000000" w14:paraId="000000B9">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Integrity, tact, reliability, emotional resilience, self-confidence and personal presence</w:t>
            </w:r>
          </w:p>
          <w:p w:rsidR="00000000" w:rsidDel="00000000" w:rsidP="00000000" w:rsidRDefault="00000000" w:rsidRPr="00000000" w14:paraId="000000BA">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commitment to professional standards, quality and continuous improvement</w:t>
            </w:r>
          </w:p>
          <w:p w:rsidR="00000000" w:rsidDel="00000000" w:rsidP="00000000" w:rsidRDefault="00000000" w:rsidRPr="00000000" w14:paraId="000000BB">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manage the often conflicting demands of the post</w:t>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E">
            <w:pPr>
              <w:numPr>
                <w:ilvl w:val="0"/>
                <w:numId w:val="7"/>
              </w:numPr>
              <w:ind w:left="720" w:hanging="360"/>
              <w:rPr>
                <w:rFonts w:ascii="Calibri" w:cs="Calibri" w:eastAsia="Calibri" w:hAnsi="Calibri"/>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Values </w:t>
            </w:r>
          </w:p>
        </w:tc>
        <w:tc>
          <w:tcPr/>
          <w:p w:rsidR="00000000" w:rsidDel="00000000" w:rsidP="00000000" w:rsidRDefault="00000000" w:rsidRPr="00000000" w14:paraId="000000C1">
            <w:pPr>
              <w:numPr>
                <w:ilvl w:val="0"/>
                <w:numId w:val="9"/>
              </w:numPr>
              <w:ind w:left="720" w:hanging="360"/>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Ability to demonstrate, understand and apply our values</w:t>
            </w:r>
          </w:p>
          <w:p w:rsidR="00000000" w:rsidDel="00000000" w:rsidP="00000000" w:rsidRDefault="00000000" w:rsidRPr="00000000" w14:paraId="000000C2">
            <w:pPr>
              <w:numPr>
                <w:ilvl w:val="1"/>
                <w:numId w:val="9"/>
              </w:numPr>
              <w:ind w:left="113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unusually brave</w:t>
            </w:r>
          </w:p>
          <w:p w:rsidR="00000000" w:rsidDel="00000000" w:rsidP="00000000" w:rsidRDefault="00000000" w:rsidRPr="00000000" w14:paraId="000000C3">
            <w:pPr>
              <w:numPr>
                <w:ilvl w:val="1"/>
                <w:numId w:val="9"/>
              </w:numPr>
              <w:ind w:left="113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Discover what’s possible</w:t>
            </w:r>
          </w:p>
          <w:p w:rsidR="00000000" w:rsidDel="00000000" w:rsidP="00000000" w:rsidRDefault="00000000" w:rsidRPr="00000000" w14:paraId="000000C4">
            <w:pPr>
              <w:numPr>
                <w:ilvl w:val="1"/>
                <w:numId w:val="9"/>
              </w:numPr>
              <w:ind w:left="113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Push the limits</w:t>
            </w:r>
          </w:p>
          <w:p w:rsidR="00000000" w:rsidDel="00000000" w:rsidP="00000000" w:rsidRDefault="00000000" w:rsidRPr="00000000" w14:paraId="000000C5">
            <w:pPr>
              <w:numPr>
                <w:ilvl w:val="1"/>
                <w:numId w:val="9"/>
              </w:numPr>
              <w:ind w:left="113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big hearted </w:t>
            </w:r>
          </w:p>
        </w:tc>
        <w:tc>
          <w:tcPr/>
          <w:p w:rsidR="00000000" w:rsidDel="00000000" w:rsidP="00000000" w:rsidRDefault="00000000" w:rsidRPr="00000000" w14:paraId="000000C6">
            <w:pPr>
              <w:ind w:left="720" w:hanging="360"/>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C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Special Requirements</w:t>
            </w:r>
          </w:p>
        </w:tc>
        <w:tc>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9">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Successful candidate will be subject to an enhanced Disclosure and Barring Service Check</w:t>
            </w:r>
          </w:p>
          <w:p w:rsidR="00000000" w:rsidDel="00000000" w:rsidP="00000000" w:rsidRDefault="00000000" w:rsidRPr="00000000" w14:paraId="000000CA">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Right to work in the UK</w:t>
            </w:r>
          </w:p>
          <w:p w:rsidR="00000000" w:rsidDel="00000000" w:rsidP="00000000" w:rsidRDefault="00000000" w:rsidRPr="00000000" w14:paraId="000000CB">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CC">
            <w:pPr>
              <w:numPr>
                <w:ilvl w:val="0"/>
                <w:numId w:val="7"/>
              </w:numPr>
              <w:ind w:left="720" w:hanging="36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ind w:left="566" w:right="568"/>
        <w:rPr>
          <w:rFonts w:ascii="Calibri" w:cs="Calibri" w:eastAsia="Calibri" w:hAnsi="Calibri"/>
          <w:color w:val="ff0000"/>
          <w:sz w:val="22"/>
          <w:szCs w:val="22"/>
        </w:rPr>
      </w:pPr>
      <w:r w:rsidDel="00000000" w:rsidR="00000000" w:rsidRPr="00000000">
        <w:rPr>
          <w:rtl w:val="0"/>
        </w:rPr>
      </w:r>
    </w:p>
    <w:sectPr>
      <w:headerReference r:id="rId7" w:type="default"/>
      <w:footerReference r:id="rId8" w:type="default"/>
      <w:pgSz w:h="16838" w:w="11906"/>
      <w:pgMar w:bottom="425" w:top="566" w:left="425" w:right="286"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ind w:left="-141" w:hanging="141"/>
      <w:rPr/>
    </w:pPr>
    <w:r w:rsidDel="00000000" w:rsidR="00000000" w:rsidRPr="00000000">
      <w:rPr/>
      <mc:AlternateContent>
        <mc:Choice Requires="wpg">
          <w:drawing>
            <wp:inline distB="114300" distT="114300" distL="114300" distR="114300">
              <wp:extent cx="7320938" cy="681852"/>
              <wp:effectExtent b="0" l="0" r="0" t="0"/>
              <wp:docPr id="10"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1685531" y="3439074"/>
                          <a:chExt cx="7320938" cy="681852"/>
                        </a:xfrm>
                      </wpg:grpSpPr>
                      <wps:wsp>
                        <wps:cNvSpPr/>
                        <wps:cNvPr id="3" name="Shape 3"/>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0" y="204550"/>
                            <a:chExt cx="9701700" cy="828000"/>
                          </a:xfrm>
                        </wpg:grpSpPr>
                        <wps:wsp>
                          <wps:cNvSpPr/>
                          <wps:cNvPr id="5" name="Shape 5"/>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7" name="Shape 7"/>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8" name="Shape 8"/>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grpSp>
                  </wpg:wgp>
                </a:graphicData>
              </a:graphic>
            </wp:inline>
          </w:drawing>
        </mc:Choice>
        <mc:Fallback>
          <w:drawing>
            <wp:inline distB="114300" distT="114300" distL="114300" distR="114300">
              <wp:extent cx="7320938" cy="681852"/>
              <wp:effectExtent b="0" l="0" r="0" t="0"/>
              <wp:docPr id="1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ind w:left="992"/>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-88899</wp:posOffset>
              </wp:positionH>
              <wp:positionV relativeFrom="paragraph">
                <wp:posOffset>114300</wp:posOffset>
              </wp:positionV>
              <wp:extent cx="7311418" cy="650868"/>
              <wp:effectExtent b="0" l="0" r="0" t="0"/>
              <wp:wrapTopAndBottom distB="114300" distT="114300"/>
              <wp:docPr id="11" name=""/>
              <a:graphic>
                <a:graphicData uri="http://schemas.microsoft.com/office/word/2010/wordprocessingGroup">
                  <wpg:wgp>
                    <wpg:cNvGrpSpPr/>
                    <wpg:grpSpPr>
                      <a:xfrm>
                        <a:off x="1690291" y="3454566"/>
                        <a:ext cx="7311418" cy="650868"/>
                        <a:chOff x="1690291" y="3454566"/>
                        <a:chExt cx="7311418" cy="650868"/>
                      </a:xfrm>
                    </wpg:grpSpPr>
                    <wpg:grpSp>
                      <wpg:cNvGrpSpPr/>
                      <wpg:grpSpPr>
                        <a:xfrm>
                          <a:off x="1690291" y="3454566"/>
                          <a:ext cx="7311418" cy="650868"/>
                          <a:chOff x="1690291" y="3454566"/>
                          <a:chExt cx="7311418" cy="650868"/>
                        </a:xfrm>
                      </wpg:grpSpPr>
                      <wps:wsp>
                        <wps:cNvSpPr/>
                        <wps:cNvPr id="3" name="Shape 3"/>
                        <wps:spPr>
                          <a:xfrm>
                            <a:off x="1690291" y="3454566"/>
                            <a:ext cx="7311400" cy="65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0291" y="3454566"/>
                            <a:ext cx="7311418" cy="650868"/>
                            <a:chOff x="0" y="0"/>
                            <a:chExt cx="9623804" cy="847642"/>
                          </a:xfrm>
                        </wpg:grpSpPr>
                        <wps:wsp>
                          <wps:cNvSpPr/>
                          <wps:cNvPr id="11" name="Shape 11"/>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Aylward-Logo-New-rev.png" id="16" name="Shape 16"/>
                            <pic:cNvPicPr preferRelativeResize="0"/>
                          </pic:nvPicPr>
                          <pic:blipFill rotWithShape="1">
                            <a:blip r:embed="rId1">
                              <a:alphaModFix/>
                            </a:blip>
                            <a:srcRect b="5076" l="0" r="0" t="5076"/>
                            <a:stretch/>
                          </pic:blipFill>
                          <pic:spPr>
                            <a:xfrm>
                              <a:off x="269275" y="70650"/>
                              <a:ext cx="2500151" cy="698850"/>
                            </a:xfrm>
                            <a:prstGeom prst="rect">
                              <a:avLst/>
                            </a:prstGeom>
                            <a:noFill/>
                            <a:ln>
                              <a:noFill/>
                            </a:ln>
                          </pic:spPr>
                        </pic:pic>
                      </wpg:grp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-88899</wp:posOffset>
              </wp:positionH>
              <wp:positionV relativeFrom="paragraph">
                <wp:posOffset>114300</wp:posOffset>
              </wp:positionV>
              <wp:extent cx="7311418" cy="650868"/>
              <wp:effectExtent b="0" l="0" r="0" t="0"/>
              <wp:wrapTopAndBottom distB="114300" distT="114300"/>
              <wp:docPr id="1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A95DA3"/>
    <w:pPr>
      <w:tabs>
        <w:tab w:val="center" w:pos="4513"/>
        <w:tab w:val="right" w:pos="9026"/>
      </w:tabs>
    </w:pPr>
  </w:style>
  <w:style w:type="character" w:styleId="HeaderChar" w:customStyle="1">
    <w:name w:val="Header Char"/>
    <w:basedOn w:val="DefaultParagraphFont"/>
    <w:link w:val="Header"/>
    <w:uiPriority w:val="99"/>
    <w:rsid w:val="00A95DA3"/>
  </w:style>
  <w:style w:type="paragraph" w:styleId="Footer">
    <w:name w:val="footer"/>
    <w:basedOn w:val="Normal"/>
    <w:link w:val="FooterChar"/>
    <w:uiPriority w:val="99"/>
    <w:unhideWhenUsed w:val="1"/>
    <w:rsid w:val="00A95DA3"/>
    <w:pPr>
      <w:tabs>
        <w:tab w:val="center" w:pos="4513"/>
        <w:tab w:val="right" w:pos="9026"/>
      </w:tabs>
    </w:pPr>
  </w:style>
  <w:style w:type="character" w:styleId="FooterChar" w:customStyle="1">
    <w:name w:val="Footer Char"/>
    <w:basedOn w:val="DefaultParagraphFont"/>
    <w:link w:val="Footer"/>
    <w:uiPriority w:val="99"/>
    <w:rsid w:val="00A95DA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O/zj4tORU8GmiOAqon0PANecew==">AMUW2mUKq0vWEAE46PxPNjKvwDYGqyaeOZqI1DZ2EKtLlrIfE8jSM9kJL7sRCOO44eVwgl01n5/4iL6OBARXqBHmNxTeaHww/Z/jegq8gvXBR8zLp0i4ZRPAmlN8hEikz9s0n7swrZLv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2020-01-21T19:00:00Z</dcterms:created>
  <dc:creator>Ashlie Norris</dc:creator>
</cp:coreProperties>
</file>