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00" w:rsidRPr="004F74AE" w:rsidRDefault="000A5A01">
      <w:pPr>
        <w:rPr>
          <w:rFonts w:ascii="Arial" w:hAnsi="Arial" w:cs="Arial"/>
          <w:b/>
          <w:sz w:val="24"/>
          <w:szCs w:val="24"/>
        </w:rPr>
      </w:pPr>
      <w:r w:rsidRPr="004F74AE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7A439AD" wp14:editId="224594CA">
            <wp:extent cx="2846567" cy="92235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071" cy="924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3E4D" w:rsidRPr="004F74AE" w:rsidRDefault="00333E4D" w:rsidP="00493F2B">
      <w:pPr>
        <w:spacing w:after="0" w:line="240" w:lineRule="auto"/>
        <w:ind w:right="100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Barnsley Academy</w:t>
      </w:r>
      <w:r w:rsidR="006C2157"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</w:t>
      </w:r>
      <w:r w:rsidR="001C1725"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</w:t>
      </w:r>
      <w:r w:rsidR="006C2157"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Specification</w:t>
      </w:r>
    </w:p>
    <w:p w:rsidR="00333E4D" w:rsidRPr="004F74AE" w:rsidRDefault="00333E4D" w:rsidP="00333E4D">
      <w:pPr>
        <w:spacing w:after="0" w:line="240" w:lineRule="auto"/>
        <w:ind w:right="100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333E4D" w:rsidRPr="004F74AE" w:rsidRDefault="00ED1738" w:rsidP="00333E4D">
      <w:pPr>
        <w:spacing w:after="0" w:line="240" w:lineRule="auto"/>
        <w:ind w:right="100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Subject Teacher</w:t>
      </w:r>
    </w:p>
    <w:tbl>
      <w:tblPr>
        <w:tblStyle w:val="TableGrid"/>
        <w:tblpPr w:leftFromText="180" w:rightFromText="180" w:vertAnchor="text" w:tblpY="335"/>
        <w:tblW w:w="0" w:type="auto"/>
        <w:tblLook w:val="04A0" w:firstRow="1" w:lastRow="0" w:firstColumn="1" w:lastColumn="0" w:noHBand="0" w:noVBand="1"/>
      </w:tblPr>
      <w:tblGrid>
        <w:gridCol w:w="2490"/>
        <w:gridCol w:w="10053"/>
        <w:gridCol w:w="1631"/>
      </w:tblGrid>
      <w:tr w:rsidR="004F74AE" w:rsidRPr="004F74AE" w:rsidTr="00D82E3E">
        <w:tc>
          <w:tcPr>
            <w:tcW w:w="2490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157" w:rsidRPr="004F74AE" w:rsidRDefault="006C2157" w:rsidP="006C21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4AE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10053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4AE">
              <w:rPr>
                <w:rFonts w:ascii="Arial" w:hAnsi="Arial" w:cs="Arial"/>
                <w:b/>
                <w:sz w:val="24"/>
                <w:szCs w:val="24"/>
              </w:rPr>
              <w:t>Necessary Requirements – skills/knowledge/experience etc.</w:t>
            </w:r>
          </w:p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4AE"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6C2157" w:rsidRPr="00754BB0" w:rsidRDefault="00754BB0" w:rsidP="00D82E3E">
            <w:pPr>
              <w:tabs>
                <w:tab w:val="left" w:pos="-1276"/>
              </w:tabs>
              <w:rPr>
                <w:rFonts w:ascii="Garamond" w:hAnsi="Garamond"/>
                <w:sz w:val="24"/>
                <w:szCs w:val="24"/>
              </w:rPr>
            </w:pPr>
            <w:r w:rsidRPr="00754BB0">
              <w:rPr>
                <w:rFonts w:ascii="Arial" w:hAnsi="Arial" w:cs="Arial"/>
                <w:sz w:val="24"/>
                <w:szCs w:val="24"/>
              </w:rPr>
              <w:t>Qualified to degree level and above</w:t>
            </w:r>
            <w:r w:rsidRPr="00754BB0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754BB0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I, C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754BB0" w:rsidP="00D82E3E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4BB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Qualified to teach in the UK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754BB0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I, C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754BB0" w:rsidP="00D82E3E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4BB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Right to work in the UK</w:t>
            </w:r>
          </w:p>
        </w:tc>
        <w:tc>
          <w:tcPr>
            <w:tcW w:w="1631" w:type="dxa"/>
            <w:vAlign w:val="center"/>
          </w:tcPr>
          <w:p w:rsidR="006C2157" w:rsidRPr="004F74AE" w:rsidRDefault="00754BB0" w:rsidP="00754BB0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I</w:t>
            </w:r>
          </w:p>
        </w:tc>
      </w:tr>
      <w:tr w:rsidR="005922FD" w:rsidRPr="004F74AE" w:rsidTr="00D82E3E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3137D7" w:rsidP="00592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  <w:r w:rsidR="005922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 xml:space="preserve">of raising attainment in </w:t>
            </w:r>
            <w:r>
              <w:rPr>
                <w:rFonts w:ascii="Arial" w:hAnsi="Arial" w:cs="Arial"/>
                <w:sz w:val="24"/>
                <w:szCs w:val="24"/>
              </w:rPr>
              <w:t>English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I, C</w:t>
            </w:r>
          </w:p>
        </w:tc>
      </w:tr>
      <w:tr w:rsidR="005922FD" w:rsidRPr="004F74AE" w:rsidTr="00D82E3E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3137D7" w:rsidP="00592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 xml:space="preserve"> of impro</w:t>
            </w:r>
            <w:r>
              <w:rPr>
                <w:rFonts w:ascii="Arial" w:hAnsi="Arial" w:cs="Arial"/>
                <w:sz w:val="24"/>
                <w:szCs w:val="24"/>
              </w:rPr>
              <w:t>ved practice following feedback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5922FD" w:rsidRPr="004F74AE" w:rsidTr="00D82E3E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3137D7" w:rsidP="00592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t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 xml:space="preserve">eaching </w:t>
            </w:r>
            <w:r>
              <w:rPr>
                <w:rFonts w:ascii="Arial" w:hAnsi="Arial" w:cs="Arial"/>
                <w:sz w:val="24"/>
                <w:szCs w:val="24"/>
              </w:rPr>
              <w:t xml:space="preserve">English 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>in the seco</w:t>
            </w:r>
            <w:r>
              <w:rPr>
                <w:rFonts w:ascii="Arial" w:hAnsi="Arial" w:cs="Arial"/>
                <w:sz w:val="24"/>
                <w:szCs w:val="24"/>
              </w:rPr>
              <w:t>ndary age sector to at least GCSE level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5922FD" w:rsidRPr="004F74AE" w:rsidTr="001A2A51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ED1738" w:rsidP="003137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 xml:space="preserve">igh expectations in </w:t>
            </w:r>
            <w:r w:rsidR="00805705">
              <w:rPr>
                <w:rFonts w:ascii="Arial" w:hAnsi="Arial" w:cs="Arial"/>
                <w:sz w:val="24"/>
                <w:szCs w:val="24"/>
              </w:rPr>
              <w:t>self and others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P</w:t>
            </w:r>
          </w:p>
        </w:tc>
      </w:tr>
      <w:tr w:rsidR="005922FD" w:rsidRPr="004F74AE" w:rsidTr="001A2A51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3137D7" w:rsidP="003137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g</w:t>
            </w:r>
            <w:r w:rsidR="005922FD" w:rsidRPr="005922FD">
              <w:rPr>
                <w:rFonts w:ascii="Arial" w:hAnsi="Arial" w:cs="Arial"/>
                <w:sz w:val="24"/>
                <w:szCs w:val="24"/>
              </w:rPr>
              <w:t>enuine passion and a belief in the potential of every student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5922FD" w:rsidRPr="004F74AE" w:rsidTr="00776997">
        <w:tc>
          <w:tcPr>
            <w:tcW w:w="2490" w:type="dxa"/>
          </w:tcPr>
          <w:p w:rsidR="005922FD" w:rsidRPr="00FD4F42" w:rsidRDefault="005922FD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5922FD" w:rsidRPr="005922FD" w:rsidRDefault="005922FD" w:rsidP="003137D7">
            <w:pPr>
              <w:rPr>
                <w:rFonts w:ascii="Arial" w:hAnsi="Arial" w:cs="Arial"/>
                <w:sz w:val="24"/>
                <w:szCs w:val="24"/>
              </w:rPr>
            </w:pPr>
            <w:r w:rsidRPr="005922FD">
              <w:rPr>
                <w:rFonts w:ascii="Arial" w:hAnsi="Arial" w:cs="Arial"/>
                <w:sz w:val="24"/>
                <w:szCs w:val="24"/>
              </w:rPr>
              <w:t>Commitment to the safeguarding and welfare of all pupils.</w:t>
            </w:r>
          </w:p>
        </w:tc>
        <w:tc>
          <w:tcPr>
            <w:tcW w:w="1631" w:type="dxa"/>
            <w:vAlign w:val="center"/>
          </w:tcPr>
          <w:p w:rsidR="005922FD" w:rsidRPr="004F74AE" w:rsidRDefault="005922FD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A6484F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 xml:space="preserve">Up to date with latest </w:t>
            </w:r>
            <w:r w:rsidR="00805705">
              <w:rPr>
                <w:rFonts w:ascii="Arial" w:hAnsi="Arial" w:cs="Arial"/>
                <w:sz w:val="24"/>
                <w:szCs w:val="24"/>
              </w:rPr>
              <w:t xml:space="preserve">English </w:t>
            </w:r>
            <w:r w:rsidRPr="003137D7">
              <w:rPr>
                <w:rFonts w:ascii="Arial" w:hAnsi="Arial" w:cs="Arial"/>
                <w:sz w:val="24"/>
                <w:szCs w:val="24"/>
              </w:rPr>
              <w:t>curriculum developments and assessment requirements</w:t>
            </w:r>
          </w:p>
        </w:tc>
        <w:tc>
          <w:tcPr>
            <w:tcW w:w="1631" w:type="dxa"/>
            <w:vAlign w:val="center"/>
          </w:tcPr>
          <w:p w:rsidR="003137D7" w:rsidRPr="004F74AE" w:rsidRDefault="003137D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A6484F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>Effective behaviour management, with clear boundaries, sanctions, praise and rewards.</w:t>
            </w:r>
          </w:p>
        </w:tc>
        <w:tc>
          <w:tcPr>
            <w:tcW w:w="1631" w:type="dxa"/>
            <w:vAlign w:val="center"/>
          </w:tcPr>
          <w:p w:rsidR="003137D7" w:rsidRPr="004F74AE" w:rsidRDefault="00FD4F42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A6484F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>Good planning, organisational and communication skills.</w:t>
            </w:r>
          </w:p>
        </w:tc>
        <w:tc>
          <w:tcPr>
            <w:tcW w:w="1631" w:type="dxa"/>
            <w:vAlign w:val="center"/>
          </w:tcPr>
          <w:p w:rsidR="003137D7" w:rsidRPr="004F74AE" w:rsidRDefault="00FD4F42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A6484F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>Resilience, motivation and commitment to driving up standards of achievement for all students.</w:t>
            </w:r>
          </w:p>
        </w:tc>
        <w:tc>
          <w:tcPr>
            <w:tcW w:w="1631" w:type="dxa"/>
            <w:vAlign w:val="center"/>
          </w:tcPr>
          <w:p w:rsidR="003137D7" w:rsidRPr="004F74AE" w:rsidRDefault="00FD4F42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A6484F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>Commitment to regular ongoing professional development to improve practice.</w:t>
            </w:r>
          </w:p>
        </w:tc>
        <w:tc>
          <w:tcPr>
            <w:tcW w:w="1631" w:type="dxa"/>
            <w:vAlign w:val="center"/>
          </w:tcPr>
          <w:p w:rsidR="003137D7" w:rsidRPr="004F74AE" w:rsidRDefault="003137D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137D7" w:rsidRPr="004F74AE" w:rsidTr="00776997">
        <w:tc>
          <w:tcPr>
            <w:tcW w:w="2490" w:type="dxa"/>
          </w:tcPr>
          <w:p w:rsidR="003137D7" w:rsidRPr="00FD4F42" w:rsidRDefault="003137D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</w:tcPr>
          <w:p w:rsidR="003137D7" w:rsidRPr="003137D7" w:rsidRDefault="003137D7" w:rsidP="00A6484F">
            <w:pPr>
              <w:rPr>
                <w:rFonts w:ascii="Arial" w:hAnsi="Arial" w:cs="Arial"/>
                <w:sz w:val="24"/>
                <w:szCs w:val="24"/>
              </w:rPr>
            </w:pPr>
            <w:r w:rsidRPr="003137D7">
              <w:rPr>
                <w:rFonts w:ascii="Arial" w:hAnsi="Arial" w:cs="Arial"/>
                <w:sz w:val="24"/>
                <w:szCs w:val="24"/>
              </w:rPr>
              <w:t>A role model to students, parents and other staff.</w:t>
            </w:r>
          </w:p>
        </w:tc>
        <w:tc>
          <w:tcPr>
            <w:tcW w:w="1631" w:type="dxa"/>
            <w:vAlign w:val="center"/>
          </w:tcPr>
          <w:p w:rsidR="003137D7" w:rsidRPr="004F74AE" w:rsidRDefault="003137D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AD3135" w:rsidP="006C2157">
            <w:pPr>
              <w:ind w:right="1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 aware of and complies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 policies and procedures relating to security, confidentiality and data protection within a school setting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6C2157" w:rsidP="006C2157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Knowledge of Local and National policies/initiatives including: 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Every Child Matters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 Protection &amp; Safeguarding children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Inclusion Agenda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Equal opportunities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Health and Safety</w:t>
            </w:r>
          </w:p>
          <w:p w:rsidR="006C2157" w:rsidRPr="004F74AE" w:rsidRDefault="006C2157" w:rsidP="006C2157">
            <w:pPr>
              <w:pStyle w:val="ListParagraph"/>
              <w:numPr>
                <w:ilvl w:val="0"/>
                <w:numId w:val="4"/>
              </w:num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Customer Care </w:t>
            </w:r>
          </w:p>
          <w:p w:rsidR="006C2157" w:rsidRPr="004F74AE" w:rsidRDefault="006C2157" w:rsidP="006C2157">
            <w:pPr>
              <w:ind w:right="1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understanding the role and relevance of each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AD3135" w:rsidP="006C2157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Has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undertaken or be willing to undertake training in the safe and positive handling/physical intervention of students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AD3135" w:rsidP="006C2157">
            <w:pPr>
              <w:ind w:right="1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 a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ble to demonstrate initiative to find solutions to complex problems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AD3135" w:rsidP="006C2157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Has an u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nderstanding of inclusion and how it applies in a school setting 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6C2157" w:rsidP="003D5934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 be prepared to work flexibly as determined by the needs of the </w:t>
            </w:r>
            <w:r w:rsidR="003D593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Academy 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</w:tcPr>
          <w:p w:rsidR="006C2157" w:rsidRPr="00FD4F42" w:rsidRDefault="006C2157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vAlign w:val="center"/>
          </w:tcPr>
          <w:p w:rsidR="006C2157" w:rsidRPr="004F74AE" w:rsidRDefault="00E4533D" w:rsidP="006C2157">
            <w:pPr>
              <w:ind w:right="1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Has a w</w:t>
            </w:r>
            <w:r w:rsidR="006C2157"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illingness to undertake further training and development</w:t>
            </w:r>
          </w:p>
        </w:tc>
        <w:tc>
          <w:tcPr>
            <w:tcW w:w="1631" w:type="dxa"/>
            <w:vAlign w:val="center"/>
          </w:tcPr>
          <w:p w:rsidR="006C2157" w:rsidRPr="004F74AE" w:rsidRDefault="006C2157" w:rsidP="006C2157">
            <w:pPr>
              <w:ind w:left="100" w:right="10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74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F74AE" w:rsidRPr="004F74AE" w:rsidTr="00D82E3E">
        <w:tc>
          <w:tcPr>
            <w:tcW w:w="2490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157" w:rsidRPr="004F74AE" w:rsidRDefault="003D5934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4AE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10053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934" w:rsidRPr="003D5934" w:rsidRDefault="003D5934" w:rsidP="003D593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D5934">
              <w:rPr>
                <w:rFonts w:ascii="Arial" w:hAnsi="Arial" w:cs="Arial"/>
                <w:b/>
                <w:sz w:val="24"/>
                <w:szCs w:val="24"/>
                <w:u w:val="single"/>
              </w:rPr>
              <w:t>Personal skills and qualities</w:t>
            </w:r>
          </w:p>
          <w:p w:rsidR="006C2157" w:rsidRPr="004F74AE" w:rsidRDefault="006C2157" w:rsidP="006C21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DBE5F1" w:themeFill="accent1" w:themeFillTint="33"/>
          </w:tcPr>
          <w:p w:rsidR="006C2157" w:rsidRPr="004F74AE" w:rsidRDefault="006C2157" w:rsidP="006C21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2157" w:rsidRPr="004F74AE" w:rsidRDefault="006C2157" w:rsidP="006C2157">
            <w:pPr>
              <w:rPr>
                <w:rFonts w:ascii="Arial" w:hAnsi="Arial" w:cs="Arial"/>
                <w:sz w:val="24"/>
                <w:szCs w:val="24"/>
              </w:rPr>
            </w:pPr>
            <w:r w:rsidRPr="004F74AE"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3D5934" w:rsidRPr="004F74AE" w:rsidTr="003D5934">
        <w:tc>
          <w:tcPr>
            <w:tcW w:w="2490" w:type="dxa"/>
            <w:shd w:val="clear" w:color="auto" w:fill="auto"/>
          </w:tcPr>
          <w:p w:rsidR="003D5934" w:rsidRPr="005C436A" w:rsidRDefault="003D5934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3D5934" w:rsidRPr="003D5934" w:rsidRDefault="005C436A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Honesty and ability to self-evaluate</w:t>
            </w:r>
          </w:p>
        </w:tc>
        <w:tc>
          <w:tcPr>
            <w:tcW w:w="1631" w:type="dxa"/>
            <w:shd w:val="clear" w:color="auto" w:fill="auto"/>
          </w:tcPr>
          <w:p w:rsidR="003D5934" w:rsidRPr="00ED1738" w:rsidRDefault="00ED1738" w:rsidP="00ED1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738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Motivated to continually improve standards and achieve excellence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5C436A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a c</w:t>
            </w:r>
            <w:r w:rsidR="00ED1738" w:rsidRPr="003D5934">
              <w:rPr>
                <w:rFonts w:ascii="Arial" w:hAnsi="Arial" w:cs="Arial"/>
                <w:sz w:val="24"/>
                <w:szCs w:val="24"/>
              </w:rPr>
              <w:t>ommitment to high quality outcomes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Committed to the safeguarding and welfare of all pupils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Passionate belief in the potential of every student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Strong personal skills, including excellent written and oral communication skills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Strong organisational skills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Ambitious, confident and optimistic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ED1738" w:rsidRPr="004F74AE" w:rsidTr="003D5934">
        <w:tc>
          <w:tcPr>
            <w:tcW w:w="2490" w:type="dxa"/>
            <w:shd w:val="clear" w:color="auto" w:fill="auto"/>
          </w:tcPr>
          <w:p w:rsidR="00ED1738" w:rsidRPr="005C436A" w:rsidRDefault="00ED1738" w:rsidP="00FD4F4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3" w:type="dxa"/>
            <w:shd w:val="clear" w:color="auto" w:fill="auto"/>
          </w:tcPr>
          <w:p w:rsidR="00ED1738" w:rsidRPr="003D5934" w:rsidRDefault="00ED1738" w:rsidP="003D5934">
            <w:pPr>
              <w:tabs>
                <w:tab w:val="left" w:pos="-1276"/>
              </w:tabs>
              <w:rPr>
                <w:rFonts w:ascii="Arial" w:hAnsi="Arial" w:cs="Arial"/>
                <w:sz w:val="24"/>
                <w:szCs w:val="24"/>
              </w:rPr>
            </w:pPr>
            <w:r w:rsidRPr="003D5934">
              <w:rPr>
                <w:rFonts w:ascii="Arial" w:hAnsi="Arial" w:cs="Arial"/>
                <w:sz w:val="24"/>
                <w:szCs w:val="24"/>
              </w:rPr>
              <w:t>Resilient and determined</w:t>
            </w:r>
          </w:p>
        </w:tc>
        <w:tc>
          <w:tcPr>
            <w:tcW w:w="1631" w:type="dxa"/>
            <w:shd w:val="clear" w:color="auto" w:fill="auto"/>
          </w:tcPr>
          <w:p w:rsidR="00ED1738" w:rsidRDefault="00ED1738" w:rsidP="00ED1738">
            <w:pPr>
              <w:jc w:val="center"/>
            </w:pPr>
            <w:r w:rsidRPr="00CF01F4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</w:tbl>
    <w:p w:rsidR="003D5934" w:rsidRDefault="003D5934" w:rsidP="00F4103D">
      <w:pPr>
        <w:tabs>
          <w:tab w:val="right" w:pos="13958"/>
        </w:tabs>
        <w:spacing w:before="60" w:after="6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554684" w:rsidRPr="004F74AE" w:rsidRDefault="00554684" w:rsidP="00F4103D">
      <w:pPr>
        <w:tabs>
          <w:tab w:val="right" w:pos="13958"/>
        </w:tabs>
        <w:spacing w:before="60" w:after="6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Method of assessment </w:t>
      </w:r>
      <w:r w:rsidR="00F4103D"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</w:p>
    <w:p w:rsidR="00554684" w:rsidRPr="004F74AE" w:rsidRDefault="00554684" w:rsidP="00554684">
      <w:pPr>
        <w:spacing w:before="6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 = </w:t>
      </w:r>
      <w:r w:rsidRPr="004F74AE">
        <w:rPr>
          <w:rFonts w:ascii="Arial" w:eastAsia="Times New Roman" w:hAnsi="Arial" w:cs="Arial"/>
          <w:sz w:val="24"/>
          <w:szCs w:val="24"/>
          <w:lang w:eastAsia="en-GB"/>
        </w:rPr>
        <w:t>Application form</w:t>
      </w: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C = </w:t>
      </w:r>
      <w:r w:rsidRPr="004F74AE">
        <w:rPr>
          <w:rFonts w:ascii="Arial" w:eastAsia="Times New Roman" w:hAnsi="Arial" w:cs="Arial"/>
          <w:sz w:val="24"/>
          <w:szCs w:val="24"/>
          <w:lang w:eastAsia="en-GB"/>
        </w:rPr>
        <w:t>Certificate</w:t>
      </w: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I</w:t>
      </w:r>
      <w:r w:rsidRPr="004F74A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= </w:t>
      </w:r>
      <w:r w:rsidRPr="004F74AE">
        <w:rPr>
          <w:rFonts w:ascii="Arial" w:eastAsia="Times New Roman" w:hAnsi="Arial" w:cs="Arial"/>
          <w:sz w:val="24"/>
          <w:szCs w:val="24"/>
          <w:lang w:eastAsia="en-GB"/>
        </w:rPr>
        <w:t>Interview</w:t>
      </w: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P = </w:t>
      </w:r>
      <w:r w:rsidRPr="004F74AE">
        <w:rPr>
          <w:rFonts w:ascii="Arial" w:eastAsia="Times New Roman" w:hAnsi="Arial" w:cs="Arial"/>
          <w:sz w:val="24"/>
          <w:szCs w:val="24"/>
          <w:lang w:eastAsia="en-GB"/>
        </w:rPr>
        <w:t>Presentation</w:t>
      </w:r>
      <w:r w:rsidRPr="004F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</w:p>
    <w:p w:rsidR="00D74014" w:rsidRPr="004F74AE" w:rsidRDefault="00D74014">
      <w:pPr>
        <w:rPr>
          <w:rFonts w:ascii="Arial" w:hAnsi="Arial" w:cs="Arial"/>
          <w:sz w:val="24"/>
          <w:szCs w:val="24"/>
        </w:rPr>
      </w:pPr>
    </w:p>
    <w:sectPr w:rsidR="00D74014" w:rsidRPr="004F74AE" w:rsidSect="00D740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1FA9"/>
    <w:multiLevelType w:val="hybridMultilevel"/>
    <w:tmpl w:val="A05A1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44C6"/>
    <w:multiLevelType w:val="hybridMultilevel"/>
    <w:tmpl w:val="42B20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018F9"/>
    <w:multiLevelType w:val="hybridMultilevel"/>
    <w:tmpl w:val="8E4A18D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F1992"/>
    <w:multiLevelType w:val="hybridMultilevel"/>
    <w:tmpl w:val="75A0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05E5A"/>
    <w:multiLevelType w:val="hybridMultilevel"/>
    <w:tmpl w:val="BD26D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AB5132"/>
    <w:multiLevelType w:val="hybridMultilevel"/>
    <w:tmpl w:val="65109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947BF"/>
    <w:multiLevelType w:val="hybridMultilevel"/>
    <w:tmpl w:val="32B25198"/>
    <w:lvl w:ilvl="0" w:tplc="2D685472">
      <w:numFmt w:val="bullet"/>
      <w:lvlText w:val="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4C3B2BA3"/>
    <w:multiLevelType w:val="hybridMultilevel"/>
    <w:tmpl w:val="A2A66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07EFD"/>
    <w:multiLevelType w:val="hybridMultilevel"/>
    <w:tmpl w:val="0A42D70A"/>
    <w:lvl w:ilvl="0" w:tplc="2D685472">
      <w:numFmt w:val="bullet"/>
      <w:lvlText w:val="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74A5B"/>
    <w:multiLevelType w:val="hybridMultilevel"/>
    <w:tmpl w:val="7FB2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22344"/>
    <w:multiLevelType w:val="hybridMultilevel"/>
    <w:tmpl w:val="2872E98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27"/>
    <w:rsid w:val="00010260"/>
    <w:rsid w:val="000A5A01"/>
    <w:rsid w:val="000D40B7"/>
    <w:rsid w:val="00182827"/>
    <w:rsid w:val="001913E3"/>
    <w:rsid w:val="001C1725"/>
    <w:rsid w:val="001F78FC"/>
    <w:rsid w:val="0026082E"/>
    <w:rsid w:val="003137D7"/>
    <w:rsid w:val="00333E4D"/>
    <w:rsid w:val="003660D7"/>
    <w:rsid w:val="003D5934"/>
    <w:rsid w:val="00403BD2"/>
    <w:rsid w:val="00486AB8"/>
    <w:rsid w:val="00493F2B"/>
    <w:rsid w:val="004C581D"/>
    <w:rsid w:val="004F74AE"/>
    <w:rsid w:val="00554684"/>
    <w:rsid w:val="00554799"/>
    <w:rsid w:val="005922FD"/>
    <w:rsid w:val="005C436A"/>
    <w:rsid w:val="006C2157"/>
    <w:rsid w:val="007139EB"/>
    <w:rsid w:val="00754BB0"/>
    <w:rsid w:val="0078495F"/>
    <w:rsid w:val="007E4544"/>
    <w:rsid w:val="00805705"/>
    <w:rsid w:val="008F422E"/>
    <w:rsid w:val="00AD3135"/>
    <w:rsid w:val="00C62814"/>
    <w:rsid w:val="00CB5022"/>
    <w:rsid w:val="00CD1EA7"/>
    <w:rsid w:val="00CF1F00"/>
    <w:rsid w:val="00D74014"/>
    <w:rsid w:val="00D82E3E"/>
    <w:rsid w:val="00DA3DF0"/>
    <w:rsid w:val="00E26F7E"/>
    <w:rsid w:val="00E4533D"/>
    <w:rsid w:val="00ED1738"/>
    <w:rsid w:val="00F0245A"/>
    <w:rsid w:val="00F4103D"/>
    <w:rsid w:val="00FD4F42"/>
    <w:rsid w:val="00F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90A9FF-49CA-46C8-9786-2049DEA1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1E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ULT-Barnsley Academy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2014-09-05T16:50:00Z</dcterms:created>
  <dcterms:modified xsi:type="dcterms:W3CDTF">2014-09-05T16:50:00Z</dcterms:modified>
</cp:coreProperties>
</file>