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HAnsi" w:hAnsiTheme="minorHAnsi" w:cs="Arial"/>
          <w:sz w:val="22"/>
          <w:szCs w:val="22"/>
        </w:rPr>
      </w:pPr>
      <w:proofErr w:type="spellStart"/>
      <w:r>
        <w:rPr>
          <w:rFonts w:asciiTheme="minorHAnsi" w:hAnsiTheme="minorHAnsi" w:cs="Arial"/>
          <w:sz w:val="22"/>
          <w:szCs w:val="22"/>
        </w:rPr>
        <w:t>Januaary</w:t>
      </w:r>
      <w:proofErr w:type="spellEnd"/>
      <w:r>
        <w:rPr>
          <w:rFonts w:asciiTheme="minorHAnsi" w:hAnsiTheme="minorHAnsi" w:cs="Arial"/>
          <w:sz w:val="22"/>
          <w:szCs w:val="22"/>
        </w:rPr>
        <w:t xml:space="preserve"> 2018</w:t>
      </w:r>
    </w:p>
    <w:p>
      <w:pPr>
        <w:rPr>
          <w:rFonts w:asciiTheme="minorHAnsi" w:hAnsiTheme="minorHAnsi" w:cs="Arial"/>
          <w:sz w:val="22"/>
          <w:szCs w:val="22"/>
        </w:rPr>
      </w:pPr>
    </w:p>
    <w:p>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pPr>
        <w:pStyle w:val="Heading1"/>
        <w:rPr>
          <w:rFonts w:asciiTheme="minorHAnsi" w:hAnsiTheme="minorHAnsi" w:cs="Arial"/>
          <w:sz w:val="22"/>
          <w:szCs w:val="22"/>
        </w:rPr>
      </w:pPr>
    </w:p>
    <w:p>
      <w:pPr>
        <w:pStyle w:val="Heading1"/>
        <w:rPr>
          <w:rFonts w:asciiTheme="minorHAnsi" w:hAnsiTheme="minorHAnsi" w:cs="Arial"/>
          <w:sz w:val="22"/>
          <w:szCs w:val="22"/>
        </w:rPr>
      </w:pPr>
      <w:r>
        <w:rPr>
          <w:rFonts w:asciiTheme="minorHAnsi" w:hAnsiTheme="minorHAnsi" w:cs="Arial"/>
          <w:sz w:val="22"/>
          <w:szCs w:val="22"/>
        </w:rPr>
        <w:t>Dear Applicant</w:t>
      </w:r>
    </w:p>
    <w:p>
      <w:pPr>
        <w:rPr>
          <w:rFonts w:asciiTheme="minorHAnsi" w:hAnsiTheme="minorHAnsi" w:cs="Arial"/>
          <w:sz w:val="22"/>
          <w:szCs w:val="22"/>
        </w:rPr>
      </w:pPr>
    </w:p>
    <w:p>
      <w:pPr>
        <w:rPr>
          <w:rFonts w:ascii="Calibri" w:hAnsi="Calibri" w:cs="Calibri"/>
          <w:b/>
          <w:sz w:val="22"/>
          <w:szCs w:val="22"/>
        </w:rPr>
      </w:pPr>
      <w:r>
        <w:rPr>
          <w:rFonts w:ascii="Calibri" w:hAnsi="Calibri" w:cs="Calibri"/>
          <w:b/>
          <w:sz w:val="22"/>
          <w:szCs w:val="22"/>
        </w:rPr>
        <w:t xml:space="preserve">Cover Supervisor </w:t>
      </w:r>
    </w:p>
    <w:p>
      <w:pPr>
        <w:rPr>
          <w:rFonts w:asciiTheme="minorHAnsi" w:hAnsiTheme="minorHAnsi" w:cs="Arial"/>
          <w:sz w:val="22"/>
          <w:szCs w:val="22"/>
        </w:rPr>
      </w:pPr>
    </w:p>
    <w:p>
      <w:pPr>
        <w:rPr>
          <w:rFonts w:asciiTheme="minorHAnsi" w:hAnsiTheme="minorHAnsi" w:cs="Arial"/>
          <w:sz w:val="22"/>
          <w:szCs w:val="22"/>
        </w:rPr>
      </w:pPr>
      <w:r>
        <w:rPr>
          <w:rFonts w:asciiTheme="minorHAnsi" w:hAnsiTheme="minorHAnsi" w:cs="Arial"/>
          <w:sz w:val="22"/>
          <w:szCs w:val="22"/>
        </w:rPr>
        <w:t>Thank you for your interest in the above post.  Please find enclosed:</w:t>
      </w:r>
    </w:p>
    <w:p>
      <w:pPr>
        <w:rPr>
          <w:rFonts w:asciiTheme="minorHAnsi" w:hAnsiTheme="minorHAnsi" w:cs="Arial"/>
          <w:sz w:val="22"/>
          <w:szCs w:val="22"/>
        </w:rPr>
      </w:pPr>
    </w:p>
    <w:p>
      <w:pPr>
        <w:numPr>
          <w:ilvl w:val="0"/>
          <w:numId w:val="3"/>
        </w:numPr>
        <w:tabs>
          <w:tab w:val="clear" w:pos="720"/>
        </w:tabs>
        <w:ind w:left="360"/>
        <w:rPr>
          <w:rFonts w:asciiTheme="minorHAnsi" w:hAnsiTheme="minorHAnsi" w:cs="Arial"/>
          <w:sz w:val="22"/>
          <w:szCs w:val="22"/>
        </w:rPr>
      </w:pPr>
      <w:r>
        <w:rPr>
          <w:rFonts w:asciiTheme="minorHAnsi" w:hAnsiTheme="minorHAnsi" w:cs="Arial"/>
          <w:sz w:val="22"/>
          <w:szCs w:val="22"/>
        </w:rPr>
        <w:t>Application form</w:t>
      </w:r>
    </w:p>
    <w:p>
      <w:pPr>
        <w:numPr>
          <w:ilvl w:val="0"/>
          <w:numId w:val="3"/>
        </w:numPr>
        <w:tabs>
          <w:tab w:val="clear" w:pos="720"/>
        </w:tabs>
        <w:ind w:left="360"/>
        <w:rPr>
          <w:rFonts w:asciiTheme="minorHAnsi" w:hAnsiTheme="minorHAnsi" w:cs="Arial"/>
          <w:sz w:val="22"/>
          <w:szCs w:val="22"/>
        </w:rPr>
      </w:pPr>
      <w:r>
        <w:rPr>
          <w:rFonts w:asciiTheme="minorHAnsi" w:hAnsiTheme="minorHAnsi" w:cs="Arial"/>
          <w:sz w:val="22"/>
          <w:szCs w:val="22"/>
        </w:rPr>
        <w:t xml:space="preserve">Job description: Cover Supervisor </w:t>
      </w:r>
    </w:p>
    <w:p>
      <w:pPr>
        <w:numPr>
          <w:ilvl w:val="0"/>
          <w:numId w:val="3"/>
        </w:numPr>
        <w:tabs>
          <w:tab w:val="clear" w:pos="720"/>
        </w:tabs>
        <w:ind w:left="360"/>
        <w:rPr>
          <w:rFonts w:asciiTheme="minorHAnsi" w:hAnsiTheme="minorHAnsi" w:cs="Arial"/>
          <w:sz w:val="22"/>
          <w:szCs w:val="22"/>
        </w:rPr>
      </w:pPr>
      <w:r>
        <w:rPr>
          <w:rFonts w:asciiTheme="minorHAnsi" w:hAnsiTheme="minorHAnsi" w:cs="Arial"/>
          <w:sz w:val="22"/>
          <w:szCs w:val="22"/>
        </w:rPr>
        <w:t>Information about Rawlins and the post</w:t>
      </w:r>
    </w:p>
    <w:p>
      <w:pPr>
        <w:numPr>
          <w:ilvl w:val="0"/>
          <w:numId w:val="3"/>
        </w:numPr>
        <w:tabs>
          <w:tab w:val="clear" w:pos="720"/>
        </w:tabs>
        <w:ind w:left="360"/>
        <w:rPr>
          <w:rFonts w:asciiTheme="minorHAnsi" w:hAnsiTheme="minorHAnsi" w:cs="Arial"/>
          <w:sz w:val="22"/>
          <w:szCs w:val="22"/>
        </w:rPr>
      </w:pPr>
      <w:r>
        <w:rPr>
          <w:rFonts w:asciiTheme="minorHAnsi" w:hAnsiTheme="minorHAnsi" w:cs="Arial"/>
          <w:sz w:val="22"/>
          <w:szCs w:val="22"/>
        </w:rPr>
        <w:t>The Rawlins Way</w:t>
      </w:r>
    </w:p>
    <w:p>
      <w:pPr>
        <w:numPr>
          <w:ilvl w:val="0"/>
          <w:numId w:val="3"/>
        </w:numPr>
        <w:tabs>
          <w:tab w:val="clear" w:pos="720"/>
        </w:tabs>
        <w:ind w:left="360"/>
        <w:rPr>
          <w:rFonts w:asciiTheme="minorHAnsi" w:hAnsiTheme="minorHAnsi" w:cs="Arial"/>
          <w:sz w:val="22"/>
          <w:szCs w:val="22"/>
        </w:rPr>
      </w:pPr>
      <w:r>
        <w:rPr>
          <w:rFonts w:asciiTheme="minorHAnsi" w:hAnsiTheme="minorHAnsi" w:cs="Arial"/>
          <w:sz w:val="22"/>
          <w:szCs w:val="22"/>
        </w:rPr>
        <w:t xml:space="preserve">Prospectus available to view/download from our website </w:t>
      </w:r>
      <w:hyperlink r:id="rId8" w:history="1">
        <w:r>
          <w:rPr>
            <w:rStyle w:val="Hyperlink"/>
            <w:rFonts w:asciiTheme="minorHAnsi" w:hAnsiTheme="minorHAnsi" w:cs="Arial"/>
            <w:sz w:val="22"/>
            <w:szCs w:val="22"/>
          </w:rPr>
          <w:t>www.rawlinsacademy.org.uk</w:t>
        </w:r>
      </w:hyperlink>
      <w:r>
        <w:rPr>
          <w:rFonts w:asciiTheme="minorHAnsi" w:hAnsiTheme="minorHAnsi" w:cs="Arial"/>
          <w:sz w:val="22"/>
          <w:szCs w:val="22"/>
        </w:rPr>
        <w:t xml:space="preserve"> – select admissions</w:t>
      </w:r>
    </w:p>
    <w:p>
      <w:pPr>
        <w:numPr>
          <w:ilvl w:val="0"/>
          <w:numId w:val="3"/>
        </w:numPr>
        <w:tabs>
          <w:tab w:val="clear" w:pos="720"/>
        </w:tabs>
        <w:ind w:left="360"/>
        <w:rPr>
          <w:rFonts w:asciiTheme="minorHAnsi" w:hAnsiTheme="minorHAnsi" w:cs="Arial"/>
          <w:sz w:val="22"/>
          <w:szCs w:val="22"/>
        </w:rPr>
      </w:pPr>
      <w:r>
        <w:rPr>
          <w:rFonts w:asciiTheme="minorHAnsi" w:hAnsiTheme="minorHAnsi" w:cs="Arial"/>
          <w:sz w:val="22"/>
          <w:szCs w:val="22"/>
        </w:rPr>
        <w:t>Recruitment and safeguarding policies – available to download from our website</w:t>
      </w:r>
    </w:p>
    <w:p>
      <w:pPr>
        <w:rPr>
          <w:rFonts w:asciiTheme="minorHAnsi" w:hAnsiTheme="minorHAnsi" w:cs="Arial"/>
          <w:sz w:val="22"/>
          <w:szCs w:val="22"/>
        </w:rPr>
      </w:pPr>
    </w:p>
    <w:p>
      <w:pPr>
        <w:rPr>
          <w:rFonts w:asciiTheme="minorHAnsi" w:hAnsiTheme="minorHAnsi" w:cs="Arial"/>
          <w:sz w:val="22"/>
          <w:szCs w:val="22"/>
        </w:rPr>
      </w:pPr>
      <w:r>
        <w:rPr>
          <w:rFonts w:asciiTheme="minorHAnsi" w:hAnsiTheme="minorHAnsi" w:cs="Arial"/>
          <w:sz w:val="22"/>
          <w:szCs w:val="22"/>
        </w:rPr>
        <w:t xml:space="preserve">Rawlins is a popular academy and an exciting place to work.   </w:t>
      </w:r>
    </w:p>
    <w:p>
      <w:pPr>
        <w:rPr>
          <w:rFonts w:asciiTheme="minorHAnsi" w:hAnsiTheme="minorHAnsi" w:cs="Arial"/>
          <w:sz w:val="22"/>
          <w:szCs w:val="22"/>
        </w:rPr>
      </w:pPr>
    </w:p>
    <w:p>
      <w:pPr>
        <w:pStyle w:val="BodyText"/>
        <w:rPr>
          <w:rFonts w:asciiTheme="minorHAnsi" w:hAnsiTheme="minorHAnsi"/>
          <w:szCs w:val="22"/>
        </w:rPr>
      </w:pPr>
      <w:r>
        <w:rPr>
          <w:rFonts w:asciiTheme="minorHAnsi" w:hAnsiTheme="minorHAnsi"/>
          <w:szCs w:val="22"/>
        </w:rPr>
        <w:t xml:space="preserve">The closing date for applications is Monday 19 February at 12 noon.    </w:t>
      </w:r>
    </w:p>
    <w:p>
      <w:pPr>
        <w:pStyle w:val="BodyText"/>
        <w:rPr>
          <w:rFonts w:asciiTheme="minorHAnsi" w:hAnsiTheme="minorHAnsi"/>
          <w:szCs w:val="22"/>
        </w:rPr>
      </w:pPr>
    </w:p>
    <w:p>
      <w:pPr>
        <w:pStyle w:val="BodyText"/>
        <w:rPr>
          <w:rFonts w:asciiTheme="minorHAnsi" w:hAnsiTheme="minorHAnsi" w:cstheme="minorHAnsi"/>
          <w:szCs w:val="22"/>
        </w:rPr>
      </w:pPr>
      <w:r>
        <w:rPr>
          <w:rFonts w:asciiTheme="minorHAnsi" w:hAnsiTheme="minorHAnsi"/>
          <w:szCs w:val="22"/>
        </w:rPr>
        <w:t>I hope that, having read the details of the post, you will wish to apply;</w:t>
      </w:r>
      <w:r>
        <w:rPr>
          <w:rFonts w:ascii="Calibri" w:hAnsi="Calibri" w:cs="Calibri"/>
          <w:sz w:val="21"/>
          <w:szCs w:val="21"/>
        </w:rPr>
        <w:t xml:space="preserve"> when submitting your application please include a letter of application.</w:t>
      </w:r>
      <w:r>
        <w:rPr>
          <w:rFonts w:asciiTheme="minorHAnsi" w:hAnsiTheme="minorHAnsi"/>
          <w:szCs w:val="22"/>
        </w:rPr>
        <w:t xml:space="preserve">  If you would like to discuss the post or visit Rawlins before applying, please contact </w:t>
      </w:r>
      <w:r>
        <w:rPr>
          <w:rFonts w:asciiTheme="minorHAnsi" w:hAnsiTheme="minorHAnsi" w:cstheme="minorHAnsi"/>
          <w:szCs w:val="22"/>
        </w:rPr>
        <w:t xml:space="preserve">Haylee Green, Assistant Principal on: </w:t>
      </w:r>
      <w:r>
        <w:rPr>
          <w:rFonts w:asciiTheme="minorHAnsi" w:hAnsiTheme="minorHAnsi"/>
        </w:rPr>
        <w:t>hayleegreen@rawlinsacademy.org.uk</w:t>
      </w:r>
    </w:p>
    <w:p>
      <w:pPr>
        <w:pStyle w:val="BodyText"/>
        <w:rPr>
          <w:rFonts w:asciiTheme="minorHAnsi" w:hAnsiTheme="minorHAnsi" w:cstheme="minorHAnsi"/>
          <w:szCs w:val="22"/>
        </w:rPr>
      </w:pPr>
      <w:bookmarkStart w:id="0" w:name="_GoBack"/>
      <w:bookmarkEnd w:id="0"/>
    </w:p>
    <w:p>
      <w:pPr>
        <w:rPr>
          <w:rFonts w:asciiTheme="minorHAnsi" w:hAnsiTheme="minorHAnsi" w:cs="Arial"/>
          <w:sz w:val="22"/>
          <w:szCs w:val="22"/>
        </w:rPr>
      </w:pPr>
      <w:r>
        <w:rPr>
          <w:rFonts w:asciiTheme="minorHAnsi" w:hAnsiTheme="minorHAnsi" w:cs="Arial"/>
          <w:sz w:val="22"/>
          <w:szCs w:val="22"/>
        </w:rPr>
        <w:t xml:space="preserve">Completed applications should be marked for my attention.  </w:t>
      </w:r>
    </w:p>
    <w:p>
      <w:pPr>
        <w:rPr>
          <w:rFonts w:asciiTheme="minorHAnsi" w:hAnsiTheme="minorHAnsi" w:cs="Arial"/>
          <w:sz w:val="22"/>
          <w:szCs w:val="22"/>
        </w:rPr>
      </w:pPr>
    </w:p>
    <w:p>
      <w:pPr>
        <w:rPr>
          <w:rFonts w:asciiTheme="minorHAnsi" w:hAnsiTheme="minorHAnsi" w:cs="Arial"/>
          <w:sz w:val="22"/>
          <w:szCs w:val="22"/>
        </w:rPr>
      </w:pPr>
      <w:r>
        <w:rPr>
          <w:rFonts w:asciiTheme="minorHAnsi" w:hAnsiTheme="minorHAnsi" w:cs="Arial"/>
          <w:sz w:val="22"/>
          <w:szCs w:val="22"/>
        </w:rPr>
        <w:t>If you have not heard from the academy within two weeks of the closing date, please assume that you have not, on this occasion, been successful.</w:t>
      </w:r>
    </w:p>
    <w:p>
      <w:pPr>
        <w:rPr>
          <w:rFonts w:asciiTheme="minorHAnsi" w:hAnsiTheme="minorHAnsi" w:cs="Arial"/>
          <w:sz w:val="22"/>
          <w:szCs w:val="22"/>
        </w:rPr>
      </w:pPr>
    </w:p>
    <w:p>
      <w:pPr>
        <w:pStyle w:val="BodyText"/>
        <w:rPr>
          <w:rFonts w:asciiTheme="minorHAnsi" w:hAnsiTheme="minorHAnsi"/>
          <w:i/>
          <w:szCs w:val="22"/>
        </w:rPr>
      </w:pPr>
      <w:r>
        <w:rPr>
          <w:rFonts w:asciiTheme="minorHAnsi" w:hAnsiTheme="minorHAnsi"/>
          <w:i/>
          <w:szCs w:val="22"/>
        </w:rPr>
        <w:t>Rawlins is committed to safeguarding and promoting the welfare of young people and expects all staff and volunteers to share this commitment.  This post is subject to an Enhanced Disclosure and Barring Service check.</w:t>
      </w:r>
    </w:p>
    <w:p>
      <w:pPr>
        <w:pStyle w:val="BodyText"/>
        <w:rPr>
          <w:rFonts w:asciiTheme="minorHAnsi" w:hAnsiTheme="minorHAnsi"/>
          <w:szCs w:val="22"/>
        </w:rPr>
      </w:pPr>
    </w:p>
    <w:p>
      <w:pPr>
        <w:pStyle w:val="BodyText"/>
        <w:rPr>
          <w:rFonts w:asciiTheme="minorHAnsi" w:hAnsiTheme="minorHAnsi"/>
          <w:szCs w:val="22"/>
        </w:rPr>
      </w:pPr>
      <w:r>
        <w:rPr>
          <w:rFonts w:asciiTheme="minorHAnsi" w:hAnsiTheme="minorHAnsi"/>
          <w:szCs w:val="22"/>
        </w:rPr>
        <w:t>I look forward to receiving your application.</w:t>
      </w:r>
    </w:p>
    <w:p>
      <w:pPr>
        <w:rPr>
          <w:rFonts w:asciiTheme="minorHAnsi" w:hAnsiTheme="minorHAnsi" w:cs="Arial"/>
          <w:sz w:val="22"/>
          <w:szCs w:val="22"/>
        </w:rPr>
      </w:pPr>
    </w:p>
    <w:p>
      <w:pPr>
        <w:rPr>
          <w:rFonts w:asciiTheme="minorHAnsi" w:hAnsiTheme="minorHAnsi" w:cs="Arial"/>
          <w:sz w:val="22"/>
          <w:szCs w:val="22"/>
        </w:rPr>
      </w:pPr>
      <w:r>
        <w:rPr>
          <w:rFonts w:asciiTheme="minorHAnsi" w:hAnsiTheme="minorHAnsi" w:cs="Arial"/>
          <w:sz w:val="22"/>
          <w:szCs w:val="22"/>
        </w:rPr>
        <w:t>Yours sincerely</w:t>
      </w:r>
    </w:p>
    <w:p>
      <w:pPr>
        <w:rPr>
          <w:rFonts w:asciiTheme="minorHAnsi" w:hAnsiTheme="minorHAnsi" w:cs="Arial"/>
          <w:sz w:val="22"/>
          <w:szCs w:val="22"/>
        </w:rPr>
      </w:pPr>
    </w:p>
    <w:p>
      <w:pPr>
        <w:rPr>
          <w:rFonts w:asciiTheme="minorHAnsi" w:hAnsiTheme="minorHAnsi" w:cs="Arial"/>
          <w:sz w:val="22"/>
          <w:szCs w:val="22"/>
        </w:rPr>
      </w:pPr>
    </w:p>
    <w:p>
      <w:pPr>
        <w:rPr>
          <w:rFonts w:asciiTheme="minorHAnsi" w:hAnsiTheme="minorHAnsi" w:cs="Arial"/>
          <w:b/>
          <w:sz w:val="22"/>
          <w:szCs w:val="22"/>
        </w:rPr>
      </w:pPr>
      <w:r>
        <w:rPr>
          <w:rFonts w:asciiTheme="minorHAnsi" w:hAnsiTheme="minorHAnsi" w:cs="Arial"/>
          <w:b/>
          <w:sz w:val="22"/>
          <w:szCs w:val="22"/>
        </w:rPr>
        <w:t>Callum Orr</w:t>
      </w:r>
    </w:p>
    <w:p>
      <w:pPr>
        <w:rPr>
          <w:rFonts w:asciiTheme="minorHAnsi" w:hAnsiTheme="minorHAnsi" w:cs="Arial"/>
          <w:sz w:val="22"/>
          <w:szCs w:val="22"/>
        </w:rPr>
      </w:pPr>
      <w:r>
        <w:rPr>
          <w:rFonts w:asciiTheme="minorHAnsi" w:hAnsiTheme="minorHAnsi" w:cs="Arial"/>
          <w:sz w:val="22"/>
          <w:szCs w:val="22"/>
        </w:rPr>
        <w:t>Principal</w:t>
      </w:r>
    </w:p>
    <w:sectPr>
      <w:headerReference w:type="default" r:id="rId9"/>
      <w:footerReference w:type="default" r:id="rId10"/>
      <w:pgSz w:w="11906" w:h="16838" w:code="9"/>
      <w:pgMar w:top="3089" w:right="851" w:bottom="680" w:left="851" w:header="51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rPr>
        <w:rFonts w:ascii="Arial" w:hAnsi="Arial"/>
        <w:noProof/>
      </w:rPr>
      <w:drawing>
        <wp:anchor distT="0" distB="0" distL="114300" distR="114300" simplePos="0" relativeHeight="251660288" behindDoc="0" locked="0" layoutInCell="1" allowOverlap="1">
          <wp:simplePos x="0" y="0"/>
          <wp:positionH relativeFrom="column">
            <wp:posOffset>5450840</wp:posOffset>
          </wp:positionH>
          <wp:positionV relativeFrom="paragraph">
            <wp:posOffset>52705</wp:posOffset>
          </wp:positionV>
          <wp:extent cx="1341120" cy="711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711200"/>
                  </a:xfrm>
                  <a:prstGeom prst="rect">
                    <a:avLst/>
                  </a:prstGeom>
                  <a:noFill/>
                </pic:spPr>
              </pic:pic>
            </a:graphicData>
          </a:graphic>
          <wp14:sizeRelH relativeFrom="margin">
            <wp14:pctWidth>0</wp14:pctWidth>
          </wp14:sizeRelH>
          <wp14:sizeRelV relativeFrom="margin">
            <wp14:pctHeight>0</wp14:pctHeight>
          </wp14:sizeRelV>
        </wp:anchor>
      </w:drawing>
    </w:r>
  </w:p>
  <w:p>
    <w:pPr>
      <w:pStyle w:val="Footer"/>
      <w:jc w:val="center"/>
      <w:rPr>
        <w:rFonts w:asciiTheme="minorHAnsi" w:hAnsiTheme="minorHAnsi"/>
        <w:noProof/>
        <w:sz w:val="20"/>
      </w:rPr>
    </w:pPr>
    <w:r>
      <w:rPr>
        <w:rFonts w:asciiTheme="minorHAnsi" w:hAnsiTheme="minorHAnsi"/>
        <w:noProof/>
        <w:sz w:val="20"/>
      </w:rPr>
      <w:t>Registered office: Rawlins Academy, Loughborough Road, Quorn, LE12 8DY</w:t>
    </w:r>
  </w:p>
  <w:p>
    <w:pPr>
      <w:pStyle w:val="Footer"/>
      <w:jc w:val="center"/>
      <w:rPr>
        <w:rFonts w:asciiTheme="minorHAnsi" w:hAnsiTheme="minorHAnsi"/>
        <w:noProof/>
        <w:sz w:val="20"/>
      </w:rPr>
    </w:pPr>
    <w:r>
      <w:rPr>
        <w:rFonts w:asciiTheme="minorHAnsi" w:hAnsiTheme="minorHAnsi"/>
        <w:noProof/>
        <w:sz w:val="20"/>
      </w:rPr>
      <w:t>Company registration number: 7652661</w:t>
    </w:r>
  </w:p>
  <w:p>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tabs>
        <w:tab w:val="clear" w:pos="4153"/>
        <w:tab w:val="clear" w:pos="8306"/>
      </w:tabs>
      <w:spacing w:line="276" w:lineRule="auto"/>
      <w:ind w:firstLine="2835"/>
      <w:jc w:val="right"/>
      <w:rPr>
        <w:rFonts w:asciiTheme="minorHAnsi" w:hAnsiTheme="minorHAnsi" w:cs="Tahoma"/>
        <w:b/>
        <w:color w:val="000000"/>
        <w:sz w:val="16"/>
        <w:szCs w:val="28"/>
      </w:rPr>
    </w:pPr>
    <w:r>
      <w:rPr>
        <w:rFonts w:asciiTheme="minorHAnsi" w:hAnsiTheme="minorHAnsi" w:cs="Tahoma"/>
        <w:noProof/>
        <w:sz w:val="22"/>
        <w:szCs w:val="22"/>
      </w:rPr>
      <w:drawing>
        <wp:anchor distT="0" distB="0" distL="114300" distR="114300" simplePos="0" relativeHeight="251662336" behindDoc="0" locked="0" layoutInCell="1" allowOverlap="1">
          <wp:simplePos x="0" y="0"/>
          <wp:positionH relativeFrom="column">
            <wp:posOffset>3317240</wp:posOffset>
          </wp:positionH>
          <wp:positionV relativeFrom="paragraph">
            <wp:posOffset>-142875</wp:posOffset>
          </wp:positionV>
          <wp:extent cx="935815" cy="1676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815" cy="16764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ahoma"/>
        <w:b/>
        <w:color w:val="000000"/>
        <w:sz w:val="32"/>
        <w:szCs w:val="28"/>
      </w:rPr>
      <w:t>Rawlins Academy</w:t>
    </w:r>
  </w:p>
  <w:p>
    <w:pPr>
      <w:pStyle w:val="Header"/>
      <w:tabs>
        <w:tab w:val="clear" w:pos="4153"/>
        <w:tab w:val="clear" w:pos="8306"/>
      </w:tabs>
      <w:spacing w:line="276" w:lineRule="auto"/>
      <w:ind w:firstLine="2835"/>
      <w:jc w:val="right"/>
      <w:rPr>
        <w:rFonts w:asciiTheme="minorHAnsi" w:hAnsiTheme="minorHAnsi" w:cs="Tahoma"/>
        <w:i/>
        <w:color w:val="000000"/>
        <w:sz w:val="22"/>
        <w:szCs w:val="28"/>
      </w:rPr>
    </w:pPr>
    <w:r>
      <w:rPr>
        <w:rFonts w:asciiTheme="minorHAnsi" w:hAnsiTheme="minorHAnsi" w:cs="Tahoma"/>
        <w:i/>
        <w:color w:val="000000"/>
        <w:sz w:val="22"/>
        <w:szCs w:val="28"/>
      </w:rPr>
      <w:t>Inspiring learning for life</w:t>
    </w:r>
  </w:p>
  <w:p>
    <w:pPr>
      <w:pStyle w:val="Header"/>
      <w:tabs>
        <w:tab w:val="clear" w:pos="4153"/>
        <w:tab w:val="clear" w:pos="8306"/>
      </w:tabs>
      <w:spacing w:line="276" w:lineRule="auto"/>
      <w:ind w:firstLine="2835"/>
      <w:jc w:val="right"/>
      <w:rPr>
        <w:rFonts w:asciiTheme="minorHAnsi" w:hAnsiTheme="minorHAnsi" w:cs="Tahoma"/>
        <w:color w:val="000000"/>
        <w:sz w:val="22"/>
        <w:szCs w:val="22"/>
      </w:rPr>
    </w:pPr>
    <w:r>
      <w:rPr>
        <w:rFonts w:asciiTheme="minorHAnsi" w:hAnsiTheme="minorHAnsi" w:cs="Tahoma"/>
        <w:color w:val="000000"/>
        <w:sz w:val="22"/>
        <w:szCs w:val="22"/>
      </w:rPr>
      <w:t>Loughborough Road, Quorn, LE12 8DY</w:t>
    </w:r>
  </w:p>
  <w:p>
    <w:pPr>
      <w:pStyle w:val="Header"/>
      <w:tabs>
        <w:tab w:val="clear" w:pos="4153"/>
        <w:tab w:val="clear" w:pos="8306"/>
        <w:tab w:val="center" w:pos="5102"/>
        <w:tab w:val="right" w:pos="10204"/>
      </w:tabs>
      <w:spacing w:line="276" w:lineRule="auto"/>
      <w:rPr>
        <w:rFonts w:asciiTheme="minorHAnsi" w:hAnsiTheme="minorHAnsi" w:cs="Tahoma"/>
        <w:color w:val="000000"/>
        <w:sz w:val="22"/>
        <w:szCs w:val="22"/>
      </w:rPr>
    </w:pP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s="Tahoma"/>
        <w:color w:val="000000"/>
        <w:sz w:val="22"/>
        <w:szCs w:val="22"/>
      </w:rPr>
      <w:t>school (01509) 622800</w:t>
    </w:r>
  </w:p>
  <w:p>
    <w:pPr>
      <w:pStyle w:val="Header"/>
      <w:tabs>
        <w:tab w:val="clear" w:pos="4153"/>
        <w:tab w:val="clear" w:pos="8306"/>
      </w:tabs>
      <w:spacing w:line="276" w:lineRule="auto"/>
      <w:jc w:val="right"/>
      <w:rPr>
        <w:rFonts w:asciiTheme="minorHAnsi" w:hAnsiTheme="minorHAnsi" w:cs="Tahoma"/>
        <w:color w:val="000000"/>
        <w:sz w:val="22"/>
        <w:szCs w:val="22"/>
      </w:rPr>
    </w:pPr>
    <w:r>
      <w:rPr>
        <w:rFonts w:asciiTheme="minorHAnsi" w:hAnsiTheme="minorHAnsi" w:cs="Tahoma"/>
        <w:color w:val="000000"/>
        <w:sz w:val="22"/>
        <w:szCs w:val="22"/>
      </w:rPr>
      <w:t>community (01509) 622827</w:t>
    </w:r>
  </w:p>
  <w:p>
    <w:pPr>
      <w:pStyle w:val="Header"/>
      <w:tabs>
        <w:tab w:val="clear" w:pos="4153"/>
        <w:tab w:val="clear" w:pos="8306"/>
      </w:tabs>
      <w:spacing w:line="276" w:lineRule="auto"/>
      <w:jc w:val="right"/>
      <w:rPr>
        <w:rFonts w:asciiTheme="minorHAnsi" w:hAnsiTheme="minorHAnsi" w:cs="Tahoma"/>
        <w:sz w:val="22"/>
        <w:szCs w:val="22"/>
      </w:rPr>
    </w:pPr>
    <w:hyperlink r:id="rId2" w:history="1">
      <w:r>
        <w:rPr>
          <w:rStyle w:val="Hyperlink"/>
          <w:rFonts w:asciiTheme="minorHAnsi" w:hAnsiTheme="minorHAnsi" w:cs="Tahoma"/>
          <w:color w:val="auto"/>
          <w:sz w:val="22"/>
          <w:szCs w:val="22"/>
          <w:u w:val="none"/>
        </w:rPr>
        <w:t>enquiries@rawlinsacademy.org.uk</w:t>
      </w:r>
    </w:hyperlink>
  </w:p>
  <w:p>
    <w:pPr>
      <w:pStyle w:val="Header"/>
      <w:tabs>
        <w:tab w:val="clear" w:pos="4153"/>
        <w:tab w:val="clear" w:pos="8306"/>
      </w:tabs>
      <w:spacing w:line="276" w:lineRule="auto"/>
      <w:jc w:val="right"/>
      <w:rPr>
        <w:rFonts w:asciiTheme="minorHAnsi" w:hAnsiTheme="minorHAnsi" w:cs="Tahoma"/>
        <w:sz w:val="22"/>
        <w:szCs w:val="22"/>
      </w:rPr>
    </w:pPr>
    <w:hyperlink r:id="rId3" w:history="1">
      <w:r>
        <w:rPr>
          <w:rStyle w:val="Hyperlink"/>
          <w:rFonts w:asciiTheme="minorHAnsi" w:hAnsiTheme="minorHAnsi" w:cs="Tahoma"/>
          <w:color w:val="auto"/>
          <w:sz w:val="22"/>
          <w:szCs w:val="22"/>
          <w:u w:val="none"/>
        </w:rPr>
        <w:t>www.rawlinsacademy.org.uk</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E492C"/>
    <w:multiLevelType w:val="hybridMultilevel"/>
    <w:tmpl w:val="A2DC42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DE606C"/>
    <w:multiLevelType w:val="hybridMultilevel"/>
    <w:tmpl w:val="041E47E0"/>
    <w:lvl w:ilvl="0" w:tplc="1B422496">
      <w:start w:val="5"/>
      <w:numFmt w:val="decimal"/>
      <w:lvlText w:val="%1."/>
      <w:lvlJc w:val="left"/>
      <w:pPr>
        <w:tabs>
          <w:tab w:val="num" w:pos="721"/>
        </w:tabs>
        <w:ind w:left="721" w:hanging="360"/>
      </w:pPr>
      <w:rPr>
        <w:rFonts w:hint="default"/>
      </w:rPr>
    </w:lvl>
    <w:lvl w:ilvl="1" w:tplc="08090019" w:tentative="1">
      <w:start w:val="1"/>
      <w:numFmt w:val="lowerLetter"/>
      <w:lvlText w:val="%2."/>
      <w:lvlJc w:val="left"/>
      <w:pPr>
        <w:tabs>
          <w:tab w:val="num" w:pos="1441"/>
        </w:tabs>
        <w:ind w:left="1441" w:hanging="360"/>
      </w:pPr>
    </w:lvl>
    <w:lvl w:ilvl="2" w:tplc="0809001B" w:tentative="1">
      <w:start w:val="1"/>
      <w:numFmt w:val="lowerRoman"/>
      <w:lvlText w:val="%3."/>
      <w:lvlJc w:val="right"/>
      <w:pPr>
        <w:tabs>
          <w:tab w:val="num" w:pos="2161"/>
        </w:tabs>
        <w:ind w:left="2161" w:hanging="180"/>
      </w:pPr>
    </w:lvl>
    <w:lvl w:ilvl="3" w:tplc="0809000F" w:tentative="1">
      <w:start w:val="1"/>
      <w:numFmt w:val="decimal"/>
      <w:lvlText w:val="%4."/>
      <w:lvlJc w:val="left"/>
      <w:pPr>
        <w:tabs>
          <w:tab w:val="num" w:pos="2881"/>
        </w:tabs>
        <w:ind w:left="2881" w:hanging="360"/>
      </w:pPr>
    </w:lvl>
    <w:lvl w:ilvl="4" w:tplc="08090019" w:tentative="1">
      <w:start w:val="1"/>
      <w:numFmt w:val="lowerLetter"/>
      <w:lvlText w:val="%5."/>
      <w:lvlJc w:val="left"/>
      <w:pPr>
        <w:tabs>
          <w:tab w:val="num" w:pos="3601"/>
        </w:tabs>
        <w:ind w:left="3601" w:hanging="360"/>
      </w:pPr>
    </w:lvl>
    <w:lvl w:ilvl="5" w:tplc="0809001B" w:tentative="1">
      <w:start w:val="1"/>
      <w:numFmt w:val="lowerRoman"/>
      <w:lvlText w:val="%6."/>
      <w:lvlJc w:val="right"/>
      <w:pPr>
        <w:tabs>
          <w:tab w:val="num" w:pos="4321"/>
        </w:tabs>
        <w:ind w:left="4321" w:hanging="180"/>
      </w:pPr>
    </w:lvl>
    <w:lvl w:ilvl="6" w:tplc="0809000F" w:tentative="1">
      <w:start w:val="1"/>
      <w:numFmt w:val="decimal"/>
      <w:lvlText w:val="%7."/>
      <w:lvlJc w:val="left"/>
      <w:pPr>
        <w:tabs>
          <w:tab w:val="num" w:pos="5041"/>
        </w:tabs>
        <w:ind w:left="5041" w:hanging="360"/>
      </w:pPr>
    </w:lvl>
    <w:lvl w:ilvl="7" w:tplc="08090019" w:tentative="1">
      <w:start w:val="1"/>
      <w:numFmt w:val="lowerLetter"/>
      <w:lvlText w:val="%8."/>
      <w:lvlJc w:val="left"/>
      <w:pPr>
        <w:tabs>
          <w:tab w:val="num" w:pos="5761"/>
        </w:tabs>
        <w:ind w:left="5761" w:hanging="360"/>
      </w:pPr>
    </w:lvl>
    <w:lvl w:ilvl="8" w:tplc="0809001B" w:tentative="1">
      <w:start w:val="1"/>
      <w:numFmt w:val="lowerRoman"/>
      <w:lvlText w:val="%9."/>
      <w:lvlJc w:val="right"/>
      <w:pPr>
        <w:tabs>
          <w:tab w:val="num" w:pos="6481"/>
        </w:tabs>
        <w:ind w:left="6481" w:hanging="180"/>
      </w:pPr>
    </w:lvl>
  </w:abstractNum>
  <w:abstractNum w:abstractNumId="2" w15:restartNumberingAfterBreak="0">
    <w:nsid w:val="52F42B14"/>
    <w:multiLevelType w:val="hybridMultilevel"/>
    <w:tmpl w:val="D5187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5:docId w15:val="{47F47B0E-B9F8-426E-8821-FF7DD263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rFonts w:ascii="Comic Sans MS" w:hAnsi="Comic Sans MS"/>
      <w:sz w:val="22"/>
      <w:u w:val="single"/>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jc w:val="center"/>
      <w:outlineLvl w:val="4"/>
    </w:pPr>
    <w:rPr>
      <w:rFonts w:ascii="Arial" w:hAnsi="Arial" w:cs="Arial"/>
      <w:b/>
      <w:bCs/>
    </w:rPr>
  </w:style>
  <w:style w:type="paragraph" w:styleId="Heading6">
    <w:name w:val="heading 6"/>
    <w:basedOn w:val="Normal"/>
    <w:next w:val="Normal"/>
    <w:qFormat/>
    <w:pPr>
      <w:keepNext/>
      <w:outlineLvl w:val="5"/>
    </w:pPr>
    <w:rPr>
      <w:b/>
      <w:sz w:val="28"/>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utlineLvl w:val="7"/>
    </w:pPr>
    <w:rPr>
      <w:rFonts w:ascii="Arial" w:hAnsi="Arial" w:cs="Arial"/>
      <w:b/>
      <w:bCs/>
      <w:sz w:val="22"/>
    </w:rPr>
  </w:style>
  <w:style w:type="paragraph" w:styleId="Heading9">
    <w:name w:val="heading 9"/>
    <w:basedOn w:val="Normal"/>
    <w:next w:val="Normal"/>
    <w:qFormat/>
    <w:pPr>
      <w:keepNext/>
      <w:jc w:val="both"/>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
    <w:name w:val="Body Text"/>
    <w:basedOn w:val="Normal"/>
    <w:rPr>
      <w:rFonts w:ascii="Arial" w:hAnsi="Arial" w:cs="Arial"/>
      <w:sz w:val="22"/>
    </w:rPr>
  </w:style>
  <w:style w:type="paragraph" w:styleId="BodyText2">
    <w:name w:val="Body Text 2"/>
    <w:basedOn w:val="Normal"/>
    <w:rPr>
      <w:rFonts w:ascii="Arial" w:hAnsi="Arial" w:cs="Arial"/>
      <w:sz w:val="21"/>
    </w:rPr>
  </w:style>
  <w:style w:type="paragraph" w:styleId="BodyText3">
    <w:name w:val="Body Text 3"/>
    <w:basedOn w:val="Normal"/>
    <w:pPr>
      <w:spacing w:line="360" w:lineRule="auto"/>
      <w:jc w:val="both"/>
    </w:pPr>
    <w:rPr>
      <w:rFonts w:ascii="Arial" w:hAnsi="Arial" w:cs="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Heading2Char">
    <w:name w:val="Heading 2 Char"/>
    <w:basedOn w:val="DefaultParagraphFont"/>
    <w:link w:val="Heading2"/>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wlinsacademy.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rawlinsacademy.org.uk" TargetMode="External"/><Relationship Id="rId2" Type="http://schemas.openxmlformats.org/officeDocument/2006/relationships/hyperlink" Target="mailto:enquiries@rawlinsacademy.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27AD6-3904-4A8B-BB26-7ED4393A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Rawlins College</Company>
  <LinksUpToDate>false</LinksUpToDate>
  <CharactersWithSpaces>1418</CharactersWithSpaces>
  <SharedDoc>false</SharedDoc>
  <HLinks>
    <vt:vector size="12" baseType="variant">
      <vt:variant>
        <vt:i4>4784193</vt:i4>
      </vt:variant>
      <vt:variant>
        <vt:i4>3</vt:i4>
      </vt:variant>
      <vt:variant>
        <vt:i4>0</vt:i4>
      </vt:variant>
      <vt:variant>
        <vt:i4>5</vt:i4>
      </vt:variant>
      <vt:variant>
        <vt:lpwstr>http://www.rawlinscollege.org.uk/</vt:lpwstr>
      </vt:variant>
      <vt:variant>
        <vt:lpwstr/>
      </vt:variant>
      <vt:variant>
        <vt:i4>6750231</vt:i4>
      </vt:variant>
      <vt:variant>
        <vt:i4>0</vt:i4>
      </vt:variant>
      <vt:variant>
        <vt:i4>0</vt:i4>
      </vt:variant>
      <vt:variant>
        <vt:i4>5</vt:i4>
      </vt:variant>
      <vt:variant>
        <vt:lpwstr>mailto:enquiries@rawlinscollege.org.uk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Daykin - Louise</dc:creator>
  <cp:lastModifiedBy>Burton - Jaine</cp:lastModifiedBy>
  <cp:revision>10</cp:revision>
  <cp:lastPrinted>2015-12-17T09:24:00Z</cp:lastPrinted>
  <dcterms:created xsi:type="dcterms:W3CDTF">2017-05-08T13:41:00Z</dcterms:created>
  <dcterms:modified xsi:type="dcterms:W3CDTF">2018-01-29T13:47:00Z</dcterms:modified>
</cp:coreProperties>
</file>