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178" w:rsidRDefault="00ED5178" w:rsidP="00ED5178">
      <w:pPr>
        <w:jc w:val="center"/>
      </w:pPr>
      <w:bookmarkStart w:id="0" w:name="_GoBack"/>
      <w:bookmarkEnd w:id="0"/>
      <w:r>
        <w:rPr>
          <w:noProof/>
          <w:lang w:eastAsia="en-GB"/>
        </w:rPr>
        <w:drawing>
          <wp:inline distT="0" distB="0" distL="0" distR="0" wp14:anchorId="754E7F70" wp14:editId="38CE87CE">
            <wp:extent cx="5731510" cy="82421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5731510" cy="824211"/>
                    </a:xfrm>
                    <a:prstGeom prst="rect">
                      <a:avLst/>
                    </a:prstGeom>
                  </pic:spPr>
                </pic:pic>
              </a:graphicData>
            </a:graphic>
          </wp:inline>
        </w:drawing>
      </w:r>
    </w:p>
    <w:p w:rsidR="009C1398" w:rsidRDefault="009C1398">
      <w:r>
        <w:t>We are pleased that you are considering applying for the post within the Science Department at Irlam and Cadishead College,</w:t>
      </w:r>
      <w:r w:rsidR="002D3DB7">
        <w:t xml:space="preserve"> we have put some information</w:t>
      </w:r>
      <w:r>
        <w:t xml:space="preserve"> below </w:t>
      </w:r>
      <w:r w:rsidR="002D3DB7">
        <w:t xml:space="preserve">about </w:t>
      </w:r>
      <w:r>
        <w:t>our Science Department; please contact us if you have any further questions.</w:t>
      </w:r>
    </w:p>
    <w:p w:rsidR="00930C6F" w:rsidRDefault="00930C6F">
      <w:r>
        <w:t xml:space="preserve">The </w:t>
      </w:r>
      <w:r w:rsidR="003E7D65">
        <w:t>Science</w:t>
      </w:r>
      <w:r>
        <w:t xml:space="preserve"> Department </w:t>
      </w:r>
      <w:r w:rsidR="009C1398">
        <w:t>is located on the bottom floor of the building; we have three dedicated Science Laboratories and also three teaching classrooms. There is a large preparat</w:t>
      </w:r>
      <w:r w:rsidR="002D3DB7">
        <w:t>ion room which also houses the c</w:t>
      </w:r>
      <w:r w:rsidR="009C1398">
        <w:t xml:space="preserve">hemical storage. There are six Science teachers in our department currently and also a full-time experienced technician who supports our practical investigations. </w:t>
      </w:r>
    </w:p>
    <w:p w:rsidR="003E7D65" w:rsidRDefault="009C1398">
      <w:r>
        <w:t>At Key Stage 3, pupils in KS3 are taught in two half-year timetabled blocks and they are arranged by ability. A clear, structured programme</w:t>
      </w:r>
      <w:r w:rsidR="003E7D65">
        <w:t xml:space="preserve"> of study is in place with an emphasis on developing skills that are needed for further Science study. Practical investigations are incorporated into all topics and new ideas are encouraged to build in “wow” moments for the pupils. Assessment methodology in the department has been revamped for this year and this is assisting to provide accurate and focussed data concerning pupil performance and progress. Our development area for this year is to create more chances for independent study and to encourage pupils to carry out further reading outside of the classroom.</w:t>
      </w:r>
    </w:p>
    <w:p w:rsidR="003E7D65" w:rsidRDefault="00930C6F">
      <w:r>
        <w:t xml:space="preserve">At Key Stage 4, </w:t>
      </w:r>
      <w:r w:rsidR="009C1398">
        <w:t xml:space="preserve">the Science Department offers two different pathways. Students can </w:t>
      </w:r>
      <w:r w:rsidR="006513B4">
        <w:t xml:space="preserve">opt to take 3 separate GCSEs in </w:t>
      </w:r>
      <w:r w:rsidR="009C1398">
        <w:t>Biology, Chemistry and Physics</w:t>
      </w:r>
      <w:r w:rsidR="006513B4">
        <w:t xml:space="preserve"> or we offer Combined Science Trilogy. T</w:t>
      </w:r>
      <w:r>
        <w:t>here is again a clearly structured programme of study which has been revised in light of the recent specification change</w:t>
      </w:r>
      <w:r w:rsidR="003E7D65">
        <w:t xml:space="preserve">. We follow the AQA specification, our department has written our own scheme of learning using the statements provided on the specification. This has enabled more time to be spent on the challenging areas and we have planned in lessons </w:t>
      </w:r>
      <w:r w:rsidR="008B49B0">
        <w:t xml:space="preserve">for Diagnostic Therapy Lessons, guided by a </w:t>
      </w:r>
      <w:proofErr w:type="spellStart"/>
      <w:r w:rsidR="008B49B0">
        <w:t>Pixl</w:t>
      </w:r>
      <w:proofErr w:type="spellEnd"/>
      <w:r w:rsidR="008B49B0">
        <w:t xml:space="preserve"> initiative. </w:t>
      </w:r>
    </w:p>
    <w:p w:rsidR="00930C6F" w:rsidRDefault="00930C6F">
      <w:r>
        <w:t xml:space="preserve">Results across all Key Stages </w:t>
      </w:r>
      <w:r w:rsidR="008B49B0">
        <w:t>are improving and all areas saw an improvement in A*-C in GCSE this year. The Separate Science results were a marked improvement this year, Physics alone went up 13%. We are lucky to hav</w:t>
      </w:r>
      <w:r w:rsidR="002D3DB7">
        <w:t>e secured extra lessons in the c</w:t>
      </w:r>
      <w:r w:rsidR="008B49B0">
        <w:t>ore subjects this year and all students receive 9 lessons over the two week timetable, year 9 have started their GCSEs this year so they have longer to prepare for their examinations.</w:t>
      </w:r>
    </w:p>
    <w:p w:rsidR="008B49B0" w:rsidRDefault="008B49B0">
      <w:r>
        <w:t>If you would like to be part of an improving school with a supportive staff network and wonderful pupils that really want to learn then please come and look around the school to meet us and our wonderful pupils.</w:t>
      </w:r>
    </w:p>
    <w:p w:rsidR="00930C6F" w:rsidRDefault="00930C6F"/>
    <w:p w:rsidR="00472D5B" w:rsidRDefault="00472D5B" w:rsidP="00472D5B">
      <w:pPr>
        <w:jc w:val="center"/>
      </w:pPr>
      <w:r>
        <w:rPr>
          <w:noProof/>
          <w:lang w:eastAsia="en-GB"/>
        </w:rPr>
        <w:drawing>
          <wp:inline distT="0" distB="0" distL="0" distR="0" wp14:anchorId="4D9DD213" wp14:editId="67149881">
            <wp:extent cx="2457450" cy="2261507"/>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457450" cy="2261507"/>
                    </a:xfrm>
                    <a:prstGeom prst="rect">
                      <a:avLst/>
                    </a:prstGeom>
                  </pic:spPr>
                </pic:pic>
              </a:graphicData>
            </a:graphic>
          </wp:inline>
        </w:drawing>
      </w:r>
      <w:r>
        <w:rPr>
          <w:noProof/>
          <w:lang w:eastAsia="en-GB"/>
        </w:rPr>
        <w:drawing>
          <wp:inline distT="0" distB="0" distL="0" distR="0" wp14:anchorId="38AA397B" wp14:editId="756C0802">
            <wp:extent cx="2226430" cy="226695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228850" cy="2269414"/>
                    </a:xfrm>
                    <a:prstGeom prst="rect">
                      <a:avLst/>
                    </a:prstGeom>
                  </pic:spPr>
                </pic:pic>
              </a:graphicData>
            </a:graphic>
          </wp:inline>
        </w:drawing>
      </w:r>
    </w:p>
    <w:sectPr w:rsidR="00472D5B" w:rsidSect="00ED51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C6F"/>
    <w:rsid w:val="002D3DB7"/>
    <w:rsid w:val="003E7D65"/>
    <w:rsid w:val="00472D5B"/>
    <w:rsid w:val="005D6EA6"/>
    <w:rsid w:val="006513B4"/>
    <w:rsid w:val="008B49B0"/>
    <w:rsid w:val="00930C6F"/>
    <w:rsid w:val="009C1398"/>
    <w:rsid w:val="00ED5178"/>
    <w:rsid w:val="00FA10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836DCB-0586-4463-A1A1-BF000557E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51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1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K. Larsen-Taylor</dc:creator>
  <cp:lastModifiedBy>Watson, Paul</cp:lastModifiedBy>
  <cp:revision>2</cp:revision>
  <dcterms:created xsi:type="dcterms:W3CDTF">2018-01-19T15:14:00Z</dcterms:created>
  <dcterms:modified xsi:type="dcterms:W3CDTF">2018-01-19T15:14:00Z</dcterms:modified>
</cp:coreProperties>
</file>