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99" w:rsidRDefault="00611199">
      <w:pPr>
        <w:pStyle w:val="BodyText"/>
        <w:spacing w:before="10"/>
        <w:rPr>
          <w:rFonts w:ascii="Times New Roman"/>
          <w:sz w:val="25"/>
        </w:rPr>
      </w:pPr>
      <w:bookmarkStart w:id="0" w:name="_GoBack"/>
      <w:bookmarkEnd w:id="0"/>
    </w:p>
    <w:p w:rsidR="00611199" w:rsidRDefault="00D52A37">
      <w:pPr>
        <w:spacing w:before="59"/>
        <w:ind w:left="112"/>
        <w:rPr>
          <w:b/>
          <w:sz w:val="32"/>
        </w:rPr>
      </w:pPr>
      <w:r>
        <w:rPr>
          <w:b/>
          <w:sz w:val="32"/>
        </w:rPr>
        <w:t>Job Description</w:t>
      </w:r>
    </w:p>
    <w:p w:rsidR="00611199" w:rsidRDefault="00611199">
      <w:pPr>
        <w:pStyle w:val="BodyText"/>
        <w:spacing w:before="7"/>
        <w:rPr>
          <w:b/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4321"/>
        <w:gridCol w:w="1621"/>
        <w:gridCol w:w="1728"/>
      </w:tblGrid>
      <w:tr w:rsidR="00611199">
        <w:trPr>
          <w:trHeight w:hRule="exact" w:val="579"/>
        </w:trPr>
        <w:tc>
          <w:tcPr>
            <w:tcW w:w="2520" w:type="dxa"/>
            <w:shd w:val="clear" w:color="auto" w:fill="F3F3F3"/>
          </w:tcPr>
          <w:p w:rsidR="00611199" w:rsidRDefault="00D52A37">
            <w:pPr>
              <w:pStyle w:val="TableParagraph"/>
              <w:spacing w:before="1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Post Title:</w:t>
            </w:r>
          </w:p>
        </w:tc>
        <w:tc>
          <w:tcPr>
            <w:tcW w:w="4321" w:type="dxa"/>
            <w:shd w:val="clear" w:color="auto" w:fill="F3F3F3"/>
          </w:tcPr>
          <w:p w:rsidR="00611199" w:rsidRDefault="001B4EAF">
            <w:pPr>
              <w:pStyle w:val="TableParagraph"/>
              <w:spacing w:before="1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LEARNING MENTOR </w:t>
            </w:r>
          </w:p>
        </w:tc>
        <w:tc>
          <w:tcPr>
            <w:tcW w:w="1621" w:type="dxa"/>
            <w:shd w:val="clear" w:color="auto" w:fill="F3F3F3"/>
          </w:tcPr>
          <w:p w:rsidR="00611199" w:rsidRDefault="00D52A37">
            <w:pPr>
              <w:pStyle w:val="TableParagraph"/>
              <w:spacing w:before="1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JD Ref</w:t>
            </w:r>
          </w:p>
        </w:tc>
        <w:tc>
          <w:tcPr>
            <w:tcW w:w="1728" w:type="dxa"/>
            <w:shd w:val="clear" w:color="auto" w:fill="F3F3F3"/>
          </w:tcPr>
          <w:p w:rsidR="00611199" w:rsidRDefault="00D52A37">
            <w:pPr>
              <w:pStyle w:val="TableParagraph"/>
              <w:spacing w:before="1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JD59</w:t>
            </w:r>
          </w:p>
        </w:tc>
      </w:tr>
      <w:tr w:rsidR="00611199">
        <w:trPr>
          <w:trHeight w:hRule="exact" w:val="576"/>
        </w:trPr>
        <w:tc>
          <w:tcPr>
            <w:tcW w:w="2520" w:type="dxa"/>
          </w:tcPr>
          <w:p w:rsidR="00611199" w:rsidRDefault="00D52A37">
            <w:pPr>
              <w:pStyle w:val="TableParagraph"/>
              <w:spacing w:before="13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</w:p>
        </w:tc>
        <w:tc>
          <w:tcPr>
            <w:tcW w:w="4321" w:type="dxa"/>
          </w:tcPr>
          <w:p w:rsidR="00611199" w:rsidRDefault="00D52A37">
            <w:pPr>
              <w:pStyle w:val="TableParagraph"/>
              <w:spacing w:before="139"/>
              <w:ind w:left="103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1621" w:type="dxa"/>
          </w:tcPr>
          <w:p w:rsidR="00611199" w:rsidRDefault="00D52A37">
            <w:pPr>
              <w:pStyle w:val="TableParagraph"/>
              <w:spacing w:before="13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Grade:</w:t>
            </w:r>
          </w:p>
        </w:tc>
        <w:tc>
          <w:tcPr>
            <w:tcW w:w="1728" w:type="dxa"/>
          </w:tcPr>
          <w:p w:rsidR="00611199" w:rsidRDefault="00D52A37">
            <w:pPr>
              <w:pStyle w:val="TableParagraph"/>
              <w:spacing w:before="139"/>
              <w:ind w:left="103"/>
              <w:rPr>
                <w:sz w:val="24"/>
              </w:rPr>
            </w:pPr>
            <w:r>
              <w:rPr>
                <w:sz w:val="24"/>
              </w:rPr>
              <w:t>BEX08</w:t>
            </w:r>
          </w:p>
        </w:tc>
      </w:tr>
      <w:tr w:rsidR="00611199">
        <w:trPr>
          <w:trHeight w:hRule="exact" w:val="576"/>
        </w:trPr>
        <w:tc>
          <w:tcPr>
            <w:tcW w:w="2520" w:type="dxa"/>
          </w:tcPr>
          <w:p w:rsidR="00611199" w:rsidRDefault="00D52A37">
            <w:pPr>
              <w:pStyle w:val="TableParagraph"/>
              <w:spacing w:before="1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to:</w:t>
            </w:r>
          </w:p>
        </w:tc>
        <w:tc>
          <w:tcPr>
            <w:tcW w:w="7670" w:type="dxa"/>
            <w:gridSpan w:val="3"/>
          </w:tcPr>
          <w:p w:rsidR="00611199" w:rsidRDefault="00D52A37" w:rsidP="00D52A37">
            <w:pPr>
              <w:pStyle w:val="TableParagraph"/>
              <w:spacing w:before="142"/>
              <w:ind w:left="103"/>
              <w:rPr>
                <w:sz w:val="24"/>
              </w:rPr>
            </w:pPr>
            <w:r>
              <w:rPr>
                <w:sz w:val="24"/>
              </w:rPr>
              <w:t>Head of School</w:t>
            </w:r>
          </w:p>
        </w:tc>
      </w:tr>
      <w:tr w:rsidR="00611199">
        <w:trPr>
          <w:trHeight w:hRule="exact" w:val="578"/>
        </w:trPr>
        <w:tc>
          <w:tcPr>
            <w:tcW w:w="2520" w:type="dxa"/>
          </w:tcPr>
          <w:p w:rsidR="00611199" w:rsidRDefault="00D52A37">
            <w:pPr>
              <w:pStyle w:val="TableParagraph"/>
              <w:spacing w:before="1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for:</w:t>
            </w:r>
          </w:p>
        </w:tc>
        <w:tc>
          <w:tcPr>
            <w:tcW w:w="7670" w:type="dxa"/>
            <w:gridSpan w:val="3"/>
          </w:tcPr>
          <w:p w:rsidR="00611199" w:rsidRDefault="00D52A37">
            <w:pPr>
              <w:pStyle w:val="TableParagraph"/>
              <w:spacing w:before="142"/>
              <w:ind w:left="103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611199">
        <w:trPr>
          <w:trHeight w:hRule="exact" w:val="576"/>
        </w:trPr>
        <w:tc>
          <w:tcPr>
            <w:tcW w:w="2520" w:type="dxa"/>
          </w:tcPr>
          <w:p w:rsidR="00611199" w:rsidRDefault="00D52A37">
            <w:pPr>
              <w:pStyle w:val="TableParagraph"/>
              <w:spacing w:before="3"/>
              <w:ind w:left="103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Functional links with:</w:t>
            </w:r>
          </w:p>
        </w:tc>
        <w:tc>
          <w:tcPr>
            <w:tcW w:w="7670" w:type="dxa"/>
            <w:gridSpan w:val="3"/>
          </w:tcPr>
          <w:p w:rsidR="00611199" w:rsidRDefault="00D52A37">
            <w:pPr>
              <w:pStyle w:val="TableParagraph"/>
              <w:spacing w:before="142"/>
              <w:ind w:left="103"/>
              <w:rPr>
                <w:sz w:val="24"/>
              </w:rPr>
            </w:pPr>
            <w:r>
              <w:rPr>
                <w:sz w:val="24"/>
              </w:rPr>
              <w:t>Pupils, Parents, Agencies, Staff, LA Staff, Schools</w:t>
            </w:r>
          </w:p>
        </w:tc>
      </w:tr>
      <w:tr w:rsidR="00611199">
        <w:trPr>
          <w:trHeight w:hRule="exact" w:val="4474"/>
        </w:trPr>
        <w:tc>
          <w:tcPr>
            <w:tcW w:w="10190" w:type="dxa"/>
            <w:gridSpan w:val="4"/>
          </w:tcPr>
          <w:p w:rsidR="00611199" w:rsidRDefault="00611199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11199" w:rsidRDefault="00D52A37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Main purpose of the job:</w:t>
            </w:r>
          </w:p>
          <w:p w:rsidR="00611199" w:rsidRDefault="00611199">
            <w:pPr>
              <w:pStyle w:val="TableParagraph"/>
              <w:rPr>
                <w:b/>
                <w:sz w:val="24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right="302" w:hanging="360"/>
              <w:rPr>
                <w:sz w:val="24"/>
              </w:rPr>
            </w:pPr>
            <w:r>
              <w:rPr>
                <w:sz w:val="24"/>
              </w:rPr>
              <w:t>To help raise standards by providing a complementary service that enhances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existing provision in order to support learning, participation and encourage social inclusion by developing and maintaining effective and supportive mentoring relationships with children, young people and those engaged with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  <w:p w:rsidR="00611199" w:rsidRDefault="00611199">
            <w:pPr>
              <w:pStyle w:val="TableParagraph"/>
              <w:rPr>
                <w:b/>
                <w:sz w:val="24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right="488" w:hanging="360"/>
              <w:rPr>
                <w:sz w:val="24"/>
              </w:rPr>
            </w:pPr>
            <w:r>
              <w:rPr>
                <w:sz w:val="24"/>
              </w:rPr>
              <w:t>To provide support and guidance to children, young people and those engaged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with them, by removing barriers to learning in order to promote effective participation, enhance individual learning, raise aspirations and achieve full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potential.</w:t>
            </w:r>
          </w:p>
          <w:p w:rsidR="00611199" w:rsidRDefault="0061119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37" w:lineRule="auto"/>
              <w:ind w:right="261" w:hanging="360"/>
              <w:rPr>
                <w:sz w:val="24"/>
              </w:rPr>
            </w:pPr>
            <w:r>
              <w:rPr>
                <w:sz w:val="24"/>
              </w:rPr>
              <w:t>To work within an extended range of networks and partnerships to broker support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and learning opportunities and improve the quality of services to children and young people.</w:t>
            </w:r>
          </w:p>
        </w:tc>
      </w:tr>
      <w:tr w:rsidR="00611199">
        <w:trPr>
          <w:trHeight w:hRule="exact" w:val="6911"/>
        </w:trPr>
        <w:tc>
          <w:tcPr>
            <w:tcW w:w="10190" w:type="dxa"/>
            <w:gridSpan w:val="4"/>
          </w:tcPr>
          <w:p w:rsidR="00611199" w:rsidRDefault="0061119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11199" w:rsidRDefault="00D52A37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Major Duties and Responsibilities:</w:t>
            </w:r>
          </w:p>
          <w:p w:rsidR="00611199" w:rsidRDefault="00611199">
            <w:pPr>
              <w:pStyle w:val="TableParagraph"/>
              <w:rPr>
                <w:b/>
                <w:sz w:val="24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343" w:hanging="360"/>
              <w:rPr>
                <w:sz w:val="24"/>
              </w:rPr>
            </w:pPr>
            <w:r>
              <w:rPr>
                <w:sz w:val="24"/>
              </w:rPr>
              <w:t>To manage casework independently and facilitate children and young people’s learning and development through mentoring, including planning for how these needs will be addressed and reviewing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the effectiveness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mentoring.</w:t>
            </w:r>
          </w:p>
          <w:p w:rsidR="00611199" w:rsidRDefault="00611199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238" w:hanging="360"/>
              <w:rPr>
                <w:sz w:val="24"/>
              </w:rPr>
            </w:pPr>
            <w:r>
              <w:rPr>
                <w:sz w:val="24"/>
              </w:rPr>
              <w:t>Through observation and casework contribute to the identification of barriers to learning for individual children and young people and provide them with a range of strategies for overcoming the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barriers.</w:t>
            </w:r>
          </w:p>
          <w:p w:rsidR="00611199" w:rsidRDefault="00611199">
            <w:pPr>
              <w:pStyle w:val="TableParagraph"/>
              <w:rPr>
                <w:b/>
                <w:sz w:val="24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265" w:hanging="360"/>
              <w:rPr>
                <w:sz w:val="24"/>
              </w:rPr>
            </w:pPr>
            <w:r>
              <w:rPr>
                <w:sz w:val="24"/>
              </w:rPr>
              <w:t>To be part of the safeguarding team for the school and attend core group, CIN meetings or conferences as required. To contribute to the protection of children and young people from abuse.</w:t>
            </w:r>
          </w:p>
          <w:p w:rsidR="00611199" w:rsidRDefault="00611199">
            <w:pPr>
              <w:pStyle w:val="TableParagraph"/>
              <w:rPr>
                <w:b/>
                <w:sz w:val="24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400" w:hanging="360"/>
              <w:rPr>
                <w:sz w:val="24"/>
              </w:rPr>
            </w:pPr>
            <w:r>
              <w:rPr>
                <w:sz w:val="24"/>
              </w:rPr>
              <w:t>To support children and young people’s successful transfer and transition in learning and development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contexts.</w:t>
            </w:r>
          </w:p>
          <w:p w:rsidR="00611199" w:rsidRDefault="00611199">
            <w:pPr>
              <w:pStyle w:val="TableParagraph"/>
              <w:rPr>
                <w:b/>
                <w:sz w:val="24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167" w:hanging="360"/>
              <w:rPr>
                <w:sz w:val="24"/>
              </w:rPr>
            </w:pPr>
            <w:r>
              <w:rPr>
                <w:sz w:val="24"/>
              </w:rPr>
              <w:t>To assist in the identification of early signs of disengagement and contribute to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specific interventions to encourage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re-engagement.</w:t>
            </w:r>
          </w:p>
          <w:p w:rsidR="00611199" w:rsidRDefault="00611199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To contribute to the protection of children and young people from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</w:p>
        </w:tc>
      </w:tr>
    </w:tbl>
    <w:p w:rsidR="00611199" w:rsidRDefault="00611199">
      <w:pPr>
        <w:rPr>
          <w:sz w:val="24"/>
        </w:rPr>
        <w:sectPr w:rsidR="00611199">
          <w:footerReference w:type="default" r:id="rId7"/>
          <w:type w:val="continuous"/>
          <w:pgSz w:w="11910" w:h="16840"/>
          <w:pgMar w:top="700" w:right="600" w:bottom="880" w:left="660" w:header="720" w:footer="695" w:gutter="0"/>
          <w:pgNumType w:start="1"/>
          <w:cols w:space="720"/>
        </w:sectPr>
      </w:pPr>
    </w:p>
    <w:p w:rsidR="00611199" w:rsidRDefault="00D52A37">
      <w:pPr>
        <w:pStyle w:val="BodyText"/>
        <w:spacing w:before="6"/>
        <w:rPr>
          <w:b/>
          <w:sz w:val="1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68427799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ge">
                  <wp:posOffset>682625</wp:posOffset>
                </wp:positionV>
                <wp:extent cx="6477000" cy="8606155"/>
                <wp:effectExtent l="1905" t="6350" r="7620" b="762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8606155"/>
                          <a:chOff x="768" y="1075"/>
                          <a:chExt cx="10200" cy="13553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778" y="1085"/>
                            <a:ext cx="10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773" y="1080"/>
                            <a:ext cx="0" cy="135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778" y="14618"/>
                            <a:ext cx="10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10963" y="1080"/>
                            <a:ext cx="0" cy="135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5A6F1" id="Group 2" o:spid="_x0000_s1026" style="position:absolute;margin-left:38.4pt;margin-top:53.75pt;width:510pt;height:677.65pt;z-index:-234888681;mso-position-horizontal-relative:page;mso-position-vertical-relative:page" coordorigin="768,1075" coordsize="10200,13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eu0AIAAJUMAAAOAAAAZHJzL2Uyb0RvYy54bWzsV11vmzAUfZ+0/2DxnoITAhSVVFNI+tJt&#10;kbr9AAfMhwY2st2Qatp/37UNtOkmbeumSZvSB2p87cu955x77VxdH9sGHaiQNWeJgy88B1GW8bxm&#10;ZeJ8/LCdRQ6SirCcNJzRxHmg0rlevX511XcxnfOKNzkVCJwwGfdd4lRKdbHryqyiLZEXvKMMjAUX&#10;LVHwKko3F6QH723jzj0vcHsu8k7wjEoJs6k1Oivjvyhopt4XhaQKNYkDsSnzFOa51093dUXiUpCu&#10;qrMhDPKCKFpSM/jo5ColiqB7UX/jqq0zwSUv1EXGW5cXRZ1RkwNkg71n2dwIft+ZXMq4L7sJJoD2&#10;GU4vdpu9O+wEqvPE8R3ESAsUma+iuYam78oYVtyI7q7bCZsfDG959kmC2X1u1++lXYz2/Vuegzty&#10;r7iB5liIVruApNHRMPAwMUCPCmUwGfhh6HlAVAa2KPACvFxajrIKiNT7wgAkBVbshZNpM2zHHmjC&#10;bsaL5XKht7oktl820Q7R6dRAcPIRU/l7mN5VpKOGKqkRGzBdjpje1oyiwEJqFqzZThiAZSwB2h+i&#10;FYZj1tGQ9QgZ9nA05GzkPOVL4k5IdUN5i/QgcRoIwjBBDrdSWWjGJZoYxrd108A8iRuGemDDuwzM&#10;BsmbOtdGbZOi3K8bgQ5E15T5G3A+WQbaZblxVlGSb4axInVjxxBnw7Q/SATCGUa2aD5fepebaBP5&#10;M38ebGa+l6azN9u1Pwu2OFymi3S9TvEXHRr246rOc8p0dGMBY//nyBxaiS29qYQnGNxT70ZKEOz4&#10;3wQNorIMWkXtef5giDXzoK+/JLTgRGhGITowUOKvC20xlBeoytA3Cu2xsPzTwjoL7cmJ9d1O/P8I&#10;LTwRmv8nOpof4OhUaeeWdm5pDpx39j5izk7TcV7Y0jAcY+em9m+enubSBndfc+gO93R9uX76DuOn&#10;vyZWXwEAAP//AwBQSwMEFAAGAAgAAAAhAPWKb6LhAAAADAEAAA8AAABkcnMvZG93bnJldi54bWxM&#10;j0FPwzAMhe9I/IfISNxY0sG6UZpO0wScJiQ2JMTNa722WpNUTdZ2/x73BDf7vafnz+l6NI3oqfO1&#10;sxqimQJBNndFbUsNX4e3hxUIH9AW2DhLGq7kYZ3d3qSYFG6wn9TvQym4xPoENVQhtImUPq/IoJ+5&#10;lix7J9cZDLx2pSw6HLjcNHKuVCwN1pYvVNjStqL8vL8YDe8DDpvH6LXfnU/b689h8fG9i0jr+7tx&#10;8wIi0Bj+wjDhMzpkzHR0F1t40WhYxkweWFfLBYgpoJ4n6cjTUzxfgcxS+f+J7BcAAP//AwBQSwEC&#10;LQAUAAYACAAAACEAtoM4kv4AAADhAQAAEwAAAAAAAAAAAAAAAAAAAAAAW0NvbnRlbnRfVHlwZXNd&#10;LnhtbFBLAQItABQABgAIAAAAIQA4/SH/1gAAAJQBAAALAAAAAAAAAAAAAAAAAC8BAABfcmVscy8u&#10;cmVsc1BLAQItABQABgAIAAAAIQB1nVeu0AIAAJUMAAAOAAAAAAAAAAAAAAAAAC4CAABkcnMvZTJv&#10;RG9jLnhtbFBLAQItABQABgAIAAAAIQD1im+i4QAAAAwBAAAPAAAAAAAAAAAAAAAAACoFAABkcnMv&#10;ZG93bnJldi54bWxQSwUGAAAAAAQABADzAAAAOAYAAAAA&#10;">
                <v:line id="Line 6" o:spid="_x0000_s1027" style="position:absolute;visibility:visible;mso-wrap-style:square" from="778,1085" to="10958,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8" style="position:absolute;visibility:visible;mso-wrap-style:square" from="773,1080" to="773,1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4" o:spid="_x0000_s1029" style="position:absolute;visibility:visible;mso-wrap-style:square" from="778,14618" to="10958,14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" o:spid="_x0000_s1030" style="position:absolute;visibility:visible;mso-wrap-style:square" from="10963,1080" to="10963,1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 anchory="page"/>
              </v:group>
            </w:pict>
          </mc:Fallback>
        </mc:AlternateContent>
      </w: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spacing w:before="70"/>
        <w:ind w:right="589"/>
        <w:rPr>
          <w:sz w:val="24"/>
        </w:rPr>
      </w:pPr>
      <w:r>
        <w:rPr>
          <w:sz w:val="24"/>
        </w:rPr>
        <w:t>To develop and maintain appropriate contact with the families and carers of</w:t>
      </w:r>
      <w:r>
        <w:rPr>
          <w:spacing w:val="-30"/>
          <w:sz w:val="24"/>
        </w:rPr>
        <w:t xml:space="preserve"> </w:t>
      </w:r>
      <w:r>
        <w:rPr>
          <w:sz w:val="24"/>
        </w:rPr>
        <w:t>children and young people who have identified needs and to keep them informed about the pupil’s needs and progress, and to secure positive family support for the</w:t>
      </w:r>
      <w:r>
        <w:rPr>
          <w:spacing w:val="-21"/>
          <w:sz w:val="24"/>
        </w:rPr>
        <w:t xml:space="preserve"> </w:t>
      </w:r>
      <w:r>
        <w:rPr>
          <w:sz w:val="24"/>
        </w:rPr>
        <w:t>pupil.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ind w:right="668"/>
        <w:rPr>
          <w:sz w:val="24"/>
        </w:rPr>
      </w:pPr>
      <w:r>
        <w:rPr>
          <w:sz w:val="24"/>
        </w:rPr>
        <w:t>To act as a single point of contact for accessing specialist support and to build up a detailed knowledge of support</w:t>
      </w:r>
      <w:r>
        <w:rPr>
          <w:spacing w:val="-15"/>
          <w:sz w:val="24"/>
        </w:rPr>
        <w:t xml:space="preserve"> </w:t>
      </w:r>
      <w:r>
        <w:rPr>
          <w:sz w:val="24"/>
        </w:rPr>
        <w:t>available.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ind w:right="254"/>
        <w:rPr>
          <w:sz w:val="24"/>
        </w:rPr>
      </w:pPr>
      <w:r>
        <w:rPr>
          <w:sz w:val="24"/>
        </w:rPr>
        <w:t>To negotiate, establish and maintain effective working partnerships with other agencies and individuals in order to address needs and help remove barriers to learning for children and young</w:t>
      </w:r>
      <w:r>
        <w:rPr>
          <w:spacing w:val="-9"/>
          <w:sz w:val="24"/>
        </w:rPr>
        <w:t xml:space="preserve"> </w:t>
      </w:r>
      <w:r>
        <w:rPr>
          <w:sz w:val="24"/>
        </w:rPr>
        <w:t>people.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ind w:right="269"/>
        <w:rPr>
          <w:sz w:val="24"/>
        </w:rPr>
      </w:pPr>
      <w:r>
        <w:rPr>
          <w:sz w:val="24"/>
        </w:rPr>
        <w:t>To facilitate the sharing of information between local agencies, schools, authorities</w:t>
      </w:r>
      <w:r>
        <w:rPr>
          <w:spacing w:val="-32"/>
          <w:sz w:val="24"/>
        </w:rPr>
        <w:t xml:space="preserve"> </w:t>
      </w:r>
      <w:r>
        <w:rPr>
          <w:sz w:val="24"/>
        </w:rPr>
        <w:t>and other learning</w:t>
      </w:r>
      <w:r>
        <w:rPr>
          <w:spacing w:val="-5"/>
          <w:sz w:val="24"/>
        </w:rPr>
        <w:t xml:space="preserve"> </w:t>
      </w:r>
      <w:r>
        <w:rPr>
          <w:sz w:val="24"/>
        </w:rPr>
        <w:t>mentors.</w:t>
      </w:r>
    </w:p>
    <w:p w:rsidR="00611199" w:rsidRDefault="00611199">
      <w:pPr>
        <w:pStyle w:val="BodyText"/>
      </w:pPr>
    </w:p>
    <w:p w:rsidR="00611199" w:rsidRDefault="00D52A37" w:rsidP="00D52A37">
      <w:pPr>
        <w:pStyle w:val="ListParagraph"/>
        <w:numPr>
          <w:ilvl w:val="0"/>
          <w:numId w:val="6"/>
        </w:numPr>
        <w:tabs>
          <w:tab w:val="left" w:pos="942"/>
        </w:tabs>
        <w:ind w:right="611"/>
      </w:pPr>
      <w:r>
        <w:rPr>
          <w:sz w:val="24"/>
        </w:rPr>
        <w:t>To keep up to date with the range of activities, courses, opportunities, organisations and individuals that could be drawn upon to provide extra support to</w:t>
      </w:r>
      <w:r w:rsidRPr="00D52A37">
        <w:rPr>
          <w:spacing w:val="-25"/>
          <w:sz w:val="24"/>
        </w:rPr>
        <w:t xml:space="preserve"> </w:t>
      </w:r>
      <w:r>
        <w:rPr>
          <w:sz w:val="24"/>
        </w:rPr>
        <w:t>pupils.</w:t>
      </w:r>
    </w:p>
    <w:p w:rsidR="00611199" w:rsidRDefault="00611199">
      <w:pPr>
        <w:pStyle w:val="BodyText"/>
        <w:spacing w:before="9"/>
        <w:rPr>
          <w:sz w:val="23"/>
        </w:rPr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ind w:right="325"/>
        <w:rPr>
          <w:sz w:val="24"/>
        </w:rPr>
      </w:pPr>
      <w:r>
        <w:rPr>
          <w:sz w:val="24"/>
        </w:rPr>
        <w:t>To operate within agreed legal, ethical and professional boundaries when working</w:t>
      </w:r>
      <w:r>
        <w:rPr>
          <w:spacing w:val="-36"/>
          <w:sz w:val="24"/>
        </w:rPr>
        <w:t xml:space="preserve"> </w:t>
      </w:r>
      <w:r>
        <w:rPr>
          <w:sz w:val="24"/>
        </w:rPr>
        <w:t>with children and young people and those involved with</w:t>
      </w:r>
      <w:r>
        <w:rPr>
          <w:spacing w:val="-26"/>
          <w:sz w:val="24"/>
        </w:rPr>
        <w:t xml:space="preserve"> </w:t>
      </w:r>
      <w:r>
        <w:rPr>
          <w:sz w:val="24"/>
        </w:rPr>
        <w:t>them.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ind w:right="437"/>
        <w:rPr>
          <w:sz w:val="24"/>
        </w:rPr>
      </w:pPr>
      <w:r>
        <w:rPr>
          <w:sz w:val="24"/>
        </w:rPr>
        <w:t>To meet regularly with the designated line manager to report on progress of identified pupils.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ind w:right="375"/>
        <w:rPr>
          <w:sz w:val="24"/>
        </w:rPr>
      </w:pPr>
      <w:r>
        <w:rPr>
          <w:sz w:val="24"/>
        </w:rPr>
        <w:t>To liaise closely with the staff in school to ensure that everyone understands and supports the strategies being used by the Learning Mentor to develop the pupils’</w:t>
      </w:r>
      <w:r>
        <w:rPr>
          <w:spacing w:val="-27"/>
          <w:sz w:val="24"/>
        </w:rPr>
        <w:t xml:space="preserve"> </w:t>
      </w:r>
      <w:r>
        <w:rPr>
          <w:sz w:val="24"/>
        </w:rPr>
        <w:t>skills for learning and learning</w:t>
      </w:r>
      <w:r>
        <w:rPr>
          <w:spacing w:val="-9"/>
          <w:sz w:val="24"/>
        </w:rPr>
        <w:t xml:space="preserve"> </w:t>
      </w:r>
      <w:r>
        <w:rPr>
          <w:sz w:val="24"/>
        </w:rPr>
        <w:t>behaviours.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rPr>
          <w:sz w:val="24"/>
        </w:rPr>
      </w:pPr>
      <w:r>
        <w:rPr>
          <w:sz w:val="24"/>
        </w:rPr>
        <w:t>To work closely with other identified senior members of</w:t>
      </w:r>
      <w:r>
        <w:rPr>
          <w:spacing w:val="-14"/>
          <w:sz w:val="24"/>
        </w:rPr>
        <w:t xml:space="preserve"> </w:t>
      </w:r>
      <w:r>
        <w:rPr>
          <w:sz w:val="24"/>
        </w:rPr>
        <w:t>staff.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rPr>
          <w:sz w:val="24"/>
        </w:rPr>
      </w:pPr>
      <w:r>
        <w:rPr>
          <w:sz w:val="24"/>
        </w:rPr>
        <w:t>To attend training and professional development</w:t>
      </w:r>
      <w:r>
        <w:rPr>
          <w:spacing w:val="-20"/>
          <w:sz w:val="24"/>
        </w:rPr>
        <w:t xml:space="preserve"> </w:t>
      </w:r>
      <w:r>
        <w:rPr>
          <w:sz w:val="24"/>
        </w:rPr>
        <w:t>sessions.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rPr>
          <w:sz w:val="24"/>
        </w:rPr>
      </w:pPr>
      <w:r>
        <w:rPr>
          <w:sz w:val="24"/>
        </w:rPr>
        <w:t>To reflect on casework and discuss priorities with Head of School each half term.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ind w:right="403"/>
        <w:rPr>
          <w:sz w:val="24"/>
        </w:rPr>
      </w:pPr>
      <w:r>
        <w:rPr>
          <w:sz w:val="24"/>
        </w:rPr>
        <w:t>To work within and encourage the school’s Equal Opportunity Policy and contribute</w:t>
      </w:r>
      <w:r>
        <w:rPr>
          <w:spacing w:val="-35"/>
          <w:sz w:val="24"/>
        </w:rPr>
        <w:t xml:space="preserve"> </w:t>
      </w:r>
      <w:r>
        <w:rPr>
          <w:sz w:val="24"/>
        </w:rPr>
        <w:t>to diversity policies and programmes in relation to discriminatory</w:t>
      </w:r>
      <w:r>
        <w:rPr>
          <w:spacing w:val="-25"/>
          <w:sz w:val="24"/>
        </w:rPr>
        <w:t xml:space="preserve"> </w:t>
      </w:r>
      <w:r>
        <w:rPr>
          <w:sz w:val="24"/>
        </w:rPr>
        <w:t>behaviour.</w:t>
      </w:r>
    </w:p>
    <w:p w:rsidR="00611199" w:rsidRDefault="00611199">
      <w:pPr>
        <w:pStyle w:val="BodyText"/>
      </w:pPr>
    </w:p>
    <w:p w:rsidR="00611199" w:rsidRDefault="00D52A37">
      <w:pPr>
        <w:pStyle w:val="ListParagraph"/>
        <w:numPr>
          <w:ilvl w:val="0"/>
          <w:numId w:val="6"/>
        </w:numPr>
        <w:tabs>
          <w:tab w:val="left" w:pos="942"/>
        </w:tabs>
        <w:ind w:right="699"/>
        <w:rPr>
          <w:sz w:val="24"/>
        </w:rPr>
      </w:pPr>
      <w:r>
        <w:rPr>
          <w:sz w:val="24"/>
        </w:rPr>
        <w:t>To undertake other duties, appropriate to the post, as may be required from time</w:t>
      </w:r>
      <w:r>
        <w:rPr>
          <w:spacing w:val="-37"/>
          <w:sz w:val="24"/>
        </w:rPr>
        <w:t xml:space="preserve"> </w:t>
      </w:r>
      <w:r>
        <w:rPr>
          <w:sz w:val="24"/>
        </w:rPr>
        <w:t>to time.</w:t>
      </w:r>
    </w:p>
    <w:p w:rsidR="00611199" w:rsidRDefault="00611199">
      <w:pPr>
        <w:rPr>
          <w:sz w:val="24"/>
        </w:rPr>
        <w:sectPr w:rsidR="00611199">
          <w:pgSz w:w="11910" w:h="16840"/>
          <w:pgMar w:top="1060" w:right="820" w:bottom="920" w:left="660" w:header="0" w:footer="695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5156"/>
        <w:gridCol w:w="3397"/>
      </w:tblGrid>
      <w:tr w:rsidR="00611199">
        <w:trPr>
          <w:trHeight w:hRule="exact" w:val="1390"/>
        </w:trPr>
        <w:tc>
          <w:tcPr>
            <w:tcW w:w="10190" w:type="dxa"/>
            <w:gridSpan w:val="3"/>
          </w:tcPr>
          <w:p w:rsidR="00611199" w:rsidRDefault="00611199">
            <w:pPr>
              <w:pStyle w:val="TableParagraph"/>
              <w:spacing w:before="7"/>
              <w:rPr>
                <w:sz w:val="23"/>
              </w:rPr>
            </w:pPr>
          </w:p>
          <w:p w:rsidR="00611199" w:rsidRDefault="00D52A37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Resources:</w:t>
            </w:r>
          </w:p>
          <w:p w:rsidR="00611199" w:rsidRDefault="00611199">
            <w:pPr>
              <w:pStyle w:val="TableParagraph"/>
              <w:spacing w:before="9"/>
              <w:rPr>
                <w:sz w:val="23"/>
              </w:rPr>
            </w:pPr>
          </w:p>
          <w:p w:rsidR="00611199" w:rsidRDefault="00D52A37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None</w:t>
            </w:r>
          </w:p>
        </w:tc>
      </w:tr>
      <w:tr w:rsidR="00611199">
        <w:trPr>
          <w:trHeight w:hRule="exact" w:val="1406"/>
        </w:trPr>
        <w:tc>
          <w:tcPr>
            <w:tcW w:w="10190" w:type="dxa"/>
            <w:gridSpan w:val="3"/>
          </w:tcPr>
          <w:p w:rsidR="00611199" w:rsidRDefault="00611199">
            <w:pPr>
              <w:pStyle w:val="TableParagraph"/>
              <w:spacing w:before="7"/>
              <w:rPr>
                <w:sz w:val="23"/>
              </w:rPr>
            </w:pPr>
          </w:p>
          <w:p w:rsidR="00611199" w:rsidRDefault="00D52A37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Job Activities:</w:t>
            </w:r>
          </w:p>
          <w:p w:rsidR="00611199" w:rsidRDefault="00611199">
            <w:pPr>
              <w:pStyle w:val="TableParagraph"/>
              <w:rPr>
                <w:sz w:val="24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Literacy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</w:p>
        </w:tc>
      </w:tr>
      <w:tr w:rsidR="00611199">
        <w:trPr>
          <w:trHeight w:hRule="exact" w:val="576"/>
        </w:trPr>
        <w:tc>
          <w:tcPr>
            <w:tcW w:w="1637" w:type="dxa"/>
          </w:tcPr>
          <w:p w:rsidR="00611199" w:rsidRDefault="00D52A37">
            <w:pPr>
              <w:pStyle w:val="TableParagraph"/>
              <w:spacing w:before="13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Signed By:</w:t>
            </w:r>
          </w:p>
        </w:tc>
        <w:tc>
          <w:tcPr>
            <w:tcW w:w="5156" w:type="dxa"/>
          </w:tcPr>
          <w:p w:rsidR="00611199" w:rsidRDefault="00D52A37">
            <w:pPr>
              <w:pStyle w:val="TableParagraph"/>
              <w:spacing w:before="13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Post holder:</w:t>
            </w:r>
          </w:p>
        </w:tc>
        <w:tc>
          <w:tcPr>
            <w:tcW w:w="3397" w:type="dxa"/>
          </w:tcPr>
          <w:p w:rsidR="00611199" w:rsidRDefault="00D52A37">
            <w:pPr>
              <w:pStyle w:val="TableParagraph"/>
              <w:spacing w:before="13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611199">
        <w:trPr>
          <w:trHeight w:hRule="exact" w:val="576"/>
        </w:trPr>
        <w:tc>
          <w:tcPr>
            <w:tcW w:w="1637" w:type="dxa"/>
          </w:tcPr>
          <w:p w:rsidR="00611199" w:rsidRDefault="00611199"/>
        </w:tc>
        <w:tc>
          <w:tcPr>
            <w:tcW w:w="5156" w:type="dxa"/>
          </w:tcPr>
          <w:p w:rsidR="00611199" w:rsidRDefault="00D52A37">
            <w:pPr>
              <w:pStyle w:val="TableParagraph"/>
              <w:spacing w:before="1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Line Manager:</w:t>
            </w:r>
          </w:p>
        </w:tc>
        <w:tc>
          <w:tcPr>
            <w:tcW w:w="3397" w:type="dxa"/>
          </w:tcPr>
          <w:p w:rsidR="00611199" w:rsidRDefault="00611199"/>
        </w:tc>
      </w:tr>
      <w:tr w:rsidR="00611199">
        <w:trPr>
          <w:trHeight w:hRule="exact" w:val="554"/>
        </w:trPr>
        <w:tc>
          <w:tcPr>
            <w:tcW w:w="1637" w:type="dxa"/>
          </w:tcPr>
          <w:p w:rsidR="00611199" w:rsidRDefault="00611199"/>
        </w:tc>
        <w:tc>
          <w:tcPr>
            <w:tcW w:w="5156" w:type="dxa"/>
          </w:tcPr>
          <w:p w:rsidR="00611199" w:rsidRDefault="00D52A37">
            <w:pPr>
              <w:pStyle w:val="TableParagraph"/>
              <w:spacing w:before="127"/>
              <w:ind w:left="10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Job Assessor: </w:t>
            </w:r>
            <w:r>
              <w:rPr>
                <w:i/>
                <w:sz w:val="24"/>
              </w:rPr>
              <w:t>(If required)</w:t>
            </w:r>
          </w:p>
        </w:tc>
        <w:tc>
          <w:tcPr>
            <w:tcW w:w="3397" w:type="dxa"/>
          </w:tcPr>
          <w:p w:rsidR="00611199" w:rsidRDefault="00611199"/>
        </w:tc>
      </w:tr>
    </w:tbl>
    <w:p w:rsidR="00611199" w:rsidRDefault="00611199">
      <w:pPr>
        <w:sectPr w:rsidR="00611199">
          <w:pgSz w:w="11910" w:h="16840"/>
          <w:pgMar w:top="1060" w:right="820" w:bottom="880" w:left="660" w:header="0" w:footer="695" w:gutter="0"/>
          <w:cols w:space="720"/>
        </w:sectPr>
      </w:pPr>
    </w:p>
    <w:p w:rsidR="00611199" w:rsidRDefault="00D52A37">
      <w:pPr>
        <w:spacing w:before="28"/>
        <w:ind w:left="212"/>
        <w:rPr>
          <w:b/>
          <w:sz w:val="24"/>
        </w:rPr>
      </w:pPr>
      <w:r>
        <w:rPr>
          <w:b/>
          <w:sz w:val="32"/>
        </w:rPr>
        <w:t xml:space="preserve">Person Specification – </w:t>
      </w:r>
      <w:r>
        <w:rPr>
          <w:b/>
          <w:sz w:val="24"/>
        </w:rPr>
        <w:t>LEARNING MENTOR 2</w:t>
      </w:r>
    </w:p>
    <w:p w:rsidR="00611199" w:rsidRDefault="00611199">
      <w:pPr>
        <w:pStyle w:val="BodyText"/>
        <w:rPr>
          <w:b/>
          <w:sz w:val="20"/>
        </w:rPr>
      </w:pPr>
    </w:p>
    <w:p w:rsidR="00611199" w:rsidRDefault="00611199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4067"/>
        <w:gridCol w:w="3987"/>
      </w:tblGrid>
      <w:tr w:rsidR="00611199">
        <w:trPr>
          <w:trHeight w:hRule="exact" w:val="406"/>
        </w:trPr>
        <w:tc>
          <w:tcPr>
            <w:tcW w:w="1803" w:type="dxa"/>
            <w:tcBorders>
              <w:bottom w:val="single" w:sz="4" w:space="0" w:color="000000"/>
              <w:right w:val="single" w:sz="4" w:space="0" w:color="000000"/>
            </w:tcBorders>
          </w:tcPr>
          <w:p w:rsidR="00611199" w:rsidRDefault="00611199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D52A37">
            <w:pPr>
              <w:pStyle w:val="TableParagraph"/>
              <w:spacing w:before="67"/>
              <w:ind w:left="1527" w:right="1523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D52A37">
            <w:pPr>
              <w:pStyle w:val="TableParagraph"/>
              <w:spacing w:before="67"/>
              <w:ind w:left="1473" w:right="1472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611199">
        <w:trPr>
          <w:trHeight w:hRule="exact" w:val="282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ind w:right="98" w:hanging="451"/>
              <w:jc w:val="both"/>
            </w:pPr>
            <w:r>
              <w:t>Degree and/or educated to NVQ Level 3/4 (or equivalent professional qualification  relating to support for the learning  of young people e.g. teaching, guidance, social</w:t>
            </w:r>
            <w:r>
              <w:rPr>
                <w:spacing w:val="-6"/>
              </w:rPr>
              <w:t xml:space="preserve"> </w:t>
            </w:r>
            <w:r>
              <w:t>work).</w:t>
            </w:r>
          </w:p>
          <w:p w:rsidR="00611199" w:rsidRDefault="0061119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line="252" w:lineRule="exact"/>
              <w:ind w:right="98" w:hanging="451"/>
              <w:jc w:val="both"/>
            </w:pPr>
            <w:r>
              <w:t>Evidence of relevant and recent professional</w:t>
            </w:r>
            <w:r>
              <w:rPr>
                <w:spacing w:val="-7"/>
              </w:rPr>
              <w:t xml:space="preserve"> </w:t>
            </w:r>
            <w:r>
              <w:t>development.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/>
        </w:tc>
      </w:tr>
      <w:tr w:rsidR="00611199">
        <w:trPr>
          <w:trHeight w:hRule="exact" w:val="307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3"/>
              </w:numPr>
              <w:tabs>
                <w:tab w:val="left" w:pos="524"/>
              </w:tabs>
              <w:ind w:right="99" w:hanging="358"/>
              <w:jc w:val="both"/>
            </w:pPr>
            <w:r>
              <w:t>A minimum of three years experience of working with children, either in a paid or voluntary  capacity (as a teacher or Play/Youth worker, for</w:t>
            </w:r>
            <w:r>
              <w:rPr>
                <w:spacing w:val="-9"/>
              </w:rPr>
              <w:t xml:space="preserve"> </w:t>
            </w:r>
            <w:r>
              <w:t>example).</w:t>
            </w:r>
          </w:p>
          <w:p w:rsidR="00611199" w:rsidRDefault="0061119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right="99" w:hanging="358"/>
              <w:jc w:val="both"/>
            </w:pPr>
            <w:r>
              <w:t>A minimum of one year’s experience of effective working with children and young people in an educational</w:t>
            </w:r>
            <w:r>
              <w:rPr>
                <w:spacing w:val="-5"/>
              </w:rPr>
              <w:t xml:space="preserve"> </w:t>
            </w:r>
            <w:r>
              <w:t>setting.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/>
        </w:tc>
      </w:tr>
      <w:tr w:rsidR="00611199">
        <w:trPr>
          <w:trHeight w:hRule="exact" w:val="7398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ind w:left="103" w:right="496"/>
              <w:rPr>
                <w:b/>
              </w:rPr>
            </w:pPr>
            <w:r>
              <w:rPr>
                <w:b/>
              </w:rPr>
              <w:t>Knowledge and Skills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97"/>
              <w:jc w:val="both"/>
            </w:pPr>
            <w:r>
              <w:t>Ability to facilitate children and young people’s learning and development through mentoring, promoting and maximising educational</w:t>
            </w:r>
            <w:r>
              <w:rPr>
                <w:spacing w:val="-6"/>
              </w:rPr>
              <w:t xml:space="preserve"> </w:t>
            </w:r>
            <w:r>
              <w:t>achievements.</w:t>
            </w:r>
          </w:p>
          <w:p w:rsidR="00611199" w:rsidRDefault="0061119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98"/>
              <w:jc w:val="both"/>
            </w:pPr>
            <w:r>
              <w:t>Ability to manage a personal caseload and obtain and verify information about children and young people’s educational achievements and</w:t>
            </w:r>
            <w:r>
              <w:rPr>
                <w:spacing w:val="-5"/>
              </w:rPr>
              <w:t xml:space="preserve"> </w:t>
            </w:r>
            <w:r>
              <w:t>needs.</w:t>
            </w:r>
          </w:p>
          <w:p w:rsidR="00611199" w:rsidRDefault="0061119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99"/>
              <w:jc w:val="both"/>
            </w:pPr>
            <w:r>
              <w:t>Ability to provide a good role model to children and young people and a commitment to helping children and young people achieve their potential.</w:t>
            </w:r>
          </w:p>
          <w:p w:rsidR="00611199" w:rsidRDefault="00611199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98"/>
              <w:jc w:val="both"/>
            </w:pPr>
            <w:r>
              <w:t>Knowledge and understanding of child protection and health and safety practices and</w:t>
            </w:r>
            <w:r>
              <w:rPr>
                <w:spacing w:val="-4"/>
              </w:rPr>
              <w:t xml:space="preserve"> </w:t>
            </w:r>
            <w:r>
              <w:t>procedures.</w:t>
            </w:r>
          </w:p>
          <w:p w:rsidR="00611199" w:rsidRDefault="00611199">
            <w:pPr>
              <w:pStyle w:val="TableParagraph"/>
              <w:rPr>
                <w:b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98"/>
              <w:jc w:val="both"/>
            </w:pPr>
            <w:r>
              <w:t>Ability to evaluate the risk of abuse, and assess the need for intervention.</w:t>
            </w:r>
          </w:p>
          <w:p w:rsidR="00611199" w:rsidRDefault="00611199">
            <w:pPr>
              <w:pStyle w:val="TableParagraph"/>
              <w:spacing w:before="5"/>
              <w:rPr>
                <w:b/>
                <w:sz w:val="32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</w:pPr>
            <w:r>
              <w:t xml:space="preserve">Good listening skills and the  </w:t>
            </w:r>
            <w:r>
              <w:rPr>
                <w:spacing w:val="21"/>
              </w:rPr>
              <w:t xml:space="preserve"> </w:t>
            </w:r>
            <w:r>
              <w:t>ability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199" w:rsidRDefault="00611199"/>
          <w:p w:rsidR="00D52A37" w:rsidRDefault="00D52A37">
            <w:r>
              <w:t xml:space="preserve">    Sand tray therapy training</w:t>
            </w:r>
          </w:p>
          <w:p w:rsidR="00D52A37" w:rsidRDefault="00D52A37"/>
          <w:p w:rsidR="00D52A37" w:rsidRDefault="00D52A37">
            <w:r>
              <w:t xml:space="preserve">    Lego therapy training</w:t>
            </w:r>
          </w:p>
          <w:p w:rsidR="00D52A37" w:rsidRDefault="00D52A37"/>
          <w:p w:rsidR="00D52A37" w:rsidRDefault="00D52A37">
            <w:r>
              <w:t xml:space="preserve">    Sensory Circuit training</w:t>
            </w:r>
          </w:p>
        </w:tc>
      </w:tr>
      <w:tr w:rsidR="00D52A37">
        <w:trPr>
          <w:trHeight w:hRule="exact" w:val="7398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37" w:rsidRDefault="00D52A37">
            <w:pPr>
              <w:pStyle w:val="TableParagraph"/>
              <w:spacing w:before="5"/>
              <w:rPr>
                <w:b/>
                <w:sz w:val="21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37" w:rsidRDefault="00D52A37">
            <w:pPr>
              <w:pStyle w:val="TableParagraph"/>
              <w:spacing w:before="7"/>
              <w:rPr>
                <w:b/>
                <w:sz w:val="21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A37" w:rsidRDefault="00D52A37"/>
        </w:tc>
      </w:tr>
    </w:tbl>
    <w:p w:rsidR="00611199" w:rsidRDefault="00611199">
      <w:pPr>
        <w:sectPr w:rsidR="00611199">
          <w:footerReference w:type="default" r:id="rId8"/>
          <w:pgSz w:w="11910" w:h="16840"/>
          <w:pgMar w:top="1280" w:right="900" w:bottom="880" w:left="920" w:header="0" w:footer="695" w:gutter="0"/>
          <w:pgNumType w:start="2"/>
          <w:cols w:space="720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4067"/>
        <w:gridCol w:w="3987"/>
      </w:tblGrid>
      <w:tr w:rsidR="00611199">
        <w:trPr>
          <w:trHeight w:hRule="exact" w:val="9729"/>
        </w:trPr>
        <w:tc>
          <w:tcPr>
            <w:tcW w:w="1803" w:type="dxa"/>
          </w:tcPr>
          <w:p w:rsidR="00611199" w:rsidRDefault="00611199"/>
        </w:tc>
        <w:tc>
          <w:tcPr>
            <w:tcW w:w="4067" w:type="dxa"/>
          </w:tcPr>
          <w:p w:rsidR="00611199" w:rsidRDefault="00D52A37">
            <w:pPr>
              <w:pStyle w:val="TableParagraph"/>
              <w:ind w:left="429" w:right="99"/>
              <w:jc w:val="both"/>
            </w:pPr>
            <w:r>
              <w:t>to communicate effectively with children and young people, families, school staff and a range of other professionals.</w:t>
            </w:r>
          </w:p>
          <w:p w:rsidR="00611199" w:rsidRDefault="00611199">
            <w:pPr>
              <w:pStyle w:val="TableParagraph"/>
              <w:rPr>
                <w:b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98"/>
              <w:jc w:val="both"/>
            </w:pPr>
            <w:r>
              <w:t>Knowledge and awareness of  issues and factors related to underachievement and barriers to learning and</w:t>
            </w:r>
            <w:r>
              <w:rPr>
                <w:spacing w:val="-9"/>
              </w:rPr>
              <w:t xml:space="preserve"> </w:t>
            </w:r>
            <w:r>
              <w:t>participation.</w:t>
            </w:r>
          </w:p>
          <w:p w:rsidR="00611199" w:rsidRDefault="00611199">
            <w:pPr>
              <w:pStyle w:val="TableParagraph"/>
              <w:rPr>
                <w:b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  <w:tab w:val="left" w:pos="2483"/>
                <w:tab w:val="left" w:pos="3539"/>
              </w:tabs>
              <w:ind w:right="97"/>
              <w:jc w:val="both"/>
            </w:pPr>
            <w:r>
              <w:t>Ability to exercise initiative, work independently</w:t>
            </w:r>
            <w:r>
              <w:tab/>
              <w:t>and</w:t>
            </w:r>
            <w:r>
              <w:tab/>
              <w:t>take responsibility for the delivery of a programme.</w:t>
            </w:r>
          </w:p>
          <w:p w:rsidR="00611199" w:rsidRDefault="00611199">
            <w:pPr>
              <w:pStyle w:val="TableParagraph"/>
              <w:rPr>
                <w:b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</w:pPr>
            <w:r>
              <w:t>Ability to work</w:t>
            </w:r>
            <w:r>
              <w:rPr>
                <w:spacing w:val="-13"/>
              </w:rPr>
              <w:t xml:space="preserve"> </w:t>
            </w:r>
            <w:r>
              <w:t>flexibly.</w:t>
            </w:r>
          </w:p>
          <w:p w:rsidR="00611199" w:rsidRDefault="0061119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98"/>
              <w:jc w:val="both"/>
            </w:pPr>
            <w:r>
              <w:t>Excellent interpersonal and communication skills both in working relationship with children and young people and in forming effective relationships with a wide range of</w:t>
            </w:r>
            <w:r>
              <w:rPr>
                <w:spacing w:val="-8"/>
              </w:rPr>
              <w:t xml:space="preserve"> </w:t>
            </w:r>
            <w:r>
              <w:t>professionals.</w:t>
            </w:r>
          </w:p>
          <w:p w:rsidR="00611199" w:rsidRDefault="00611199">
            <w:pPr>
              <w:pStyle w:val="TableParagraph"/>
              <w:rPr>
                <w:b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99"/>
              <w:jc w:val="both"/>
            </w:pPr>
            <w:r>
              <w:t>Excellent organisational and time- management</w:t>
            </w:r>
            <w:r>
              <w:rPr>
                <w:spacing w:val="-8"/>
              </w:rPr>
              <w:t xml:space="preserve"> </w:t>
            </w:r>
            <w:r>
              <w:t>skills.</w:t>
            </w:r>
          </w:p>
          <w:p w:rsidR="00611199" w:rsidRDefault="00611199">
            <w:pPr>
              <w:pStyle w:val="TableParagraph"/>
              <w:rPr>
                <w:b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98"/>
              <w:jc w:val="both"/>
            </w:pPr>
            <w:r>
              <w:t>Sound ICT skills and the ability to use ICT for administration and learning.</w:t>
            </w:r>
          </w:p>
          <w:p w:rsidR="00611199" w:rsidRDefault="0061119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11199" w:rsidRDefault="00D52A3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100"/>
              <w:jc w:val="both"/>
            </w:pPr>
            <w:r>
              <w:t>Understanding and awareness of equal opportunities, experience of strategies to promote equality of opportunity and a commitment to work within the Council’s Equal Opportunities</w:t>
            </w:r>
            <w:r>
              <w:rPr>
                <w:spacing w:val="-9"/>
              </w:rPr>
              <w:t xml:space="preserve"> </w:t>
            </w:r>
            <w:r>
              <w:t>Policy.</w:t>
            </w:r>
          </w:p>
        </w:tc>
        <w:tc>
          <w:tcPr>
            <w:tcW w:w="3987" w:type="dxa"/>
          </w:tcPr>
          <w:p w:rsidR="00611199" w:rsidRDefault="00611199"/>
        </w:tc>
      </w:tr>
    </w:tbl>
    <w:p w:rsidR="00456915" w:rsidRDefault="00456915"/>
    <w:sectPr w:rsidR="00456915">
      <w:pgSz w:w="11910" w:h="16840"/>
      <w:pgMar w:top="1060" w:right="900" w:bottom="880" w:left="92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D9" w:rsidRDefault="00F858D9">
      <w:r>
        <w:separator/>
      </w:r>
    </w:p>
  </w:endnote>
  <w:endnote w:type="continuationSeparator" w:id="0">
    <w:p w:rsidR="00F858D9" w:rsidRDefault="00F8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199" w:rsidRDefault="00D52A37">
    <w:pPr>
      <w:pStyle w:val="BodyText"/>
      <w:spacing w:line="14" w:lineRule="auto"/>
      <w:rPr>
        <w:sz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3715385</wp:posOffset>
              </wp:positionH>
              <wp:positionV relativeFrom="page">
                <wp:posOffset>10085705</wp:posOffset>
              </wp:positionV>
              <wp:extent cx="128905" cy="165735"/>
              <wp:effectExtent l="635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199" w:rsidRDefault="00D52A37">
                          <w:pPr>
                            <w:spacing w:line="246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999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53FF">
                            <w:rPr>
                              <w:noProof/>
                              <w:color w:val="9999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55pt;margin-top:794.15pt;width:10.15pt;height:13.0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oR7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cggTrwIoxKO/EW0vIx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JLkpqPhAAAADQEA&#10;AA8AAABkcnMvZG93bnJldi54bWxMj8FOg0AQhu8mvsNmmnizCwoEKUvTGD2ZGCkePC7sFjZlZ5Hd&#10;tvj2jqd6nPm//PNNuV3syM569sahgHgdAdPYOWWwF/DZvN7nwHyQqOToUAv40R621e1NKQvlLljr&#10;8z70jErQF1LAEMJUcO67QVvp127SSNnBzVYGGueeq1leqNyO/CGKMm6lQbowyEk/D7o77k9WwO4L&#10;6xfz/d5+1IfaNM1ThG/ZUYi71bLbAAt6CVcY/vRJHSpyat0JlWejgDRPY0IpSPP8ERghWZQmwFpa&#10;ZXGSAK9K/v+L6hcAAP//AwBQSwECLQAUAAYACAAAACEAtoM4kv4AAADhAQAAEwAAAAAAAAAAAAAA&#10;AAAAAAAAW0NvbnRlbnRfVHlwZXNdLnhtbFBLAQItABQABgAIAAAAIQA4/SH/1gAAAJQBAAALAAAA&#10;AAAAAAAAAAAAAC8BAABfcmVscy8ucmVsc1BLAQItABQABgAIAAAAIQBp4oR7rAIAAKgFAAAOAAAA&#10;AAAAAAAAAAAAAC4CAABkcnMvZTJvRG9jLnhtbFBLAQItABQABgAIAAAAIQCS5Kaj4QAAAA0BAAAP&#10;AAAAAAAAAAAAAAAAAAYFAABkcnMvZG93bnJldi54bWxQSwUGAAAAAAQABADzAAAAFAYAAAAA&#10;" filled="f" stroked="f">
              <v:textbox inset="0,0,0,0">
                <w:txbxContent>
                  <w:p w:rsidR="00611199" w:rsidRDefault="00D52A37">
                    <w:pPr>
                      <w:spacing w:line="246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9999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53FF">
                      <w:rPr>
                        <w:noProof/>
                        <w:color w:val="9999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199" w:rsidRDefault="00D52A3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824" behindDoc="1" locked="0" layoutInCell="1" allowOverlap="1">
              <wp:simplePos x="0" y="0"/>
              <wp:positionH relativeFrom="page">
                <wp:posOffset>3715385</wp:posOffset>
              </wp:positionH>
              <wp:positionV relativeFrom="page">
                <wp:posOffset>10085705</wp:posOffset>
              </wp:positionV>
              <wp:extent cx="128905" cy="165735"/>
              <wp:effectExtent l="635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199" w:rsidRDefault="00D52A37">
                          <w:pPr>
                            <w:spacing w:line="246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999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53FF">
                            <w:rPr>
                              <w:noProof/>
                              <w:color w:val="9999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55pt;margin-top:794.15pt;width:10.15pt;height:13.05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bTrgIAAK8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YM48SKMSjjyF9HyMjK5uSSdL/dS6XdUdMgY&#10;GZbQeAtODndKT66zi4nFRcHa1ja/5c82AHPagdBw1ZyZJGwvfyResok3ceiEwWLjhF6eOzfFOnQW&#10;hb+M8st8vc79nyauH6YNqyrKTZhZV374Z307KnxSxElZSrSsMnAmJSV323Ur0YGArgv7HQty5uY+&#10;T8PWC7i8oOQHoXcbJE6xiJdOWISRkyy92PH85DZZeGES5sVzSneM03+nhIYMJ1EQTVr6LTfPfq+5&#10;kbRjGiZHy7oMxycnkhoFbnhlW6sJayf7rBQm/adSQLvnRlu9GolOYtXjdrQP4/QMtqJ6BAFLAQID&#10;lcLUA6MR8jtGA0yQDKtveyIpRu17Do/AjJvZkLOxnQ3CS7iaYY3RZK71NJb2vWS7BpCnZ8bFDTyU&#10;mlkRmxc1ZQEMzAKmguVynGBm7JyvrdfTnF39AgAA//8DAFBLAwQUAAYACAAAACEAkuSmo+EAAAAN&#10;AQAADwAAAGRycy9kb3ducmV2LnhtbEyPwU6DQBCG7ya+w2aaeLMLCgQpS9MYPZkYKR48LuwWNmVn&#10;kd22+PaOp3qc+b/88025XezIznr2xqGAeB0B09g5ZbAX8Nm83ufAfJCo5OhQC/jRHrbV7U0pC+Uu&#10;WOvzPvSMStAXUsAQwlRw7rtBW+nXbtJI2cHNVgYa556rWV6o3I78IYoybqVBujDIST8PujvuT1bA&#10;7gvrF/P93n7Uh9o0zVOEb9lRiLvVstsAC3oJVxj+9EkdKnJq3QmVZ6OANE9jQilI8/wRGCFZlCbA&#10;WlplcZIAr0r+/4vqFwAA//8DAFBLAQItABQABgAIAAAAIQC2gziS/gAAAOEBAAATAAAAAAAAAAAA&#10;AAAAAAAAAABbQ29udGVudF9UeXBlc10ueG1sUEsBAi0AFAAGAAgAAAAhADj9If/WAAAAlAEAAAsA&#10;AAAAAAAAAAAAAAAALwEAAF9yZWxzLy5yZWxzUEsBAi0AFAAGAAgAAAAhAPhuxtOuAgAArwUAAA4A&#10;AAAAAAAAAAAAAAAALgIAAGRycy9lMm9Eb2MueG1sUEsBAi0AFAAGAAgAAAAhAJLkpqPhAAAADQEA&#10;AA8AAAAAAAAAAAAAAAAACAUAAGRycy9kb3ducmV2LnhtbFBLBQYAAAAABAAEAPMAAAAWBgAAAAA=&#10;" filled="f" stroked="f">
              <v:textbox inset="0,0,0,0">
                <w:txbxContent>
                  <w:p w:rsidR="00611199" w:rsidRDefault="00D52A37">
                    <w:pPr>
                      <w:spacing w:line="246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9999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53FF">
                      <w:rPr>
                        <w:noProof/>
                        <w:color w:val="9999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D9" w:rsidRDefault="00F858D9">
      <w:r>
        <w:separator/>
      </w:r>
    </w:p>
  </w:footnote>
  <w:footnote w:type="continuationSeparator" w:id="0">
    <w:p w:rsidR="00F858D9" w:rsidRDefault="00F8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563"/>
    <w:multiLevelType w:val="hybridMultilevel"/>
    <w:tmpl w:val="5F664F30"/>
    <w:lvl w:ilvl="0" w:tplc="7D9E9502">
      <w:start w:val="1"/>
      <w:numFmt w:val="bullet"/>
      <w:lvlText w:val=""/>
      <w:lvlJc w:val="left"/>
      <w:pPr>
        <w:ind w:left="463" w:hanging="41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990F254">
      <w:start w:val="1"/>
      <w:numFmt w:val="bullet"/>
      <w:lvlText w:val="•"/>
      <w:lvlJc w:val="left"/>
      <w:pPr>
        <w:ind w:left="819" w:hanging="418"/>
      </w:pPr>
      <w:rPr>
        <w:rFonts w:hint="default"/>
      </w:rPr>
    </w:lvl>
    <w:lvl w:ilvl="2" w:tplc="116CB436">
      <w:start w:val="1"/>
      <w:numFmt w:val="bullet"/>
      <w:lvlText w:val="•"/>
      <w:lvlJc w:val="left"/>
      <w:pPr>
        <w:ind w:left="1179" w:hanging="418"/>
      </w:pPr>
      <w:rPr>
        <w:rFonts w:hint="default"/>
      </w:rPr>
    </w:lvl>
    <w:lvl w:ilvl="3" w:tplc="06AEB398">
      <w:start w:val="1"/>
      <w:numFmt w:val="bullet"/>
      <w:lvlText w:val="•"/>
      <w:lvlJc w:val="left"/>
      <w:pPr>
        <w:ind w:left="1539" w:hanging="418"/>
      </w:pPr>
      <w:rPr>
        <w:rFonts w:hint="default"/>
      </w:rPr>
    </w:lvl>
    <w:lvl w:ilvl="4" w:tplc="856850FA">
      <w:start w:val="1"/>
      <w:numFmt w:val="bullet"/>
      <w:lvlText w:val="•"/>
      <w:lvlJc w:val="left"/>
      <w:pPr>
        <w:ind w:left="1898" w:hanging="418"/>
      </w:pPr>
      <w:rPr>
        <w:rFonts w:hint="default"/>
      </w:rPr>
    </w:lvl>
    <w:lvl w:ilvl="5" w:tplc="18A0F0E6">
      <w:start w:val="1"/>
      <w:numFmt w:val="bullet"/>
      <w:lvlText w:val="•"/>
      <w:lvlJc w:val="left"/>
      <w:pPr>
        <w:ind w:left="2258" w:hanging="418"/>
      </w:pPr>
      <w:rPr>
        <w:rFonts w:hint="default"/>
      </w:rPr>
    </w:lvl>
    <w:lvl w:ilvl="6" w:tplc="687CD70A">
      <w:start w:val="1"/>
      <w:numFmt w:val="bullet"/>
      <w:lvlText w:val="•"/>
      <w:lvlJc w:val="left"/>
      <w:pPr>
        <w:ind w:left="2618" w:hanging="418"/>
      </w:pPr>
      <w:rPr>
        <w:rFonts w:hint="default"/>
      </w:rPr>
    </w:lvl>
    <w:lvl w:ilvl="7" w:tplc="1F463F28">
      <w:start w:val="1"/>
      <w:numFmt w:val="bullet"/>
      <w:lvlText w:val="•"/>
      <w:lvlJc w:val="left"/>
      <w:pPr>
        <w:ind w:left="2977" w:hanging="418"/>
      </w:pPr>
      <w:rPr>
        <w:rFonts w:hint="default"/>
      </w:rPr>
    </w:lvl>
    <w:lvl w:ilvl="8" w:tplc="71AC6852">
      <w:start w:val="1"/>
      <w:numFmt w:val="bullet"/>
      <w:lvlText w:val="•"/>
      <w:lvlJc w:val="left"/>
      <w:pPr>
        <w:ind w:left="3337" w:hanging="418"/>
      </w:pPr>
      <w:rPr>
        <w:rFonts w:hint="default"/>
      </w:rPr>
    </w:lvl>
  </w:abstractNum>
  <w:abstractNum w:abstractNumId="1" w15:restartNumberingAfterBreak="0">
    <w:nsid w:val="1E04308C"/>
    <w:multiLevelType w:val="hybridMultilevel"/>
    <w:tmpl w:val="2CD8E34A"/>
    <w:lvl w:ilvl="0" w:tplc="3E548DDC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2A2CCB4">
      <w:start w:val="1"/>
      <w:numFmt w:val="bullet"/>
      <w:lvlText w:val="•"/>
      <w:lvlJc w:val="left"/>
      <w:pPr>
        <w:ind w:left="1756" w:hanging="361"/>
      </w:pPr>
      <w:rPr>
        <w:rFonts w:hint="default"/>
      </w:rPr>
    </w:lvl>
    <w:lvl w:ilvl="2" w:tplc="CB0E7274">
      <w:start w:val="1"/>
      <w:numFmt w:val="bullet"/>
      <w:lvlText w:val="•"/>
      <w:lvlJc w:val="left"/>
      <w:pPr>
        <w:ind w:left="2692" w:hanging="361"/>
      </w:pPr>
      <w:rPr>
        <w:rFonts w:hint="default"/>
      </w:rPr>
    </w:lvl>
    <w:lvl w:ilvl="3" w:tplc="5CD272B6">
      <w:start w:val="1"/>
      <w:numFmt w:val="bullet"/>
      <w:lvlText w:val="•"/>
      <w:lvlJc w:val="left"/>
      <w:pPr>
        <w:ind w:left="3628" w:hanging="361"/>
      </w:pPr>
      <w:rPr>
        <w:rFonts w:hint="default"/>
      </w:rPr>
    </w:lvl>
    <w:lvl w:ilvl="4" w:tplc="37A2D080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5FE691F2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6" w:tplc="5EFC5BCC">
      <w:start w:val="1"/>
      <w:numFmt w:val="bullet"/>
      <w:lvlText w:val="•"/>
      <w:lvlJc w:val="left"/>
      <w:pPr>
        <w:ind w:left="6436" w:hanging="361"/>
      </w:pPr>
      <w:rPr>
        <w:rFonts w:hint="default"/>
      </w:rPr>
    </w:lvl>
    <w:lvl w:ilvl="7" w:tplc="2BEE9434">
      <w:start w:val="1"/>
      <w:numFmt w:val="bullet"/>
      <w:lvlText w:val="•"/>
      <w:lvlJc w:val="left"/>
      <w:pPr>
        <w:ind w:left="7372" w:hanging="361"/>
      </w:pPr>
      <w:rPr>
        <w:rFonts w:hint="default"/>
      </w:rPr>
    </w:lvl>
    <w:lvl w:ilvl="8" w:tplc="17DEF5E0">
      <w:start w:val="1"/>
      <w:numFmt w:val="bullet"/>
      <w:lvlText w:val="•"/>
      <w:lvlJc w:val="left"/>
      <w:pPr>
        <w:ind w:left="8308" w:hanging="361"/>
      </w:pPr>
      <w:rPr>
        <w:rFonts w:hint="default"/>
      </w:rPr>
    </w:lvl>
  </w:abstractNum>
  <w:abstractNum w:abstractNumId="2" w15:restartNumberingAfterBreak="0">
    <w:nsid w:val="3652329F"/>
    <w:multiLevelType w:val="hybridMultilevel"/>
    <w:tmpl w:val="99F4D00C"/>
    <w:lvl w:ilvl="0" w:tplc="1CEE57CA">
      <w:start w:val="7"/>
      <w:numFmt w:val="decimal"/>
      <w:lvlText w:val="%1."/>
      <w:lvlJc w:val="left"/>
      <w:pPr>
        <w:ind w:left="941" w:hanging="36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59F69756">
      <w:start w:val="1"/>
      <w:numFmt w:val="bullet"/>
      <w:lvlText w:val="•"/>
      <w:lvlJc w:val="left"/>
      <w:pPr>
        <w:ind w:left="1888" w:hanging="361"/>
      </w:pPr>
      <w:rPr>
        <w:rFonts w:hint="default"/>
      </w:rPr>
    </w:lvl>
    <w:lvl w:ilvl="2" w:tplc="5EBE1636">
      <w:start w:val="1"/>
      <w:numFmt w:val="bullet"/>
      <w:lvlText w:val="•"/>
      <w:lvlJc w:val="left"/>
      <w:pPr>
        <w:ind w:left="2837" w:hanging="361"/>
      </w:pPr>
      <w:rPr>
        <w:rFonts w:hint="default"/>
      </w:rPr>
    </w:lvl>
    <w:lvl w:ilvl="3" w:tplc="8A82FE28">
      <w:start w:val="1"/>
      <w:numFmt w:val="bullet"/>
      <w:lvlText w:val="•"/>
      <w:lvlJc w:val="left"/>
      <w:pPr>
        <w:ind w:left="3785" w:hanging="361"/>
      </w:pPr>
      <w:rPr>
        <w:rFonts w:hint="default"/>
      </w:rPr>
    </w:lvl>
    <w:lvl w:ilvl="4" w:tplc="F37447D8">
      <w:start w:val="1"/>
      <w:numFmt w:val="bullet"/>
      <w:lvlText w:val="•"/>
      <w:lvlJc w:val="left"/>
      <w:pPr>
        <w:ind w:left="4734" w:hanging="361"/>
      </w:pPr>
      <w:rPr>
        <w:rFonts w:hint="default"/>
      </w:rPr>
    </w:lvl>
    <w:lvl w:ilvl="5" w:tplc="BEE26FF2">
      <w:start w:val="1"/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1CE497DA">
      <w:start w:val="1"/>
      <w:numFmt w:val="bullet"/>
      <w:lvlText w:val="•"/>
      <w:lvlJc w:val="left"/>
      <w:pPr>
        <w:ind w:left="6631" w:hanging="361"/>
      </w:pPr>
      <w:rPr>
        <w:rFonts w:hint="default"/>
      </w:rPr>
    </w:lvl>
    <w:lvl w:ilvl="7" w:tplc="0C28CA28">
      <w:start w:val="1"/>
      <w:numFmt w:val="bullet"/>
      <w:lvlText w:val="•"/>
      <w:lvlJc w:val="left"/>
      <w:pPr>
        <w:ind w:left="7580" w:hanging="361"/>
      </w:pPr>
      <w:rPr>
        <w:rFonts w:hint="default"/>
      </w:rPr>
    </w:lvl>
    <w:lvl w:ilvl="8" w:tplc="F2461DDC">
      <w:start w:val="1"/>
      <w:numFmt w:val="bullet"/>
      <w:lvlText w:val="•"/>
      <w:lvlJc w:val="left"/>
      <w:pPr>
        <w:ind w:left="8529" w:hanging="361"/>
      </w:pPr>
      <w:rPr>
        <w:rFonts w:hint="default"/>
      </w:rPr>
    </w:lvl>
  </w:abstractNum>
  <w:abstractNum w:abstractNumId="3" w15:restartNumberingAfterBreak="0">
    <w:nsid w:val="37893363"/>
    <w:multiLevelType w:val="hybridMultilevel"/>
    <w:tmpl w:val="21FABE90"/>
    <w:lvl w:ilvl="0" w:tplc="425E7D76">
      <w:start w:val="1"/>
      <w:numFmt w:val="bullet"/>
      <w:lvlText w:val=""/>
      <w:lvlJc w:val="left"/>
      <w:pPr>
        <w:ind w:left="571" w:hanging="45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7B06766">
      <w:start w:val="1"/>
      <w:numFmt w:val="bullet"/>
      <w:lvlText w:val="•"/>
      <w:lvlJc w:val="left"/>
      <w:pPr>
        <w:ind w:left="927" w:hanging="452"/>
      </w:pPr>
      <w:rPr>
        <w:rFonts w:hint="default"/>
      </w:rPr>
    </w:lvl>
    <w:lvl w:ilvl="2" w:tplc="1A383CBA">
      <w:start w:val="1"/>
      <w:numFmt w:val="bullet"/>
      <w:lvlText w:val="•"/>
      <w:lvlJc w:val="left"/>
      <w:pPr>
        <w:ind w:left="1275" w:hanging="452"/>
      </w:pPr>
      <w:rPr>
        <w:rFonts w:hint="default"/>
      </w:rPr>
    </w:lvl>
    <w:lvl w:ilvl="3" w:tplc="34680452">
      <w:start w:val="1"/>
      <w:numFmt w:val="bullet"/>
      <w:lvlText w:val="•"/>
      <w:lvlJc w:val="left"/>
      <w:pPr>
        <w:ind w:left="1623" w:hanging="452"/>
      </w:pPr>
      <w:rPr>
        <w:rFonts w:hint="default"/>
      </w:rPr>
    </w:lvl>
    <w:lvl w:ilvl="4" w:tplc="F7900994">
      <w:start w:val="1"/>
      <w:numFmt w:val="bullet"/>
      <w:lvlText w:val="•"/>
      <w:lvlJc w:val="left"/>
      <w:pPr>
        <w:ind w:left="1970" w:hanging="452"/>
      </w:pPr>
      <w:rPr>
        <w:rFonts w:hint="default"/>
      </w:rPr>
    </w:lvl>
    <w:lvl w:ilvl="5" w:tplc="E6001D74">
      <w:start w:val="1"/>
      <w:numFmt w:val="bullet"/>
      <w:lvlText w:val="•"/>
      <w:lvlJc w:val="left"/>
      <w:pPr>
        <w:ind w:left="2318" w:hanging="452"/>
      </w:pPr>
      <w:rPr>
        <w:rFonts w:hint="default"/>
      </w:rPr>
    </w:lvl>
    <w:lvl w:ilvl="6" w:tplc="42F40F12">
      <w:start w:val="1"/>
      <w:numFmt w:val="bullet"/>
      <w:lvlText w:val="•"/>
      <w:lvlJc w:val="left"/>
      <w:pPr>
        <w:ind w:left="2666" w:hanging="452"/>
      </w:pPr>
      <w:rPr>
        <w:rFonts w:hint="default"/>
      </w:rPr>
    </w:lvl>
    <w:lvl w:ilvl="7" w:tplc="8FE23F7A">
      <w:start w:val="1"/>
      <w:numFmt w:val="bullet"/>
      <w:lvlText w:val="•"/>
      <w:lvlJc w:val="left"/>
      <w:pPr>
        <w:ind w:left="3013" w:hanging="452"/>
      </w:pPr>
      <w:rPr>
        <w:rFonts w:hint="default"/>
      </w:rPr>
    </w:lvl>
    <w:lvl w:ilvl="8" w:tplc="A3E0303C">
      <w:start w:val="1"/>
      <w:numFmt w:val="bullet"/>
      <w:lvlText w:val="•"/>
      <w:lvlJc w:val="left"/>
      <w:pPr>
        <w:ind w:left="3361" w:hanging="452"/>
      </w:pPr>
      <w:rPr>
        <w:rFonts w:hint="default"/>
      </w:rPr>
    </w:lvl>
  </w:abstractNum>
  <w:abstractNum w:abstractNumId="4" w15:restartNumberingAfterBreak="0">
    <w:nsid w:val="70386244"/>
    <w:multiLevelType w:val="hybridMultilevel"/>
    <w:tmpl w:val="1A3E3BE2"/>
    <w:lvl w:ilvl="0" w:tplc="B3D8D3FE">
      <w:start w:val="1"/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0DA336A">
      <w:start w:val="1"/>
      <w:numFmt w:val="bullet"/>
      <w:lvlText w:val="•"/>
      <w:lvlJc w:val="left"/>
      <w:pPr>
        <w:ind w:left="783" w:hanging="360"/>
      </w:pPr>
      <w:rPr>
        <w:rFonts w:hint="default"/>
      </w:rPr>
    </w:lvl>
    <w:lvl w:ilvl="2" w:tplc="DB38A03C">
      <w:start w:val="1"/>
      <w:numFmt w:val="bullet"/>
      <w:lvlText w:val="•"/>
      <w:lvlJc w:val="left"/>
      <w:pPr>
        <w:ind w:left="1147" w:hanging="360"/>
      </w:pPr>
      <w:rPr>
        <w:rFonts w:hint="default"/>
      </w:rPr>
    </w:lvl>
    <w:lvl w:ilvl="3" w:tplc="A800918A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4" w:tplc="FC584E00">
      <w:start w:val="1"/>
      <w:numFmt w:val="bullet"/>
      <w:lvlText w:val="•"/>
      <w:lvlJc w:val="left"/>
      <w:pPr>
        <w:ind w:left="1874" w:hanging="360"/>
      </w:pPr>
      <w:rPr>
        <w:rFonts w:hint="default"/>
      </w:rPr>
    </w:lvl>
    <w:lvl w:ilvl="5" w:tplc="D1100776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6" w:tplc="B56C99A8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7" w:tplc="51E8B80A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8" w:tplc="F81280C2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5" w15:restartNumberingAfterBreak="0">
    <w:nsid w:val="70A42522"/>
    <w:multiLevelType w:val="hybridMultilevel"/>
    <w:tmpl w:val="97FAF886"/>
    <w:lvl w:ilvl="0" w:tplc="F02EAD80">
      <w:start w:val="1"/>
      <w:numFmt w:val="decimal"/>
      <w:lvlText w:val="%1."/>
      <w:lvlJc w:val="left"/>
      <w:pPr>
        <w:ind w:left="823" w:hanging="36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A5760FCE">
      <w:start w:val="1"/>
      <w:numFmt w:val="bullet"/>
      <w:lvlText w:val="•"/>
      <w:lvlJc w:val="left"/>
      <w:pPr>
        <w:ind w:left="1756" w:hanging="361"/>
      </w:pPr>
      <w:rPr>
        <w:rFonts w:hint="default"/>
      </w:rPr>
    </w:lvl>
    <w:lvl w:ilvl="2" w:tplc="BC1AC90C">
      <w:start w:val="1"/>
      <w:numFmt w:val="bullet"/>
      <w:lvlText w:val="•"/>
      <w:lvlJc w:val="left"/>
      <w:pPr>
        <w:ind w:left="2692" w:hanging="361"/>
      </w:pPr>
      <w:rPr>
        <w:rFonts w:hint="default"/>
      </w:rPr>
    </w:lvl>
    <w:lvl w:ilvl="3" w:tplc="769A66A8">
      <w:start w:val="1"/>
      <w:numFmt w:val="bullet"/>
      <w:lvlText w:val="•"/>
      <w:lvlJc w:val="left"/>
      <w:pPr>
        <w:ind w:left="3628" w:hanging="361"/>
      </w:pPr>
      <w:rPr>
        <w:rFonts w:hint="default"/>
      </w:rPr>
    </w:lvl>
    <w:lvl w:ilvl="4" w:tplc="9346480C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765C212A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6" w:tplc="BB7AB5F4">
      <w:start w:val="1"/>
      <w:numFmt w:val="bullet"/>
      <w:lvlText w:val="•"/>
      <w:lvlJc w:val="left"/>
      <w:pPr>
        <w:ind w:left="6436" w:hanging="361"/>
      </w:pPr>
      <w:rPr>
        <w:rFonts w:hint="default"/>
      </w:rPr>
    </w:lvl>
    <w:lvl w:ilvl="7" w:tplc="D5FA4E28">
      <w:start w:val="1"/>
      <w:numFmt w:val="bullet"/>
      <w:lvlText w:val="•"/>
      <w:lvlJc w:val="left"/>
      <w:pPr>
        <w:ind w:left="7372" w:hanging="361"/>
      </w:pPr>
      <w:rPr>
        <w:rFonts w:hint="default"/>
      </w:rPr>
    </w:lvl>
    <w:lvl w:ilvl="8" w:tplc="EE6AE3BC">
      <w:start w:val="1"/>
      <w:numFmt w:val="bullet"/>
      <w:lvlText w:val="•"/>
      <w:lvlJc w:val="left"/>
      <w:pPr>
        <w:ind w:left="8308" w:hanging="361"/>
      </w:pPr>
      <w:rPr>
        <w:rFonts w:hint="default"/>
      </w:rPr>
    </w:lvl>
  </w:abstractNum>
  <w:abstractNum w:abstractNumId="6" w15:restartNumberingAfterBreak="0">
    <w:nsid w:val="7B8322BB"/>
    <w:multiLevelType w:val="hybridMultilevel"/>
    <w:tmpl w:val="3448142E"/>
    <w:lvl w:ilvl="0" w:tplc="AB3A671A">
      <w:start w:val="1"/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44CDD52">
      <w:start w:val="1"/>
      <w:numFmt w:val="bullet"/>
      <w:lvlText w:val="•"/>
      <w:lvlJc w:val="left"/>
      <w:pPr>
        <w:ind w:left="783" w:hanging="360"/>
      </w:pPr>
      <w:rPr>
        <w:rFonts w:hint="default"/>
      </w:rPr>
    </w:lvl>
    <w:lvl w:ilvl="2" w:tplc="481CA7DC">
      <w:start w:val="1"/>
      <w:numFmt w:val="bullet"/>
      <w:lvlText w:val="•"/>
      <w:lvlJc w:val="left"/>
      <w:pPr>
        <w:ind w:left="1147" w:hanging="360"/>
      </w:pPr>
      <w:rPr>
        <w:rFonts w:hint="default"/>
      </w:rPr>
    </w:lvl>
    <w:lvl w:ilvl="3" w:tplc="23CEFDDA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4" w:tplc="34C27FB8">
      <w:start w:val="1"/>
      <w:numFmt w:val="bullet"/>
      <w:lvlText w:val="•"/>
      <w:lvlJc w:val="left"/>
      <w:pPr>
        <w:ind w:left="1874" w:hanging="360"/>
      </w:pPr>
      <w:rPr>
        <w:rFonts w:hint="default"/>
      </w:rPr>
    </w:lvl>
    <w:lvl w:ilvl="5" w:tplc="5D6EC922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6" w:tplc="D3D669DC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7" w:tplc="9B18682E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8" w:tplc="1CFC4E5E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7" w15:restartNumberingAfterBreak="0">
    <w:nsid w:val="7F1B7D55"/>
    <w:multiLevelType w:val="hybridMultilevel"/>
    <w:tmpl w:val="F814DE36"/>
    <w:lvl w:ilvl="0" w:tplc="479EE9C4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F46BEB8">
      <w:start w:val="1"/>
      <w:numFmt w:val="bullet"/>
      <w:lvlText w:val="•"/>
      <w:lvlJc w:val="left"/>
      <w:pPr>
        <w:ind w:left="1756" w:hanging="361"/>
      </w:pPr>
      <w:rPr>
        <w:rFonts w:hint="default"/>
      </w:rPr>
    </w:lvl>
    <w:lvl w:ilvl="2" w:tplc="103C2638">
      <w:start w:val="1"/>
      <w:numFmt w:val="bullet"/>
      <w:lvlText w:val="•"/>
      <w:lvlJc w:val="left"/>
      <w:pPr>
        <w:ind w:left="2692" w:hanging="361"/>
      </w:pPr>
      <w:rPr>
        <w:rFonts w:hint="default"/>
      </w:rPr>
    </w:lvl>
    <w:lvl w:ilvl="3" w:tplc="A7921A02">
      <w:start w:val="1"/>
      <w:numFmt w:val="bullet"/>
      <w:lvlText w:val="•"/>
      <w:lvlJc w:val="left"/>
      <w:pPr>
        <w:ind w:left="3628" w:hanging="361"/>
      </w:pPr>
      <w:rPr>
        <w:rFonts w:hint="default"/>
      </w:rPr>
    </w:lvl>
    <w:lvl w:ilvl="4" w:tplc="18D042A2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943E7176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6" w:tplc="4FC6BC94">
      <w:start w:val="1"/>
      <w:numFmt w:val="bullet"/>
      <w:lvlText w:val="•"/>
      <w:lvlJc w:val="left"/>
      <w:pPr>
        <w:ind w:left="6436" w:hanging="361"/>
      </w:pPr>
      <w:rPr>
        <w:rFonts w:hint="default"/>
      </w:rPr>
    </w:lvl>
    <w:lvl w:ilvl="7" w:tplc="EEF4AC62">
      <w:start w:val="1"/>
      <w:numFmt w:val="bullet"/>
      <w:lvlText w:val="•"/>
      <w:lvlJc w:val="left"/>
      <w:pPr>
        <w:ind w:left="7372" w:hanging="361"/>
      </w:pPr>
      <w:rPr>
        <w:rFonts w:hint="default"/>
      </w:rPr>
    </w:lvl>
    <w:lvl w:ilvl="8" w:tplc="D9B2264A">
      <w:start w:val="1"/>
      <w:numFmt w:val="bullet"/>
      <w:lvlText w:val="•"/>
      <w:lvlJc w:val="left"/>
      <w:pPr>
        <w:ind w:left="8308" w:hanging="361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99"/>
    <w:rsid w:val="000253FF"/>
    <w:rsid w:val="001B4EAF"/>
    <w:rsid w:val="00456915"/>
    <w:rsid w:val="00611199"/>
    <w:rsid w:val="00D52A37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D7D6005-21DE-4C1C-A3AB-8FFA970E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</dc:creator>
  <cp:lastModifiedBy>Watson, Paul</cp:lastModifiedBy>
  <cp:revision>2</cp:revision>
  <dcterms:created xsi:type="dcterms:W3CDTF">2018-02-12T12:33:00Z</dcterms:created>
  <dcterms:modified xsi:type="dcterms:W3CDTF">2018-02-12T12:33:00Z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LastSaved">
    <vt:filetime>2016-12-20T00:00:00Z</vt:filetime>
  </property>
</Properties>
</file>