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BF6ECE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bookmarkStart w:id="0" w:name="_GoBack"/>
            <w:bookmarkEnd w:id="0"/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Good honours Degree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B767F0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767F0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767F0" w:rsidRPr="00F72EAC" w:rsidRDefault="00B767F0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 xml:space="preserve">Experience of </w:t>
            </w:r>
            <w:r w:rsidR="00757CD7">
              <w:rPr>
                <w:rFonts w:ascii="Century Gothic" w:hAnsi="Century Gothic" w:cs="Arial"/>
              </w:rPr>
              <w:t>Science</w:t>
            </w:r>
            <w:r w:rsidRPr="006C3628">
              <w:rPr>
                <w:rFonts w:ascii="Century Gothic" w:hAnsi="Century Gothic" w:cs="Arial"/>
              </w:rPr>
              <w:t xml:space="preserve">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The ability and experience at teaching at Key stage 3 and Key stage 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644F0" w:rsidRPr="00F72EAC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C31C2E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C31C2E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 xml:space="preserve">A passion for </w:t>
            </w:r>
            <w:r w:rsidR="00757CD7">
              <w:rPr>
                <w:rFonts w:ascii="Century Gothic" w:hAnsi="Century Gothic"/>
                <w:sz w:val="24"/>
              </w:rPr>
              <w:t>Science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810CB2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193535" w:rsidRPr="00F72EAC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193535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143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lastRenderedPageBreak/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69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7B0BB9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Able to work effectively as part of a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Evidence of commitment to the highest standards of child protection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</w:rPr>
            </w:pPr>
            <w:r w:rsidRPr="006C3628">
              <w:rPr>
                <w:rFonts w:ascii="Century Gothic" w:hAnsi="Century Gothic" w:cs="Arial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</w:rPr>
            </w:pPr>
            <w:r w:rsidRPr="006C3628">
              <w:rPr>
                <w:rFonts w:ascii="Century Gothic" w:hAnsi="Century Gothic" w:cs="Arial"/>
              </w:rPr>
              <w:t>The applicant must have a satisfactory health and attendance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BF6ECE">
      <w:rPr>
        <w:rFonts w:ascii="Arial" w:hAnsi="Arial" w:cs="Arial"/>
        <w:sz w:val="16"/>
        <w:szCs w:val="16"/>
      </w:rPr>
      <w:t>May</w:t>
    </w:r>
    <w:r w:rsidR="00D13CE8">
      <w:rPr>
        <w:rFonts w:ascii="Arial" w:hAnsi="Arial" w:cs="Arial"/>
        <w:sz w:val="16"/>
        <w:szCs w:val="16"/>
      </w:rPr>
      <w:t xml:space="preserve"> </w:t>
    </w:r>
    <w:r w:rsidR="00F72EAC">
      <w:rPr>
        <w:rFonts w:ascii="Arial" w:hAnsi="Arial" w:cs="Arial"/>
        <w:sz w:val="16"/>
        <w:szCs w:val="16"/>
      </w:rPr>
      <w:t>201</w:t>
    </w:r>
    <w:r w:rsidR="00D13CE8">
      <w:rPr>
        <w:rFonts w:ascii="Arial" w:hAnsi="Arial" w:cs="Arial"/>
        <w:sz w:val="16"/>
        <w:szCs w:val="16"/>
      </w:rPr>
      <w:t>9</w:t>
    </w:r>
    <w:r w:rsidR="00FD015D" w:rsidRPr="0068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Classroom </w:t>
    </w:r>
    <w:r w:rsidR="006C3628">
      <w:rPr>
        <w:rFonts w:ascii="Century Gothic" w:hAnsi="Century Gothic" w:cs="Arial"/>
        <w:b/>
        <w:sz w:val="32"/>
      </w:rPr>
      <w:t>Teacher</w:t>
    </w:r>
  </w:p>
  <w:p w:rsidR="00D13CE8" w:rsidRPr="00F72EAC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Of </w:t>
    </w:r>
    <w:r w:rsidR="00757CD7">
      <w:rPr>
        <w:rFonts w:ascii="Century Gothic" w:hAnsi="Century Gothic" w:cs="Arial"/>
        <w:b/>
        <w:sz w:val="32"/>
      </w:rPr>
      <w:t>Science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644F0"/>
    <w:rsid w:val="00193535"/>
    <w:rsid w:val="00196884"/>
    <w:rsid w:val="002C6659"/>
    <w:rsid w:val="002E1FB0"/>
    <w:rsid w:val="002E7C40"/>
    <w:rsid w:val="00321C5D"/>
    <w:rsid w:val="00325261"/>
    <w:rsid w:val="003D238E"/>
    <w:rsid w:val="0041583D"/>
    <w:rsid w:val="00436984"/>
    <w:rsid w:val="00453CE0"/>
    <w:rsid w:val="005C773A"/>
    <w:rsid w:val="006141B0"/>
    <w:rsid w:val="00665A34"/>
    <w:rsid w:val="00677D62"/>
    <w:rsid w:val="006846C5"/>
    <w:rsid w:val="00693D4D"/>
    <w:rsid w:val="006A4496"/>
    <w:rsid w:val="006C3628"/>
    <w:rsid w:val="006C4F3E"/>
    <w:rsid w:val="00757CD7"/>
    <w:rsid w:val="007A5D76"/>
    <w:rsid w:val="007B3327"/>
    <w:rsid w:val="007C00AA"/>
    <w:rsid w:val="00810CB2"/>
    <w:rsid w:val="008630FF"/>
    <w:rsid w:val="008800B5"/>
    <w:rsid w:val="008E7E61"/>
    <w:rsid w:val="0096738F"/>
    <w:rsid w:val="0099616B"/>
    <w:rsid w:val="009C6F2B"/>
    <w:rsid w:val="00A00109"/>
    <w:rsid w:val="00A6706F"/>
    <w:rsid w:val="00AC5721"/>
    <w:rsid w:val="00B767F0"/>
    <w:rsid w:val="00B93396"/>
    <w:rsid w:val="00BA4E2E"/>
    <w:rsid w:val="00BF6ECE"/>
    <w:rsid w:val="00C219EC"/>
    <w:rsid w:val="00C31C2E"/>
    <w:rsid w:val="00C50470"/>
    <w:rsid w:val="00CE4A7F"/>
    <w:rsid w:val="00D13CE8"/>
    <w:rsid w:val="00D61BBD"/>
    <w:rsid w:val="00D7549C"/>
    <w:rsid w:val="00DE4B57"/>
    <w:rsid w:val="00EB30C6"/>
    <w:rsid w:val="00EB71EB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94969-DC93-45FE-8D0D-8D70C375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2014-10-16T10:41:00Z</cp:lastPrinted>
  <dcterms:created xsi:type="dcterms:W3CDTF">2019-06-05T11:08:00Z</dcterms:created>
  <dcterms:modified xsi:type="dcterms:W3CDTF">2019-06-05T11:08:00Z</dcterms:modified>
</cp:coreProperties>
</file>