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1E822" w14:textId="77777777" w:rsidR="004F3E39" w:rsidRDefault="004F3E39">
      <w:pPr>
        <w:rPr>
          <w:noProof/>
        </w:rPr>
      </w:pPr>
    </w:p>
    <w:p w14:paraId="35932FED" w14:textId="77777777" w:rsidR="004F3E39" w:rsidRDefault="001E143B">
      <w:pPr>
        <w:framePr w:hSpace="187" w:wrap="auto" w:vAnchor="text" w:hAnchor="page" w:x="864" w:y="247"/>
        <w:rPr>
          <w:noProof/>
        </w:rPr>
      </w:pPr>
      <w:r>
        <w:rPr>
          <w:noProof/>
          <w:sz w:val="20"/>
        </w:rPr>
        <w:drawing>
          <wp:inline distT="0" distB="0" distL="0" distR="0" wp14:anchorId="7BE3D111" wp14:editId="6DD8813E">
            <wp:extent cx="2459355"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459355" cy="685800"/>
                    </a:xfrm>
                    <a:prstGeom prst="rect">
                      <a:avLst/>
                    </a:prstGeom>
                    <a:noFill/>
                    <a:ln w="9525">
                      <a:noFill/>
                      <a:miter lim="800000"/>
                      <a:headEnd/>
                      <a:tailEnd/>
                    </a:ln>
                  </pic:spPr>
                </pic:pic>
              </a:graphicData>
            </a:graphic>
          </wp:inline>
        </w:drawing>
      </w:r>
    </w:p>
    <w:p w14:paraId="6AA26D30" w14:textId="77777777" w:rsidR="004F3E39" w:rsidRDefault="00D02A91">
      <w:pPr>
        <w:rPr>
          <w:noProof/>
        </w:rPr>
      </w:pPr>
      <w:r>
        <w:rPr>
          <w:noProof/>
        </w:rPr>
        <w:pict w14:anchorId="25E32255">
          <v:rect id="_x0000_s1026" style="position:absolute;margin-left:347.3pt;margin-top:25.2pt;width:159.85pt;height:51.2pt;z-index:251657728;mso-position-horizontal-relative:margin;mso-position-vertical-relative:margin" o:allowincell="f" strokecolor="white" strokeweight=".25pt">
            <v:textbox inset="0,0,0,0">
              <w:txbxContent>
                <w:p w14:paraId="261E5A4F" w14:textId="77777777" w:rsidR="00C40BB5" w:rsidRDefault="00C40BB5">
                  <w:pPr>
                    <w:jc w:val="right"/>
                    <w:rPr>
                      <w:rFonts w:ascii="Albertus Extra Bold" w:hAnsi="Albertus Extra Bold"/>
                      <w:sz w:val="28"/>
                      <w:szCs w:val="28"/>
                    </w:rPr>
                  </w:pPr>
                </w:p>
                <w:p w14:paraId="757B5832" w14:textId="77777777" w:rsidR="00974316" w:rsidRPr="00C40BB5" w:rsidRDefault="00FE3687">
                  <w:pPr>
                    <w:jc w:val="right"/>
                    <w:rPr>
                      <w:rFonts w:ascii="Albertus Extra Bold" w:hAnsi="Albertus Extra Bold"/>
                      <w:sz w:val="28"/>
                      <w:szCs w:val="28"/>
                    </w:rPr>
                  </w:pPr>
                  <w:r w:rsidRPr="00FE3687">
                    <w:rPr>
                      <w:rFonts w:ascii="Albertus Extra Bold" w:hAnsi="Albertus Extra Bold"/>
                      <w:sz w:val="28"/>
                      <w:szCs w:val="28"/>
                    </w:rPr>
                    <w:t xml:space="preserve"> </w:t>
                  </w:r>
                </w:p>
                <w:p w14:paraId="17F36BA8" w14:textId="77777777" w:rsidR="008444F4" w:rsidRDefault="008444F4">
                  <w:pPr>
                    <w:jc w:val="center"/>
                    <w:rPr>
                      <w:rFonts w:ascii="Albertus Medium" w:hAnsi="Albertus Medium"/>
                      <w:sz w:val="28"/>
                      <w:szCs w:val="28"/>
                    </w:rPr>
                  </w:pPr>
                </w:p>
              </w:txbxContent>
            </v:textbox>
            <w10:wrap anchorx="margin" anchory="margin"/>
          </v:rect>
        </w:pict>
      </w:r>
    </w:p>
    <w:p w14:paraId="7443BF53" w14:textId="77777777" w:rsidR="004F3E39" w:rsidRDefault="004F3E39">
      <w:pPr>
        <w:rPr>
          <w:sz w:val="23"/>
        </w:rPr>
      </w:pPr>
    </w:p>
    <w:p w14:paraId="660FBAC7" w14:textId="77777777" w:rsidR="004F3E39" w:rsidRDefault="00D02A91">
      <w:pPr>
        <w:rPr>
          <w:sz w:val="23"/>
        </w:rPr>
      </w:pPr>
      <w:r>
        <w:rPr>
          <w:noProof/>
          <w:lang w:val="en-US" w:eastAsia="zh-TW"/>
        </w:rPr>
        <w:pict w14:anchorId="15A8E5A2">
          <v:shapetype id="_x0000_t202" coordsize="21600,21600" o:spt="202" path="m,l,21600r21600,l21600,xe">
            <v:stroke joinstyle="miter"/>
            <v:path gradientshapeok="t" o:connecttype="rect"/>
          </v:shapetype>
          <v:shape id="_x0000_s1028" type="#_x0000_t202" style="position:absolute;margin-left:144.15pt;margin-top:3.5pt;width:137.45pt;height:28.5pt;z-index:251662336;mso-width-relative:margin;mso-height-relative:margin">
            <v:textbox>
              <w:txbxContent>
                <w:p w14:paraId="6F2CBC50" w14:textId="77777777" w:rsidR="00C40BB5" w:rsidRDefault="001E143B">
                  <w:r>
                    <w:rPr>
                      <w:rFonts w:ascii="Albertus Extra Bold" w:hAnsi="Albertus Extra Bold"/>
                      <w:sz w:val="28"/>
                      <w:szCs w:val="28"/>
                    </w:rPr>
                    <w:t xml:space="preserve">Job Description </w:t>
                  </w:r>
                </w:p>
              </w:txbxContent>
            </v:textbox>
          </v:shape>
        </w:pic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60"/>
      </w:tblGrid>
      <w:tr w:rsidR="004F3E39" w14:paraId="2AF7AA32" w14:textId="77777777">
        <w:trPr>
          <w:trHeight w:val="1895"/>
        </w:trPr>
        <w:tc>
          <w:tcPr>
            <w:tcW w:w="10460" w:type="dxa"/>
            <w:tcBorders>
              <w:top w:val="single" w:sz="6" w:space="0" w:color="auto"/>
              <w:left w:val="single" w:sz="6" w:space="0" w:color="auto"/>
              <w:bottom w:val="nil"/>
              <w:right w:val="single" w:sz="6" w:space="0" w:color="auto"/>
            </w:tcBorders>
          </w:tcPr>
          <w:p w14:paraId="047D463A" w14:textId="77777777" w:rsidR="004F3E39" w:rsidRDefault="004F3E39">
            <w:pPr>
              <w:rPr>
                <w:sz w:val="20"/>
              </w:rPr>
            </w:pPr>
          </w:p>
          <w:p w14:paraId="54FBE20E" w14:textId="77777777" w:rsidR="008444F4" w:rsidRDefault="00FE3687">
            <w:pPr>
              <w:tabs>
                <w:tab w:val="right" w:pos="6570"/>
                <w:tab w:val="left" w:pos="6750"/>
                <w:tab w:val="right" w:pos="9900"/>
              </w:tabs>
              <w:rPr>
                <w:sz w:val="22"/>
                <w:szCs w:val="22"/>
              </w:rPr>
            </w:pPr>
            <w:r w:rsidRPr="00FE3687">
              <w:rPr>
                <w:b/>
                <w:sz w:val="22"/>
                <w:szCs w:val="22"/>
              </w:rPr>
              <w:t xml:space="preserve">JOB TITLE          </w:t>
            </w:r>
            <w:r w:rsidRPr="00FE3687">
              <w:rPr>
                <w:rFonts w:eastAsia="Dotum" w:cs="Arial"/>
                <w:sz w:val="22"/>
                <w:szCs w:val="22"/>
              </w:rPr>
              <w:t>Assistant Director – Access and Achievement</w:t>
            </w:r>
            <w:r w:rsidRPr="00FE3687">
              <w:rPr>
                <w:rFonts w:ascii="Dotum" w:eastAsia="Dotum" w:hAnsi="Dotum"/>
                <w:b/>
                <w:sz w:val="22"/>
                <w:szCs w:val="22"/>
              </w:rPr>
              <w:t xml:space="preserve">     </w:t>
            </w:r>
          </w:p>
          <w:p w14:paraId="5E1C1BC2" w14:textId="77777777" w:rsidR="00C40BB5" w:rsidRPr="00C40BB5" w:rsidRDefault="00C40BB5">
            <w:pPr>
              <w:tabs>
                <w:tab w:val="right" w:pos="5760"/>
                <w:tab w:val="left" w:pos="5940"/>
                <w:tab w:val="right" w:pos="9900"/>
              </w:tabs>
              <w:rPr>
                <w:b/>
                <w:sz w:val="22"/>
                <w:szCs w:val="22"/>
              </w:rPr>
            </w:pPr>
          </w:p>
          <w:p w14:paraId="7761D829" w14:textId="77777777" w:rsidR="004F3E39" w:rsidRPr="00C40BB5" w:rsidRDefault="00FE3687">
            <w:pPr>
              <w:tabs>
                <w:tab w:val="right" w:pos="5760"/>
                <w:tab w:val="left" w:pos="5940"/>
                <w:tab w:val="right" w:pos="9900"/>
              </w:tabs>
              <w:rPr>
                <w:rFonts w:ascii="Dotum" w:eastAsia="Dotum" w:hAnsi="Dotum"/>
                <w:sz w:val="22"/>
                <w:szCs w:val="22"/>
              </w:rPr>
            </w:pPr>
            <w:r w:rsidRPr="00FE3687">
              <w:rPr>
                <w:b/>
                <w:sz w:val="22"/>
                <w:szCs w:val="22"/>
              </w:rPr>
              <w:t xml:space="preserve">SERVICE AREA </w:t>
            </w:r>
            <w:r w:rsidRPr="00FE3687">
              <w:rPr>
                <w:sz w:val="22"/>
                <w:szCs w:val="22"/>
              </w:rPr>
              <w:t xml:space="preserve"> </w:t>
            </w:r>
            <w:r w:rsidRPr="00FE3687">
              <w:rPr>
                <w:rFonts w:eastAsia="Dotum" w:cs="Arial"/>
                <w:sz w:val="22"/>
                <w:szCs w:val="22"/>
              </w:rPr>
              <w:t>Children Services</w:t>
            </w:r>
            <w:r w:rsidRPr="00FE3687">
              <w:rPr>
                <w:rFonts w:ascii="Dotum" w:eastAsia="Dotum" w:hAnsi="Dotum"/>
                <w:sz w:val="22"/>
                <w:szCs w:val="22"/>
              </w:rPr>
              <w:t xml:space="preserve">               </w:t>
            </w:r>
            <w:r w:rsidRPr="00FE3687">
              <w:rPr>
                <w:sz w:val="22"/>
                <w:szCs w:val="22"/>
              </w:rPr>
              <w:tab/>
            </w:r>
          </w:p>
          <w:p w14:paraId="7FAE924E" w14:textId="77777777" w:rsidR="004F3E39" w:rsidRPr="00C40BB5" w:rsidRDefault="004F3E39">
            <w:pPr>
              <w:tabs>
                <w:tab w:val="right" w:pos="5580"/>
                <w:tab w:val="left" w:pos="5940"/>
                <w:tab w:val="right" w:pos="9900"/>
              </w:tabs>
              <w:rPr>
                <w:sz w:val="22"/>
                <w:szCs w:val="22"/>
              </w:rPr>
            </w:pPr>
          </w:p>
          <w:p w14:paraId="672FAC73" w14:textId="77777777" w:rsidR="004F3E39" w:rsidRDefault="00FE3687" w:rsidP="003F0BB2">
            <w:pPr>
              <w:tabs>
                <w:tab w:val="right" w:pos="4500"/>
                <w:tab w:val="left" w:pos="4680"/>
                <w:tab w:val="right" w:pos="7200"/>
                <w:tab w:val="left" w:pos="7380"/>
                <w:tab w:val="right" w:pos="9900"/>
              </w:tabs>
              <w:rPr>
                <w:sz w:val="20"/>
              </w:rPr>
            </w:pPr>
            <w:r w:rsidRPr="00FE3687">
              <w:rPr>
                <w:b/>
                <w:sz w:val="22"/>
                <w:szCs w:val="22"/>
              </w:rPr>
              <w:t xml:space="preserve">LOCATION          Walsall </w:t>
            </w:r>
            <w:r w:rsidRPr="00FE3687">
              <w:rPr>
                <w:rFonts w:eastAsia="Dotum" w:cs="Arial"/>
                <w:sz w:val="22"/>
                <w:szCs w:val="22"/>
              </w:rPr>
              <w:t>Council House</w:t>
            </w:r>
            <w:r w:rsidRPr="00FE3687">
              <w:rPr>
                <w:rFonts w:cs="Arial"/>
                <w:sz w:val="22"/>
                <w:szCs w:val="22"/>
              </w:rPr>
              <w:tab/>
            </w:r>
            <w:r w:rsidRPr="00FE3687">
              <w:rPr>
                <w:sz w:val="22"/>
                <w:szCs w:val="22"/>
              </w:rPr>
              <w:t xml:space="preserve">                          </w:t>
            </w:r>
            <w:r w:rsidRPr="00FE3687">
              <w:rPr>
                <w:b/>
                <w:sz w:val="22"/>
                <w:szCs w:val="22"/>
              </w:rPr>
              <w:t>GRADE</w:t>
            </w:r>
            <w:r w:rsidRPr="00FE3687">
              <w:rPr>
                <w:sz w:val="22"/>
                <w:szCs w:val="22"/>
              </w:rPr>
              <w:t xml:space="preserve"> </w:t>
            </w:r>
            <w:r w:rsidRPr="00FE3687">
              <w:rPr>
                <w:rFonts w:eastAsia="Dotum" w:cs="Arial"/>
                <w:sz w:val="22"/>
                <w:szCs w:val="22"/>
              </w:rPr>
              <w:t>JNC Assistant Director (AD)</w:t>
            </w:r>
          </w:p>
        </w:tc>
      </w:tr>
      <w:tr w:rsidR="004F3E39" w14:paraId="4A261CAA" w14:textId="77777777">
        <w:trPr>
          <w:trHeight w:val="1161"/>
        </w:trPr>
        <w:tc>
          <w:tcPr>
            <w:tcW w:w="10460" w:type="dxa"/>
            <w:tcBorders>
              <w:top w:val="single" w:sz="6" w:space="0" w:color="auto"/>
              <w:left w:val="single" w:sz="6" w:space="0" w:color="auto"/>
              <w:bottom w:val="single" w:sz="6" w:space="0" w:color="auto"/>
              <w:right w:val="single" w:sz="6" w:space="0" w:color="auto"/>
            </w:tcBorders>
          </w:tcPr>
          <w:p w14:paraId="7A4901A6" w14:textId="77777777" w:rsidR="008444F4" w:rsidRDefault="00FE3687">
            <w:pPr>
              <w:rPr>
                <w:b/>
                <w:sz w:val="22"/>
                <w:szCs w:val="22"/>
              </w:rPr>
            </w:pPr>
            <w:r w:rsidRPr="00FE3687">
              <w:rPr>
                <w:b/>
                <w:sz w:val="22"/>
                <w:szCs w:val="22"/>
              </w:rPr>
              <w:t xml:space="preserve">PURPOSE </w:t>
            </w:r>
          </w:p>
          <w:p w14:paraId="5DD13411" w14:textId="77777777" w:rsidR="008444F4" w:rsidRDefault="008444F4">
            <w:pPr>
              <w:rPr>
                <w:b/>
                <w:sz w:val="22"/>
                <w:szCs w:val="22"/>
              </w:rPr>
            </w:pPr>
          </w:p>
          <w:p w14:paraId="3DC74645" w14:textId="77777777" w:rsidR="008444F4" w:rsidRDefault="00FE3687">
            <w:pPr>
              <w:rPr>
                <w:rFonts w:eastAsia="Arial" w:cs="Arial"/>
                <w:sz w:val="22"/>
                <w:szCs w:val="22"/>
              </w:rPr>
            </w:pPr>
            <w:r w:rsidRPr="00FE3687">
              <w:rPr>
                <w:rFonts w:eastAsia="Arial" w:cs="Arial"/>
                <w:sz w:val="22"/>
                <w:szCs w:val="22"/>
              </w:rPr>
              <w:t>Make Walsall a place for Children to achieve excellent educational outcomes whatever their level of ability raising the aspiration of the whole community.</w:t>
            </w:r>
          </w:p>
          <w:p w14:paraId="20DF9398" w14:textId="77777777" w:rsidR="008444F4" w:rsidRDefault="00FE3687">
            <w:pPr>
              <w:rPr>
                <w:sz w:val="22"/>
                <w:szCs w:val="22"/>
              </w:rPr>
            </w:pPr>
            <w:r w:rsidRPr="00FE3687">
              <w:rPr>
                <w:rFonts w:eastAsia="Arial" w:cs="Arial"/>
                <w:sz w:val="22"/>
                <w:szCs w:val="22"/>
              </w:rPr>
              <w:t xml:space="preserve"> </w:t>
            </w:r>
          </w:p>
          <w:p w14:paraId="3C2DEF7B" w14:textId="7FAFBB27" w:rsidR="008444F4" w:rsidRDefault="00FE3687">
            <w:pPr>
              <w:rPr>
                <w:rFonts w:eastAsia="Arial" w:cs="Arial"/>
                <w:sz w:val="22"/>
                <w:szCs w:val="22"/>
              </w:rPr>
            </w:pPr>
            <w:r w:rsidRPr="00FE3687">
              <w:rPr>
                <w:rFonts w:eastAsia="Arial" w:cs="Arial"/>
                <w:sz w:val="22"/>
                <w:szCs w:val="22"/>
              </w:rPr>
              <w:t xml:space="preserve">Create a child centred partnership between the local authority, schools, and key partners, which enables children and young people to benefit from good and outstanding schools with the right support in place at the earliest opportunity for those children and young people who need it.  </w:t>
            </w:r>
          </w:p>
          <w:p w14:paraId="4949238A" w14:textId="77777777" w:rsidR="008444F4" w:rsidRDefault="008444F4">
            <w:pPr>
              <w:rPr>
                <w:rFonts w:eastAsia="Arial" w:cs="Arial"/>
                <w:sz w:val="22"/>
                <w:szCs w:val="22"/>
              </w:rPr>
            </w:pPr>
          </w:p>
          <w:p w14:paraId="15E54784" w14:textId="77777777" w:rsidR="008444F4" w:rsidRDefault="00FE3687">
            <w:pPr>
              <w:rPr>
                <w:rFonts w:eastAsia="Dotum" w:cs="Arial"/>
                <w:color w:val="000000"/>
                <w:spacing w:val="-2"/>
                <w:sz w:val="22"/>
                <w:szCs w:val="22"/>
              </w:rPr>
            </w:pPr>
            <w:r w:rsidRPr="00FE3687">
              <w:rPr>
                <w:rFonts w:eastAsia="Dotum" w:cs="Arial"/>
                <w:color w:val="000000"/>
                <w:spacing w:val="-2"/>
                <w:sz w:val="22"/>
                <w:szCs w:val="22"/>
              </w:rPr>
              <w:t xml:space="preserve">Provide strategic direction, which helps to improve educational outcomes in collaboration  with school leaders and  governors, and in line with Walsall’s School Improvement Strategy </w:t>
            </w:r>
          </w:p>
          <w:p w14:paraId="17F55963" w14:textId="77777777" w:rsidR="008444F4" w:rsidRDefault="008444F4">
            <w:pPr>
              <w:rPr>
                <w:rFonts w:eastAsia="Dotum" w:cs="Arial"/>
                <w:color w:val="000000"/>
                <w:spacing w:val="-2"/>
                <w:sz w:val="22"/>
                <w:szCs w:val="22"/>
              </w:rPr>
            </w:pPr>
          </w:p>
          <w:p w14:paraId="3A72FAEA" w14:textId="77777777" w:rsidR="008444F4" w:rsidRDefault="00FE3687">
            <w:pPr>
              <w:rPr>
                <w:rFonts w:eastAsia="Dotum" w:cs="Arial"/>
                <w:color w:val="000000"/>
                <w:spacing w:val="-2"/>
                <w:sz w:val="22"/>
                <w:szCs w:val="22"/>
              </w:rPr>
            </w:pPr>
            <w:r w:rsidRPr="00FE3687">
              <w:rPr>
                <w:rFonts w:eastAsia="Dotum" w:cs="Arial"/>
                <w:color w:val="000000"/>
                <w:spacing w:val="-2"/>
                <w:sz w:val="22"/>
                <w:szCs w:val="22"/>
              </w:rPr>
              <w:t>Ensure that the Local Authorities role regarding school sufficiency and pupil place plan</w:t>
            </w:r>
            <w:bookmarkStart w:id="0" w:name="_GoBack"/>
            <w:bookmarkEnd w:id="0"/>
            <w:r w:rsidRPr="00FE3687">
              <w:rPr>
                <w:rFonts w:eastAsia="Dotum" w:cs="Arial"/>
                <w:color w:val="000000"/>
                <w:spacing w:val="-2"/>
                <w:sz w:val="22"/>
                <w:szCs w:val="22"/>
              </w:rPr>
              <w:t>ning is fulfilled working with partners across the Authority, the Regional Schools Commissioner and Government Departments.</w:t>
            </w:r>
          </w:p>
          <w:p w14:paraId="6810B594" w14:textId="77777777" w:rsidR="008444F4" w:rsidRDefault="00FE3687">
            <w:pPr>
              <w:rPr>
                <w:rFonts w:eastAsia="Dotum" w:cs="Arial"/>
                <w:color w:val="000000"/>
                <w:spacing w:val="-2"/>
                <w:sz w:val="22"/>
                <w:szCs w:val="22"/>
              </w:rPr>
            </w:pPr>
            <w:r w:rsidRPr="00FE3687">
              <w:rPr>
                <w:rFonts w:eastAsia="Dotum" w:cs="Arial"/>
                <w:color w:val="000000"/>
                <w:spacing w:val="-2"/>
                <w:sz w:val="22"/>
                <w:szCs w:val="22"/>
              </w:rPr>
              <w:t xml:space="preserve"> </w:t>
            </w:r>
          </w:p>
          <w:p w14:paraId="6412CF0C" w14:textId="77777777" w:rsidR="008444F4" w:rsidRDefault="00FE3687">
            <w:pPr>
              <w:rPr>
                <w:rFonts w:eastAsia="Dotum" w:cs="Arial"/>
                <w:color w:val="000000"/>
                <w:spacing w:val="-3"/>
                <w:sz w:val="22"/>
                <w:szCs w:val="22"/>
              </w:rPr>
            </w:pPr>
            <w:r w:rsidRPr="00FE3687">
              <w:rPr>
                <w:rFonts w:eastAsia="Dotum" w:cs="Arial"/>
                <w:color w:val="000000"/>
                <w:spacing w:val="-2"/>
                <w:sz w:val="22"/>
                <w:szCs w:val="22"/>
              </w:rPr>
              <w:t xml:space="preserve">Work closely with school leaders to address the findings of reviews and Ofsted inspections and ensure that the necessary improvements are progressed within identified timescales and the impact on </w:t>
            </w:r>
            <w:r w:rsidRPr="00FE3687">
              <w:rPr>
                <w:rFonts w:eastAsia="Dotum" w:cs="Arial"/>
                <w:color w:val="000000"/>
                <w:spacing w:val="-3"/>
                <w:sz w:val="22"/>
                <w:szCs w:val="22"/>
              </w:rPr>
              <w:t>children’s outcomes are clearly evidenced.</w:t>
            </w:r>
          </w:p>
          <w:p w14:paraId="409DE8DC" w14:textId="77777777" w:rsidR="008444F4" w:rsidRDefault="008444F4">
            <w:pPr>
              <w:rPr>
                <w:rFonts w:eastAsia="Dotum" w:cs="Arial"/>
                <w:color w:val="000000"/>
                <w:spacing w:val="-3"/>
                <w:sz w:val="22"/>
                <w:szCs w:val="22"/>
              </w:rPr>
            </w:pPr>
          </w:p>
          <w:p w14:paraId="04FB102D" w14:textId="77777777" w:rsidR="008444F4" w:rsidRDefault="00FE3687">
            <w:pPr>
              <w:rPr>
                <w:rFonts w:eastAsia="Dotum" w:cs="Arial"/>
                <w:color w:val="000000"/>
                <w:spacing w:val="-3"/>
                <w:sz w:val="22"/>
                <w:szCs w:val="22"/>
              </w:rPr>
            </w:pPr>
            <w:r w:rsidRPr="00FE3687">
              <w:rPr>
                <w:rFonts w:eastAsia="Dotum" w:cs="Arial"/>
                <w:color w:val="000000"/>
                <w:spacing w:val="-3"/>
                <w:sz w:val="22"/>
                <w:szCs w:val="22"/>
              </w:rPr>
              <w:t xml:space="preserve">To oversee the development and implementation of the SEND strategy and effective use of resources both in the Local Authority and with partners including Health supporting this group of children and young people </w:t>
            </w:r>
          </w:p>
          <w:p w14:paraId="2EA83011" w14:textId="77777777" w:rsidR="008444F4" w:rsidRDefault="008444F4">
            <w:pPr>
              <w:rPr>
                <w:rFonts w:eastAsia="Dotum" w:cs="Arial"/>
                <w:color w:val="000000"/>
                <w:spacing w:val="-3"/>
                <w:sz w:val="22"/>
                <w:szCs w:val="22"/>
              </w:rPr>
            </w:pPr>
          </w:p>
          <w:p w14:paraId="0548CBFA" w14:textId="77777777" w:rsidR="008444F4" w:rsidRDefault="00FE3687">
            <w:pPr>
              <w:rPr>
                <w:rFonts w:eastAsia="Dotum" w:cs="Arial"/>
                <w:color w:val="000000"/>
                <w:spacing w:val="-3"/>
              </w:rPr>
            </w:pPr>
            <w:r w:rsidRPr="00FE3687">
              <w:rPr>
                <w:rFonts w:eastAsia="Dotum" w:cs="Arial"/>
                <w:color w:val="000000"/>
                <w:spacing w:val="-3"/>
                <w:sz w:val="22"/>
                <w:szCs w:val="22"/>
              </w:rPr>
              <w:t>Work with Schools to ensure that resources are available to support them to achieve excellence in the delivery of education in Walsall, including the Local Authorities own traded services.</w:t>
            </w:r>
            <w:r w:rsidRPr="00FE3687">
              <w:rPr>
                <w:rFonts w:eastAsia="Dotum" w:cs="Arial"/>
                <w:color w:val="000000"/>
                <w:spacing w:val="-3"/>
              </w:rPr>
              <w:t xml:space="preserve"> </w:t>
            </w:r>
          </w:p>
          <w:p w14:paraId="54C5FA74" w14:textId="77777777" w:rsidR="004F3E39" w:rsidRDefault="004F3E39">
            <w:pPr>
              <w:rPr>
                <w:sz w:val="20"/>
              </w:rPr>
            </w:pPr>
          </w:p>
        </w:tc>
      </w:tr>
      <w:tr w:rsidR="004F3E39" w14:paraId="142847A8" w14:textId="77777777">
        <w:trPr>
          <w:trHeight w:val="1406"/>
        </w:trPr>
        <w:tc>
          <w:tcPr>
            <w:tcW w:w="10460" w:type="dxa"/>
            <w:tcBorders>
              <w:top w:val="nil"/>
              <w:left w:val="single" w:sz="6" w:space="0" w:color="auto"/>
              <w:bottom w:val="nil"/>
              <w:right w:val="single" w:sz="6" w:space="0" w:color="auto"/>
            </w:tcBorders>
          </w:tcPr>
          <w:p w14:paraId="33268E82" w14:textId="77777777" w:rsidR="00C40BB5" w:rsidRDefault="00C40BB5">
            <w:pPr>
              <w:rPr>
                <w:b/>
                <w:sz w:val="20"/>
              </w:rPr>
            </w:pPr>
          </w:p>
          <w:p w14:paraId="6935E884" w14:textId="77777777" w:rsidR="004F3E39" w:rsidRPr="00C40BB5" w:rsidRDefault="00FE3687">
            <w:pPr>
              <w:rPr>
                <w:sz w:val="22"/>
                <w:szCs w:val="22"/>
              </w:rPr>
            </w:pPr>
            <w:r w:rsidRPr="00FE3687">
              <w:rPr>
                <w:b/>
                <w:sz w:val="22"/>
                <w:szCs w:val="22"/>
              </w:rPr>
              <w:t>RESPONSIBILITY</w:t>
            </w:r>
          </w:p>
          <w:p w14:paraId="5426013E" w14:textId="77777777" w:rsidR="004F3E39" w:rsidRDefault="004F3E39">
            <w:pPr>
              <w:rPr>
                <w:sz w:val="20"/>
              </w:rPr>
            </w:pPr>
          </w:p>
          <w:p w14:paraId="510A99F0" w14:textId="77777777" w:rsidR="004F3E39" w:rsidRPr="00C40BB5" w:rsidRDefault="00FE3687">
            <w:pPr>
              <w:rPr>
                <w:sz w:val="22"/>
                <w:szCs w:val="22"/>
              </w:rPr>
            </w:pPr>
            <w:r w:rsidRPr="00FE3687">
              <w:rPr>
                <w:sz w:val="22"/>
                <w:szCs w:val="22"/>
              </w:rPr>
              <w:t xml:space="preserve">Directly to: </w:t>
            </w:r>
            <w:r w:rsidRPr="00FE3687">
              <w:rPr>
                <w:rFonts w:eastAsia="Dotum" w:cs="Arial"/>
                <w:sz w:val="22"/>
                <w:szCs w:val="22"/>
              </w:rPr>
              <w:t>Executive Director of Children Services</w:t>
            </w:r>
          </w:p>
          <w:p w14:paraId="1EC0740A" w14:textId="77777777" w:rsidR="004F3E39" w:rsidRPr="00C40BB5" w:rsidRDefault="004F3E39">
            <w:pPr>
              <w:rPr>
                <w:sz w:val="22"/>
                <w:szCs w:val="22"/>
              </w:rPr>
            </w:pPr>
          </w:p>
          <w:p w14:paraId="58307408" w14:textId="77777777" w:rsidR="004F3E39" w:rsidRPr="00C40BB5" w:rsidRDefault="00FE3687">
            <w:pPr>
              <w:rPr>
                <w:rFonts w:ascii="Dotum" w:eastAsia="Dotum" w:hAnsi="Dotum"/>
                <w:sz w:val="22"/>
                <w:szCs w:val="22"/>
              </w:rPr>
            </w:pPr>
            <w:r w:rsidRPr="00FE3687">
              <w:rPr>
                <w:sz w:val="22"/>
                <w:szCs w:val="22"/>
              </w:rPr>
              <w:t xml:space="preserve">Responsible over: </w:t>
            </w:r>
            <w:r w:rsidRPr="00FE3687">
              <w:rPr>
                <w:rFonts w:eastAsia="Dotum" w:cs="Arial"/>
                <w:sz w:val="22"/>
                <w:szCs w:val="22"/>
              </w:rPr>
              <w:t>Schools Education Standards, School Improvement, SEND, Access and Attendance, Admissions, Planning and Transport, IMPACT and Educational Psychologists.</w:t>
            </w:r>
          </w:p>
          <w:p w14:paraId="55E02CEC" w14:textId="77777777" w:rsidR="004F3E39" w:rsidRDefault="004F3E39">
            <w:pPr>
              <w:rPr>
                <w:sz w:val="20"/>
              </w:rPr>
            </w:pPr>
          </w:p>
        </w:tc>
      </w:tr>
      <w:tr w:rsidR="004F3E39" w14:paraId="12997AE5" w14:textId="77777777">
        <w:trPr>
          <w:trHeight w:val="693"/>
        </w:trPr>
        <w:tc>
          <w:tcPr>
            <w:tcW w:w="10460" w:type="dxa"/>
            <w:tcBorders>
              <w:top w:val="single" w:sz="6" w:space="0" w:color="auto"/>
              <w:left w:val="single" w:sz="6" w:space="0" w:color="auto"/>
              <w:bottom w:val="single" w:sz="6" w:space="0" w:color="auto"/>
              <w:right w:val="single" w:sz="6" w:space="0" w:color="auto"/>
            </w:tcBorders>
          </w:tcPr>
          <w:p w14:paraId="6851BD6A" w14:textId="77777777" w:rsidR="00C40BB5" w:rsidRDefault="00FE3687" w:rsidP="00490CD6">
            <w:pPr>
              <w:spacing w:line="300" w:lineRule="atLeast"/>
              <w:rPr>
                <w:rFonts w:cs="Arial"/>
                <w:b/>
                <w:sz w:val="22"/>
                <w:szCs w:val="22"/>
              </w:rPr>
            </w:pPr>
            <w:r w:rsidRPr="00FE3687">
              <w:rPr>
                <w:rFonts w:cs="Arial"/>
                <w:b/>
                <w:sz w:val="22"/>
                <w:szCs w:val="22"/>
              </w:rPr>
              <w:t>SPECIAL CONDITIONS</w:t>
            </w:r>
          </w:p>
          <w:p w14:paraId="22DC6CFE" w14:textId="77777777" w:rsidR="00C40BB5" w:rsidRDefault="00C40BB5" w:rsidP="00490CD6">
            <w:pPr>
              <w:spacing w:line="300" w:lineRule="atLeast"/>
              <w:rPr>
                <w:rFonts w:cs="Arial"/>
                <w:b/>
                <w:sz w:val="22"/>
                <w:szCs w:val="22"/>
              </w:rPr>
            </w:pPr>
          </w:p>
          <w:p w14:paraId="7D4E0BCF" w14:textId="77777777" w:rsidR="003F0BB2" w:rsidRPr="00C40BB5" w:rsidRDefault="00FE3687" w:rsidP="00490CD6">
            <w:pPr>
              <w:spacing w:line="300" w:lineRule="atLeast"/>
              <w:rPr>
                <w:rFonts w:cs="Arial"/>
                <w:sz w:val="22"/>
                <w:szCs w:val="22"/>
              </w:rPr>
            </w:pPr>
            <w:r w:rsidRPr="00FE3687">
              <w:rPr>
                <w:rFonts w:cs="Arial"/>
                <w:sz w:val="22"/>
                <w:szCs w:val="22"/>
              </w:rPr>
              <w:t>Disclosure and Barring Service (DBS) – Enhanced required.</w:t>
            </w:r>
          </w:p>
          <w:p w14:paraId="3628059A" w14:textId="77777777" w:rsidR="00C40BB5" w:rsidRDefault="00C40BB5" w:rsidP="00490CD6">
            <w:pPr>
              <w:spacing w:line="300" w:lineRule="atLeast"/>
              <w:rPr>
                <w:rFonts w:cs="Arial"/>
                <w:sz w:val="22"/>
                <w:szCs w:val="22"/>
              </w:rPr>
            </w:pPr>
          </w:p>
          <w:p w14:paraId="386BB319" w14:textId="77777777" w:rsidR="003F0BB2" w:rsidRPr="00C40BB5" w:rsidRDefault="00FE3687" w:rsidP="00490CD6">
            <w:pPr>
              <w:spacing w:line="300" w:lineRule="atLeast"/>
              <w:rPr>
                <w:rFonts w:cs="Arial"/>
                <w:sz w:val="22"/>
                <w:szCs w:val="22"/>
              </w:rPr>
            </w:pPr>
            <w:r w:rsidRPr="00FE3687">
              <w:rPr>
                <w:rFonts w:cs="Arial"/>
                <w:sz w:val="22"/>
                <w:szCs w:val="22"/>
              </w:rPr>
              <w:t>Politically Restricted Post (</w:t>
            </w:r>
            <w:proofErr w:type="spellStart"/>
            <w:r w:rsidRPr="00FE3687">
              <w:rPr>
                <w:rFonts w:cs="Arial"/>
                <w:sz w:val="22"/>
                <w:szCs w:val="22"/>
              </w:rPr>
              <w:t>PoRP</w:t>
            </w:r>
            <w:proofErr w:type="spellEnd"/>
            <w:r w:rsidRPr="00FE3687">
              <w:rPr>
                <w:rFonts w:cs="Arial"/>
                <w:sz w:val="22"/>
                <w:szCs w:val="22"/>
              </w:rPr>
              <w:t xml:space="preserve"> Local Government and Housing Act 1989)</w:t>
            </w:r>
          </w:p>
          <w:p w14:paraId="16C28ADE" w14:textId="77777777" w:rsidR="00C40BB5" w:rsidRDefault="00C40BB5" w:rsidP="00490CD6">
            <w:pPr>
              <w:spacing w:line="300" w:lineRule="atLeast"/>
              <w:rPr>
                <w:rFonts w:eastAsia="Dotum" w:cs="Arial"/>
                <w:color w:val="000000"/>
                <w:spacing w:val="-3"/>
                <w:sz w:val="22"/>
                <w:szCs w:val="22"/>
              </w:rPr>
            </w:pPr>
          </w:p>
          <w:p w14:paraId="405636BF" w14:textId="77777777" w:rsidR="000A0F2D" w:rsidRPr="00C40BB5" w:rsidRDefault="00FE3687" w:rsidP="00490CD6">
            <w:pPr>
              <w:spacing w:line="300" w:lineRule="atLeast"/>
              <w:rPr>
                <w:rFonts w:eastAsia="Dotum" w:cs="Arial"/>
                <w:color w:val="000000"/>
                <w:spacing w:val="-3"/>
                <w:sz w:val="22"/>
                <w:szCs w:val="22"/>
              </w:rPr>
            </w:pPr>
            <w:r w:rsidRPr="00FE3687">
              <w:rPr>
                <w:rFonts w:eastAsia="Dotum" w:cs="Arial"/>
                <w:color w:val="000000"/>
                <w:spacing w:val="-3"/>
                <w:sz w:val="22"/>
                <w:szCs w:val="22"/>
              </w:rPr>
              <w:t>Requires some working outside normal working hours.</w:t>
            </w:r>
          </w:p>
          <w:p w14:paraId="467F1DE5" w14:textId="77777777" w:rsidR="00C40BB5" w:rsidRDefault="00C40BB5" w:rsidP="00490CD6">
            <w:pPr>
              <w:spacing w:line="220" w:lineRule="atLeast"/>
              <w:rPr>
                <w:rFonts w:eastAsia="Dotum" w:cs="Arial"/>
                <w:color w:val="000000"/>
                <w:spacing w:val="-1"/>
                <w:sz w:val="22"/>
                <w:szCs w:val="22"/>
              </w:rPr>
            </w:pPr>
          </w:p>
          <w:p w14:paraId="15AAB23C" w14:textId="77777777" w:rsidR="000A0F2D" w:rsidRPr="00C40BB5" w:rsidRDefault="00FE3687" w:rsidP="00490CD6">
            <w:pPr>
              <w:spacing w:line="220" w:lineRule="atLeast"/>
              <w:rPr>
                <w:rFonts w:eastAsia="Dotum" w:cs="Arial"/>
                <w:color w:val="000000"/>
                <w:spacing w:val="-1"/>
                <w:sz w:val="22"/>
                <w:szCs w:val="22"/>
              </w:rPr>
            </w:pPr>
            <w:r w:rsidRPr="00FE3687">
              <w:rPr>
                <w:rFonts w:eastAsia="Dotum" w:cs="Arial"/>
                <w:color w:val="000000"/>
                <w:spacing w:val="-1"/>
                <w:sz w:val="22"/>
                <w:szCs w:val="22"/>
              </w:rPr>
              <w:t xml:space="preserve">The post is located in a developing and changing service and this job description may change as the service </w:t>
            </w:r>
            <w:r w:rsidRPr="00FE3687">
              <w:rPr>
                <w:rFonts w:eastAsia="Dotum" w:cs="Arial"/>
                <w:color w:val="000000"/>
                <w:spacing w:val="-4"/>
                <w:sz w:val="22"/>
                <w:szCs w:val="22"/>
              </w:rPr>
              <w:t>develops.</w:t>
            </w:r>
          </w:p>
          <w:p w14:paraId="50846BAE" w14:textId="77777777" w:rsidR="004F3E39" w:rsidRPr="00490CD6" w:rsidRDefault="004F3E39">
            <w:pPr>
              <w:rPr>
                <w:rFonts w:ascii="Dotum" w:eastAsia="Dotum" w:hAnsi="Dotum"/>
                <w:szCs w:val="24"/>
              </w:rPr>
            </w:pPr>
          </w:p>
          <w:p w14:paraId="0323E1C8" w14:textId="77777777" w:rsidR="004F3E39" w:rsidRDefault="004F3E39">
            <w:pPr>
              <w:rPr>
                <w:sz w:val="20"/>
              </w:rPr>
            </w:pPr>
          </w:p>
        </w:tc>
      </w:tr>
      <w:tr w:rsidR="004F3E39" w14:paraId="5E99F540" w14:textId="77777777">
        <w:trPr>
          <w:trHeight w:val="693"/>
        </w:trPr>
        <w:tc>
          <w:tcPr>
            <w:tcW w:w="10460" w:type="dxa"/>
            <w:tcBorders>
              <w:top w:val="single" w:sz="6" w:space="0" w:color="auto"/>
              <w:left w:val="single" w:sz="6" w:space="0" w:color="auto"/>
              <w:bottom w:val="single" w:sz="6" w:space="0" w:color="auto"/>
              <w:right w:val="single" w:sz="6" w:space="0" w:color="auto"/>
            </w:tcBorders>
          </w:tcPr>
          <w:p w14:paraId="250C5061" w14:textId="77777777" w:rsidR="00C40BB5" w:rsidRDefault="00C40BB5">
            <w:pPr>
              <w:rPr>
                <w:rFonts w:cs="Arial"/>
                <w:b/>
                <w:sz w:val="22"/>
                <w:szCs w:val="22"/>
              </w:rPr>
            </w:pPr>
          </w:p>
          <w:p w14:paraId="647451A8" w14:textId="77777777" w:rsidR="004F3E39" w:rsidRPr="00C40BB5" w:rsidRDefault="00FE3687">
            <w:pPr>
              <w:rPr>
                <w:rFonts w:cs="Arial"/>
                <w:b/>
                <w:sz w:val="22"/>
                <w:szCs w:val="22"/>
              </w:rPr>
            </w:pPr>
            <w:r w:rsidRPr="00FE3687">
              <w:rPr>
                <w:rFonts w:cs="Arial"/>
                <w:b/>
                <w:sz w:val="22"/>
                <w:szCs w:val="22"/>
              </w:rPr>
              <w:t>KEY ACCOUNTABILITIES</w:t>
            </w:r>
          </w:p>
          <w:p w14:paraId="5D6D919E" w14:textId="77777777" w:rsidR="000A0F2D" w:rsidRPr="00C40BB5" w:rsidRDefault="000A0F2D">
            <w:pPr>
              <w:rPr>
                <w:rFonts w:cs="Arial"/>
                <w:b/>
                <w:sz w:val="22"/>
                <w:szCs w:val="22"/>
              </w:rPr>
            </w:pPr>
          </w:p>
          <w:p w14:paraId="4F783057" w14:textId="77777777" w:rsidR="008444F4" w:rsidRDefault="00FE3687">
            <w:pPr>
              <w:rPr>
                <w:rFonts w:eastAsia="Dotum"/>
                <w:sz w:val="22"/>
                <w:szCs w:val="22"/>
              </w:rPr>
            </w:pPr>
            <w:r w:rsidRPr="00FE3687">
              <w:rPr>
                <w:rFonts w:eastAsia="Dotum"/>
                <w:sz w:val="22"/>
                <w:szCs w:val="22"/>
              </w:rPr>
              <w:t>Provide clear direction of travel, strong leadership and management support to the School Improvement team in order to ensure effective implementation of Walsall's School Improvement Strategy, being able to articulate and track how to turn strategic intent into operational reality.</w:t>
            </w:r>
          </w:p>
          <w:p w14:paraId="50E3608E" w14:textId="77777777" w:rsidR="008444F4" w:rsidRDefault="008444F4">
            <w:pPr>
              <w:rPr>
                <w:rFonts w:eastAsia="Dotum"/>
                <w:sz w:val="22"/>
                <w:szCs w:val="22"/>
              </w:rPr>
            </w:pPr>
          </w:p>
          <w:p w14:paraId="3DFC1774" w14:textId="77777777" w:rsidR="008444F4" w:rsidRDefault="00FE3687">
            <w:pPr>
              <w:rPr>
                <w:rFonts w:eastAsia="Dotum"/>
                <w:sz w:val="22"/>
                <w:szCs w:val="22"/>
              </w:rPr>
            </w:pPr>
            <w:r w:rsidRPr="00FE3687">
              <w:rPr>
                <w:rFonts w:eastAsia="Dotum"/>
                <w:spacing w:val="-1"/>
                <w:sz w:val="22"/>
                <w:szCs w:val="22"/>
              </w:rPr>
              <w:t xml:space="preserve">Ensure effective processes and systems are in place to know our schools well, challenge under- performance, </w:t>
            </w:r>
            <w:r w:rsidRPr="00FE3687">
              <w:rPr>
                <w:rFonts w:eastAsia="Dotum"/>
                <w:sz w:val="22"/>
                <w:szCs w:val="22"/>
              </w:rPr>
              <w:t>make clear judgements about schools' performance and capacity for improvement based on a range of robust evidence, communicating these judgements openly to Head teachers and governors.</w:t>
            </w:r>
          </w:p>
          <w:p w14:paraId="0B1C9E40" w14:textId="77777777" w:rsidR="008444F4" w:rsidRDefault="008444F4">
            <w:pPr>
              <w:rPr>
                <w:rFonts w:eastAsia="Dotum"/>
                <w:sz w:val="22"/>
                <w:szCs w:val="22"/>
              </w:rPr>
            </w:pPr>
          </w:p>
          <w:p w14:paraId="63EFC04F" w14:textId="77777777" w:rsidR="008444F4" w:rsidRDefault="00FE3687">
            <w:pPr>
              <w:rPr>
                <w:rFonts w:eastAsia="Dotum"/>
                <w:sz w:val="22"/>
                <w:szCs w:val="22"/>
              </w:rPr>
            </w:pPr>
            <w:r w:rsidRPr="00FE3687">
              <w:rPr>
                <w:rFonts w:eastAsia="Dotum"/>
                <w:sz w:val="22"/>
                <w:szCs w:val="22"/>
              </w:rPr>
              <w:t xml:space="preserve">Directly supporting Walsall in the ongoing development and delivery of effective support and provision to children, young people and their families, demonstrating a commitment to and a passion for improving outcomes for children in Walsall. </w:t>
            </w:r>
          </w:p>
          <w:p w14:paraId="7FB18657" w14:textId="77777777" w:rsidR="008444F4" w:rsidRDefault="008444F4">
            <w:pPr>
              <w:rPr>
                <w:rFonts w:eastAsia="Dotum"/>
                <w:sz w:val="22"/>
                <w:szCs w:val="22"/>
              </w:rPr>
            </w:pPr>
          </w:p>
          <w:p w14:paraId="587BAA2B" w14:textId="77777777" w:rsidR="008444F4" w:rsidRDefault="00FE3687">
            <w:pPr>
              <w:rPr>
                <w:rFonts w:eastAsia="Dotum"/>
                <w:sz w:val="22"/>
                <w:szCs w:val="22"/>
              </w:rPr>
            </w:pPr>
            <w:r w:rsidRPr="00FE3687">
              <w:rPr>
                <w:rFonts w:eastAsia="Dotum"/>
                <w:sz w:val="22"/>
                <w:szCs w:val="22"/>
              </w:rPr>
              <w:t>Providing/brokering high quality and rigorous professional support and challenge which leads to improved outcomes for children and builds capacity in schools and across the borough,</w:t>
            </w:r>
          </w:p>
          <w:p w14:paraId="1B3C297C" w14:textId="77777777" w:rsidR="008444F4" w:rsidRDefault="008444F4">
            <w:pPr>
              <w:rPr>
                <w:rFonts w:eastAsia="Dotum"/>
                <w:sz w:val="22"/>
                <w:szCs w:val="22"/>
              </w:rPr>
            </w:pPr>
          </w:p>
          <w:p w14:paraId="6E10492B" w14:textId="77777777" w:rsidR="008444F4" w:rsidRDefault="00FE3687">
            <w:pPr>
              <w:rPr>
                <w:rFonts w:eastAsia="Dotum"/>
                <w:sz w:val="22"/>
                <w:szCs w:val="22"/>
              </w:rPr>
            </w:pPr>
            <w:r w:rsidRPr="00FE3687">
              <w:rPr>
                <w:rFonts w:eastAsia="Dotum"/>
                <w:sz w:val="22"/>
                <w:szCs w:val="22"/>
              </w:rPr>
              <w:t xml:space="preserve">Be aware of regulations and developments relating to all areas or responsibility, national policy drivers and local considerations for effective service delivery, being the main point of contact with the DfE and Ofsted in matters relating to education in Walsall. </w:t>
            </w:r>
          </w:p>
          <w:p w14:paraId="01D3EFA2" w14:textId="77777777" w:rsidR="008444F4" w:rsidRDefault="008444F4">
            <w:pPr>
              <w:rPr>
                <w:rFonts w:eastAsia="Dotum"/>
                <w:sz w:val="22"/>
                <w:szCs w:val="22"/>
              </w:rPr>
            </w:pPr>
          </w:p>
          <w:p w14:paraId="3A9CDAD1" w14:textId="77777777" w:rsidR="008444F4" w:rsidRDefault="00FE3687">
            <w:pPr>
              <w:rPr>
                <w:rFonts w:eastAsia="Dotum"/>
                <w:sz w:val="22"/>
                <w:szCs w:val="22"/>
              </w:rPr>
            </w:pPr>
            <w:r w:rsidRPr="00FE3687">
              <w:rPr>
                <w:rFonts w:eastAsia="Dotum"/>
                <w:sz w:val="22"/>
                <w:szCs w:val="22"/>
              </w:rPr>
              <w:t xml:space="preserve">Researching, celebrating and disseminating good local, regional and national practice.  </w:t>
            </w:r>
          </w:p>
          <w:p w14:paraId="2E8349EA" w14:textId="77777777" w:rsidR="008444F4" w:rsidRDefault="008444F4">
            <w:pPr>
              <w:rPr>
                <w:rFonts w:eastAsia="Dotum"/>
                <w:sz w:val="22"/>
                <w:szCs w:val="22"/>
              </w:rPr>
            </w:pPr>
          </w:p>
          <w:p w14:paraId="7DB75325" w14:textId="77777777" w:rsidR="008444F4" w:rsidRDefault="00FE3687">
            <w:pPr>
              <w:rPr>
                <w:rFonts w:eastAsia="Dotum"/>
                <w:spacing w:val="-3"/>
                <w:sz w:val="22"/>
                <w:szCs w:val="22"/>
              </w:rPr>
            </w:pPr>
            <w:r w:rsidRPr="00FE3687">
              <w:rPr>
                <w:rFonts w:eastAsia="Dotum"/>
                <w:sz w:val="22"/>
                <w:szCs w:val="22"/>
              </w:rPr>
              <w:t xml:space="preserve">Advise on and develop with schools innovative school improvement strategies to ensure standards of </w:t>
            </w:r>
            <w:r w:rsidRPr="00FE3687">
              <w:rPr>
                <w:rFonts w:eastAsia="Dotum"/>
                <w:spacing w:val="-3"/>
                <w:sz w:val="22"/>
                <w:szCs w:val="22"/>
              </w:rPr>
              <w:t>attainment and pupil achievement continue to improve</w:t>
            </w:r>
          </w:p>
          <w:p w14:paraId="7CFDBB08" w14:textId="77777777" w:rsidR="008444F4" w:rsidRDefault="008444F4">
            <w:pPr>
              <w:rPr>
                <w:rFonts w:eastAsia="Dotum"/>
                <w:sz w:val="22"/>
                <w:szCs w:val="22"/>
              </w:rPr>
            </w:pPr>
          </w:p>
          <w:p w14:paraId="2CFD2735" w14:textId="77777777" w:rsidR="008444F4" w:rsidRDefault="00FE3687">
            <w:pPr>
              <w:rPr>
                <w:rFonts w:eastAsia="Dotum"/>
                <w:spacing w:val="-4"/>
                <w:sz w:val="22"/>
                <w:szCs w:val="22"/>
              </w:rPr>
            </w:pPr>
            <w:r w:rsidRPr="00FE3687">
              <w:rPr>
                <w:rFonts w:eastAsia="Dotum"/>
                <w:sz w:val="22"/>
                <w:szCs w:val="22"/>
              </w:rPr>
              <w:t xml:space="preserve">Champion the needs of all children and young people in Walsall including the most vulnerable such as looked after children and children with special educational needs and </w:t>
            </w:r>
            <w:proofErr w:type="gramStart"/>
            <w:r w:rsidRPr="00FE3687">
              <w:rPr>
                <w:rFonts w:eastAsia="Dotum"/>
                <w:sz w:val="22"/>
                <w:szCs w:val="22"/>
              </w:rPr>
              <w:t>disabilities(</w:t>
            </w:r>
            <w:proofErr w:type="gramEnd"/>
            <w:r w:rsidRPr="00FE3687">
              <w:rPr>
                <w:rFonts w:eastAsia="Dotum"/>
                <w:sz w:val="22"/>
                <w:szCs w:val="22"/>
              </w:rPr>
              <w:t xml:space="preserve">SEND)and drive strategic objectives for Children services in line with safeguarding policy and all other relevant children’s legislation, as well as </w:t>
            </w:r>
            <w:r w:rsidRPr="00FE3687">
              <w:rPr>
                <w:rFonts w:eastAsia="Dotum"/>
                <w:spacing w:val="-4"/>
                <w:sz w:val="22"/>
                <w:szCs w:val="22"/>
              </w:rPr>
              <w:t xml:space="preserve">corporate policies. </w:t>
            </w:r>
          </w:p>
          <w:p w14:paraId="06D5D521" w14:textId="77777777" w:rsidR="008444F4" w:rsidRDefault="008444F4">
            <w:pPr>
              <w:rPr>
                <w:rFonts w:eastAsia="Dotum"/>
                <w:sz w:val="22"/>
                <w:szCs w:val="22"/>
              </w:rPr>
            </w:pPr>
          </w:p>
          <w:p w14:paraId="545E014B" w14:textId="77777777" w:rsidR="008444F4" w:rsidRDefault="00FE3687">
            <w:pPr>
              <w:rPr>
                <w:rFonts w:eastAsia="Dotum"/>
                <w:spacing w:val="-3"/>
                <w:sz w:val="22"/>
                <w:szCs w:val="22"/>
              </w:rPr>
            </w:pPr>
            <w:r w:rsidRPr="00FE3687">
              <w:rPr>
                <w:rFonts w:eastAsia="Dotum"/>
                <w:sz w:val="22"/>
                <w:szCs w:val="22"/>
              </w:rPr>
              <w:t xml:space="preserve">Establish an effective leadership and management succession planning process, building on the capacity of school leaders, including </w:t>
            </w:r>
            <w:proofErr w:type="spellStart"/>
            <w:r w:rsidRPr="00FE3687">
              <w:rPr>
                <w:rFonts w:eastAsia="Dotum"/>
                <w:sz w:val="22"/>
                <w:szCs w:val="22"/>
              </w:rPr>
              <w:t>govemors</w:t>
            </w:r>
            <w:proofErr w:type="spellEnd"/>
            <w:r w:rsidRPr="00FE3687">
              <w:rPr>
                <w:rFonts w:eastAsia="Dotum"/>
                <w:sz w:val="22"/>
                <w:szCs w:val="22"/>
              </w:rPr>
              <w:t xml:space="preserve"> to equip them to make effective contribution lo school improvement within </w:t>
            </w:r>
            <w:r w:rsidRPr="00FE3687">
              <w:rPr>
                <w:rFonts w:eastAsia="Dotum"/>
                <w:spacing w:val="-3"/>
                <w:sz w:val="22"/>
                <w:szCs w:val="22"/>
              </w:rPr>
              <w:t>and across schools.</w:t>
            </w:r>
          </w:p>
          <w:p w14:paraId="35647DD4" w14:textId="77777777" w:rsidR="008444F4" w:rsidRDefault="008444F4">
            <w:pPr>
              <w:rPr>
                <w:rFonts w:eastAsia="Dotum"/>
                <w:sz w:val="22"/>
                <w:szCs w:val="22"/>
              </w:rPr>
            </w:pPr>
          </w:p>
          <w:p w14:paraId="6B3BF0D9" w14:textId="77777777" w:rsidR="008444F4" w:rsidRDefault="00FE3687">
            <w:pPr>
              <w:rPr>
                <w:rFonts w:eastAsia="Dotum"/>
                <w:sz w:val="22"/>
                <w:szCs w:val="22"/>
              </w:rPr>
            </w:pPr>
            <w:r w:rsidRPr="00FE3687">
              <w:rPr>
                <w:rFonts w:eastAsia="Dotum"/>
                <w:sz w:val="22"/>
                <w:szCs w:val="22"/>
              </w:rPr>
              <w:t xml:space="preserve">Monitor and evaluate the progress of schools to ensure </w:t>
            </w:r>
            <w:proofErr w:type="spellStart"/>
            <w:r w:rsidRPr="00FE3687">
              <w:rPr>
                <w:rFonts w:eastAsia="Dotum"/>
                <w:sz w:val="22"/>
                <w:szCs w:val="22"/>
              </w:rPr>
              <w:t>sufficientcient</w:t>
            </w:r>
            <w:proofErr w:type="spellEnd"/>
            <w:r w:rsidRPr="00FE3687">
              <w:rPr>
                <w:rFonts w:eastAsia="Dotum"/>
                <w:sz w:val="22"/>
                <w:szCs w:val="22"/>
              </w:rPr>
              <w:t xml:space="preserve"> progress and constant improvement is achievement by </w:t>
            </w:r>
            <w:r w:rsidRPr="00FE3687">
              <w:rPr>
                <w:rFonts w:eastAsia="Dotum"/>
                <w:spacing w:val="-3"/>
                <w:sz w:val="22"/>
                <w:szCs w:val="22"/>
              </w:rPr>
              <w:t>addressing the following in relation to each school:</w:t>
            </w:r>
          </w:p>
          <w:p w14:paraId="7593B5EE" w14:textId="77777777" w:rsidR="008444F4" w:rsidRDefault="008444F4">
            <w:pPr>
              <w:rPr>
                <w:rFonts w:eastAsia="Dotum"/>
                <w:sz w:val="22"/>
                <w:szCs w:val="22"/>
              </w:rPr>
            </w:pPr>
          </w:p>
          <w:p w14:paraId="3EB76A77" w14:textId="77777777" w:rsidR="008444F4" w:rsidRDefault="00FE3687">
            <w:pPr>
              <w:rPr>
                <w:rFonts w:eastAsia="Dotum"/>
                <w:sz w:val="22"/>
                <w:szCs w:val="22"/>
              </w:rPr>
            </w:pPr>
            <w:r w:rsidRPr="00FE3687">
              <w:rPr>
                <w:rFonts w:eastAsia="Dotum"/>
                <w:sz w:val="22"/>
                <w:szCs w:val="22"/>
              </w:rPr>
              <w:t xml:space="preserve"> Monitor the impact of the LA support for school improvement, including maintaining and providing termly reports on an overview of LA support for schools causing concern.</w:t>
            </w:r>
          </w:p>
          <w:p w14:paraId="1D7C2C94" w14:textId="77777777" w:rsidR="008444F4" w:rsidRDefault="008444F4">
            <w:pPr>
              <w:rPr>
                <w:rFonts w:eastAsia="Dotum"/>
                <w:sz w:val="22"/>
                <w:szCs w:val="22"/>
              </w:rPr>
            </w:pPr>
          </w:p>
          <w:p w14:paraId="3FC6D8F9" w14:textId="77777777" w:rsidR="008444F4" w:rsidRDefault="00FE3687">
            <w:pPr>
              <w:rPr>
                <w:rFonts w:eastAsia="Dotum"/>
                <w:spacing w:val="-3"/>
                <w:sz w:val="22"/>
                <w:szCs w:val="22"/>
              </w:rPr>
            </w:pPr>
            <w:r w:rsidRPr="00FE3687">
              <w:rPr>
                <w:rFonts w:eastAsia="Dotum"/>
                <w:sz w:val="22"/>
                <w:szCs w:val="22"/>
              </w:rPr>
              <w:t xml:space="preserve">Monitor and evaluate the outcomes for individuals and groups of children and young people in to relation to </w:t>
            </w:r>
            <w:r w:rsidRPr="00FE3687">
              <w:rPr>
                <w:rFonts w:eastAsia="Dotum"/>
                <w:spacing w:val="-3"/>
                <w:sz w:val="22"/>
                <w:szCs w:val="22"/>
              </w:rPr>
              <w:t>attendance, inclusion and achievement</w:t>
            </w:r>
          </w:p>
          <w:p w14:paraId="4A7E8C91" w14:textId="77777777" w:rsidR="008444F4" w:rsidRDefault="008444F4">
            <w:pPr>
              <w:rPr>
                <w:rFonts w:eastAsia="Dotum"/>
                <w:spacing w:val="-3"/>
                <w:sz w:val="22"/>
                <w:szCs w:val="22"/>
              </w:rPr>
            </w:pPr>
          </w:p>
          <w:p w14:paraId="73E374C8" w14:textId="77777777" w:rsidR="008444F4" w:rsidRDefault="00FE3687">
            <w:pPr>
              <w:rPr>
                <w:rFonts w:eastAsia="Dotum"/>
                <w:sz w:val="22"/>
                <w:szCs w:val="22"/>
              </w:rPr>
            </w:pPr>
            <w:r w:rsidRPr="00FE3687">
              <w:rPr>
                <w:rFonts w:eastAsia="Dotum"/>
                <w:spacing w:val="-3"/>
                <w:sz w:val="22"/>
                <w:szCs w:val="22"/>
              </w:rPr>
              <w:t>Provide reports for Elected Members including Scrutiny outlining key areas in terms of educational activity in Walsall</w:t>
            </w:r>
          </w:p>
          <w:p w14:paraId="78042240" w14:textId="77777777" w:rsidR="008444F4" w:rsidRDefault="008444F4">
            <w:pPr>
              <w:spacing w:line="260" w:lineRule="exact"/>
              <w:rPr>
                <w:rFonts w:eastAsia="Dotum" w:cs="Arial"/>
                <w:color w:val="000000"/>
                <w:spacing w:val="-2"/>
                <w:sz w:val="22"/>
                <w:szCs w:val="22"/>
              </w:rPr>
            </w:pPr>
          </w:p>
          <w:p w14:paraId="51A2EC5B" w14:textId="77777777" w:rsidR="004F3E39" w:rsidRPr="00C40BB5" w:rsidRDefault="004F3E39">
            <w:pPr>
              <w:rPr>
                <w:rFonts w:cs="Arial"/>
                <w:sz w:val="22"/>
                <w:szCs w:val="22"/>
              </w:rPr>
            </w:pPr>
          </w:p>
          <w:p w14:paraId="725249AE" w14:textId="77777777" w:rsidR="004F3E39" w:rsidRPr="00C40BB5" w:rsidRDefault="004F3E39">
            <w:pPr>
              <w:rPr>
                <w:rFonts w:cs="Arial"/>
                <w:sz w:val="22"/>
                <w:szCs w:val="22"/>
              </w:rPr>
            </w:pPr>
          </w:p>
          <w:p w14:paraId="59E18442" w14:textId="77777777" w:rsidR="004F3E39" w:rsidRPr="00C40BB5" w:rsidRDefault="00FE3687">
            <w:pPr>
              <w:rPr>
                <w:rFonts w:cs="Arial"/>
                <w:sz w:val="22"/>
                <w:szCs w:val="22"/>
              </w:rPr>
            </w:pPr>
            <w:r w:rsidRPr="00FE3687">
              <w:rPr>
                <w:rFonts w:cs="Arial"/>
                <w:b/>
                <w:sz w:val="22"/>
                <w:szCs w:val="22"/>
              </w:rPr>
              <w:t>DATE PREPARED: 6 June 2018</w:t>
            </w:r>
          </w:p>
          <w:p w14:paraId="3B9BAF1E" w14:textId="77777777" w:rsidR="004F3E39" w:rsidRDefault="004F3E39">
            <w:pPr>
              <w:rPr>
                <w:sz w:val="20"/>
              </w:rPr>
            </w:pPr>
          </w:p>
        </w:tc>
      </w:tr>
    </w:tbl>
    <w:p w14:paraId="536292E8" w14:textId="77777777" w:rsidR="004F3E39" w:rsidRDefault="004F3E39">
      <w:pPr>
        <w:rPr>
          <w:sz w:val="16"/>
        </w:rPr>
      </w:pPr>
    </w:p>
    <w:p w14:paraId="07AAB563" w14:textId="77777777" w:rsidR="00974316" w:rsidRDefault="00974316">
      <w:pPr>
        <w:rPr>
          <w:sz w:val="16"/>
        </w:rPr>
      </w:pPr>
    </w:p>
    <w:p w14:paraId="3AFD480B" w14:textId="77777777" w:rsidR="00974316" w:rsidRDefault="00974316">
      <w:pPr>
        <w:rPr>
          <w:sz w:val="16"/>
        </w:rPr>
      </w:pPr>
    </w:p>
    <w:p w14:paraId="21C1A6DD" w14:textId="77777777" w:rsidR="00974316" w:rsidRDefault="00974316">
      <w:pPr>
        <w:rPr>
          <w:sz w:val="16"/>
        </w:rPr>
      </w:pPr>
    </w:p>
    <w:p w14:paraId="1D2B3019" w14:textId="77777777" w:rsidR="00974316" w:rsidRDefault="00974316">
      <w:pPr>
        <w:rPr>
          <w:sz w:val="16"/>
        </w:rPr>
      </w:pPr>
    </w:p>
    <w:p w14:paraId="1CE0F152" w14:textId="77777777" w:rsidR="00974316" w:rsidRDefault="00974316">
      <w:pPr>
        <w:rPr>
          <w:sz w:val="16"/>
        </w:rPr>
      </w:pPr>
    </w:p>
    <w:p w14:paraId="7C96A024" w14:textId="77777777" w:rsidR="00974316" w:rsidRDefault="00974316">
      <w:pPr>
        <w:rPr>
          <w:sz w:val="16"/>
        </w:rPr>
      </w:pPr>
    </w:p>
    <w:p w14:paraId="398A7E9D" w14:textId="77777777" w:rsidR="00974316" w:rsidRDefault="00974316">
      <w:pPr>
        <w:rPr>
          <w:sz w:val="16"/>
        </w:rPr>
      </w:pPr>
    </w:p>
    <w:p w14:paraId="1128187E" w14:textId="77777777" w:rsidR="00974316" w:rsidRDefault="00974316">
      <w:pPr>
        <w:rPr>
          <w:sz w:val="16"/>
        </w:rPr>
      </w:pPr>
    </w:p>
    <w:p w14:paraId="4A4049E1" w14:textId="77777777" w:rsidR="00974316" w:rsidRDefault="00974316">
      <w:pPr>
        <w:rPr>
          <w:sz w:val="16"/>
        </w:rPr>
      </w:pPr>
    </w:p>
    <w:p w14:paraId="1F5F07BE" w14:textId="77777777" w:rsidR="00974316" w:rsidRDefault="00974316">
      <w:pPr>
        <w:rPr>
          <w:sz w:val="16"/>
        </w:rPr>
      </w:pPr>
    </w:p>
    <w:p w14:paraId="1BB8D70C" w14:textId="77777777" w:rsidR="00974316" w:rsidRDefault="00974316">
      <w:pPr>
        <w:rPr>
          <w:sz w:val="16"/>
        </w:rPr>
      </w:pPr>
    </w:p>
    <w:p w14:paraId="1D1EA4BA" w14:textId="77777777" w:rsidR="00974316" w:rsidRDefault="00974316">
      <w:pPr>
        <w:rPr>
          <w:sz w:val="16"/>
        </w:rPr>
      </w:pPr>
    </w:p>
    <w:p w14:paraId="3BA24458" w14:textId="77777777" w:rsidR="00C40BB5" w:rsidRDefault="00C40BB5">
      <w:pPr>
        <w:rPr>
          <w:sz w:val="16"/>
        </w:rPr>
      </w:pPr>
    </w:p>
    <w:p w14:paraId="5B24B677" w14:textId="77777777" w:rsidR="00C40BB5" w:rsidRDefault="00C40BB5">
      <w:pPr>
        <w:rPr>
          <w:sz w:val="16"/>
        </w:rPr>
      </w:pPr>
    </w:p>
    <w:p w14:paraId="2A78CC8C" w14:textId="77777777" w:rsidR="00C40BB5" w:rsidRDefault="00C40BB5">
      <w:pPr>
        <w:rPr>
          <w:sz w:val="16"/>
        </w:rPr>
      </w:pPr>
    </w:p>
    <w:p w14:paraId="774BDE1D" w14:textId="77777777" w:rsidR="00C40BB5" w:rsidRDefault="00C40BB5">
      <w:pPr>
        <w:rPr>
          <w:sz w:val="16"/>
        </w:rPr>
      </w:pPr>
    </w:p>
    <w:p w14:paraId="3494F4C6" w14:textId="77777777" w:rsidR="008444F4" w:rsidRDefault="005F53B7">
      <w:pPr>
        <w:framePr w:hSpace="187" w:wrap="auto" w:vAnchor="text" w:hAnchor="page" w:x="1078" w:y="61"/>
        <w:rPr>
          <w:noProof/>
        </w:rPr>
      </w:pPr>
      <w:r>
        <w:rPr>
          <w:noProof/>
          <w:sz w:val="20"/>
        </w:rPr>
        <w:drawing>
          <wp:inline distT="0" distB="0" distL="0" distR="0" wp14:anchorId="0B7E27A9" wp14:editId="01C42D87">
            <wp:extent cx="2459355" cy="6858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2459355" cy="685800"/>
                    </a:xfrm>
                    <a:prstGeom prst="rect">
                      <a:avLst/>
                    </a:prstGeom>
                    <a:noFill/>
                    <a:ln w="9525">
                      <a:noFill/>
                      <a:miter lim="800000"/>
                      <a:headEnd/>
                      <a:tailEnd/>
                    </a:ln>
                  </pic:spPr>
                </pic:pic>
              </a:graphicData>
            </a:graphic>
          </wp:inline>
        </w:drawing>
      </w:r>
    </w:p>
    <w:p w14:paraId="517F1BAE" w14:textId="77777777" w:rsidR="00C40BB5" w:rsidRDefault="00C40BB5">
      <w:pPr>
        <w:rPr>
          <w:sz w:val="16"/>
        </w:rPr>
      </w:pPr>
    </w:p>
    <w:p w14:paraId="1455D48E" w14:textId="77777777" w:rsidR="00C40BB5" w:rsidRDefault="00C40BB5">
      <w:pPr>
        <w:rPr>
          <w:sz w:val="16"/>
        </w:rPr>
      </w:pPr>
    </w:p>
    <w:p w14:paraId="3BC8061B" w14:textId="77777777" w:rsidR="00974316" w:rsidRDefault="00D02A91">
      <w:pPr>
        <w:rPr>
          <w:sz w:val="16"/>
        </w:rPr>
      </w:pPr>
      <w:r>
        <w:rPr>
          <w:noProof/>
          <w:sz w:val="16"/>
          <w:lang w:val="en-US" w:eastAsia="zh-TW"/>
        </w:rPr>
        <w:pict w14:anchorId="5E13512F">
          <v:shape id="_x0000_s1027" type="#_x0000_t202" style="position:absolute;margin-left:110.65pt;margin-top:7.95pt;width:203.6pt;height:26.7pt;z-index:251660288;mso-width-percent:400;mso-width-percent:400;mso-width-relative:margin;mso-height-relative:margin">
            <v:textbox style="mso-next-textbox:#_x0000_s1027">
              <w:txbxContent>
                <w:p w14:paraId="39A5357E" w14:textId="77777777" w:rsidR="00C40BB5" w:rsidRPr="00C40BB5" w:rsidRDefault="00FE3687">
                  <w:pPr>
                    <w:rPr>
                      <w:sz w:val="28"/>
                      <w:szCs w:val="28"/>
                    </w:rPr>
                  </w:pPr>
                  <w:r w:rsidRPr="00FE3687">
                    <w:rPr>
                      <w:sz w:val="28"/>
                      <w:szCs w:val="28"/>
                    </w:rPr>
                    <w:t xml:space="preserve">Employee Specification </w:t>
                  </w:r>
                </w:p>
              </w:txbxContent>
            </v:textbox>
          </v:shape>
        </w:pict>
      </w:r>
    </w:p>
    <w:p w14:paraId="039F0E55" w14:textId="77777777" w:rsidR="003F0BB2" w:rsidRDefault="003F0BB2" w:rsidP="003F0BB2">
      <w:pPr>
        <w:rPr>
          <w:noProof/>
        </w:rPr>
      </w:pPr>
    </w:p>
    <w:p w14:paraId="07F5822A" w14:textId="77777777" w:rsidR="003F0BB2" w:rsidRDefault="003F0BB2" w:rsidP="003F0BB2">
      <w:pPr>
        <w:framePr w:hSpace="187" w:wrap="auto" w:vAnchor="text" w:hAnchor="page" w:x="864" w:y="247"/>
        <w:rPr>
          <w:noProof/>
        </w:rPr>
      </w:pPr>
    </w:p>
    <w:tbl>
      <w:tblPr>
        <w:tblW w:w="104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60"/>
      </w:tblGrid>
      <w:tr w:rsidR="003F0BB2" w14:paraId="0F15F262" w14:textId="77777777" w:rsidTr="00125C29">
        <w:trPr>
          <w:trHeight w:val="659"/>
        </w:trPr>
        <w:tc>
          <w:tcPr>
            <w:tcW w:w="10460" w:type="dxa"/>
            <w:tcBorders>
              <w:top w:val="single" w:sz="6" w:space="0" w:color="auto"/>
              <w:left w:val="single" w:sz="6" w:space="0" w:color="auto"/>
              <w:bottom w:val="nil"/>
              <w:right w:val="single" w:sz="6" w:space="0" w:color="auto"/>
            </w:tcBorders>
          </w:tcPr>
          <w:p w14:paraId="708F29F8" w14:textId="77777777" w:rsidR="003F0BB2" w:rsidRDefault="003F0BB2" w:rsidP="00125C29">
            <w:pPr>
              <w:rPr>
                <w:sz w:val="20"/>
              </w:rPr>
            </w:pPr>
          </w:p>
          <w:p w14:paraId="3F4A0F72" w14:textId="77777777" w:rsidR="003F0BB2" w:rsidRDefault="003F0BB2" w:rsidP="00125C29">
            <w:pPr>
              <w:tabs>
                <w:tab w:val="right" w:pos="6570"/>
                <w:tab w:val="left" w:pos="6750"/>
                <w:tab w:val="right" w:pos="9900"/>
              </w:tabs>
              <w:rPr>
                <w:b/>
                <w:szCs w:val="24"/>
              </w:rPr>
            </w:pPr>
            <w:r w:rsidRPr="00AF0A1B">
              <w:rPr>
                <w:b/>
                <w:szCs w:val="24"/>
              </w:rPr>
              <w:t>J</w:t>
            </w:r>
            <w:r>
              <w:rPr>
                <w:b/>
                <w:szCs w:val="24"/>
              </w:rPr>
              <w:t>ob Title:</w:t>
            </w:r>
            <w:r w:rsidRPr="00AF0A1B">
              <w:rPr>
                <w:b/>
                <w:szCs w:val="24"/>
              </w:rPr>
              <w:t xml:space="preserve"> </w:t>
            </w:r>
            <w:r>
              <w:rPr>
                <w:b/>
                <w:szCs w:val="24"/>
              </w:rPr>
              <w:t xml:space="preserve">Assistant Director – Access and </w:t>
            </w:r>
            <w:r w:rsidR="00885377">
              <w:rPr>
                <w:b/>
                <w:szCs w:val="24"/>
              </w:rPr>
              <w:t>Achievement</w:t>
            </w:r>
            <w:r>
              <w:rPr>
                <w:b/>
                <w:szCs w:val="24"/>
              </w:rPr>
              <w:t xml:space="preserve"> </w:t>
            </w:r>
          </w:p>
          <w:p w14:paraId="173F681A" w14:textId="77777777" w:rsidR="003F0BB2" w:rsidRDefault="003F0BB2" w:rsidP="00125C29">
            <w:pPr>
              <w:tabs>
                <w:tab w:val="right" w:pos="6570"/>
                <w:tab w:val="left" w:pos="6750"/>
                <w:tab w:val="right" w:pos="9900"/>
              </w:tabs>
              <w:rPr>
                <w:szCs w:val="24"/>
              </w:rPr>
            </w:pPr>
            <w:r>
              <w:rPr>
                <w:b/>
                <w:szCs w:val="24"/>
              </w:rPr>
              <w:t xml:space="preserve"> </w:t>
            </w:r>
            <w:r>
              <w:rPr>
                <w:szCs w:val="24"/>
              </w:rPr>
              <w:t xml:space="preserve">                                                 </w:t>
            </w:r>
          </w:p>
          <w:p w14:paraId="76895F32" w14:textId="77777777" w:rsidR="003F0BB2" w:rsidRDefault="003F0BB2" w:rsidP="00125C29">
            <w:pPr>
              <w:tabs>
                <w:tab w:val="right" w:pos="6570"/>
                <w:tab w:val="left" w:pos="6750"/>
                <w:tab w:val="right" w:pos="9900"/>
              </w:tabs>
              <w:rPr>
                <w:sz w:val="20"/>
              </w:rPr>
            </w:pPr>
            <w:r>
              <w:rPr>
                <w:szCs w:val="24"/>
              </w:rPr>
              <w:t xml:space="preserve"> </w:t>
            </w:r>
            <w:r w:rsidRPr="00AF0A1B">
              <w:rPr>
                <w:b/>
                <w:szCs w:val="24"/>
              </w:rPr>
              <w:t>L</w:t>
            </w:r>
            <w:r>
              <w:rPr>
                <w:b/>
                <w:szCs w:val="24"/>
              </w:rPr>
              <w:t>ocation: Walsall, Council House</w:t>
            </w:r>
          </w:p>
        </w:tc>
      </w:tr>
      <w:tr w:rsidR="003F0BB2" w14:paraId="21402B6B" w14:textId="77777777" w:rsidTr="00125C29">
        <w:trPr>
          <w:trHeight w:val="64"/>
        </w:trPr>
        <w:tc>
          <w:tcPr>
            <w:tcW w:w="10460" w:type="dxa"/>
            <w:tcBorders>
              <w:top w:val="nil"/>
              <w:left w:val="single" w:sz="6" w:space="0" w:color="auto"/>
              <w:bottom w:val="nil"/>
              <w:right w:val="single" w:sz="6" w:space="0" w:color="auto"/>
            </w:tcBorders>
          </w:tcPr>
          <w:p w14:paraId="58005EC2" w14:textId="77777777" w:rsidR="003F0BB2" w:rsidRDefault="003F0BB2" w:rsidP="00125C29">
            <w:pPr>
              <w:rPr>
                <w:sz w:val="20"/>
              </w:rPr>
            </w:pPr>
          </w:p>
        </w:tc>
      </w:tr>
      <w:tr w:rsidR="003F0BB2" w14:paraId="441BAE71" w14:textId="77777777" w:rsidTr="00125C29">
        <w:trPr>
          <w:trHeight w:val="728"/>
        </w:trPr>
        <w:tc>
          <w:tcPr>
            <w:tcW w:w="10460" w:type="dxa"/>
            <w:tcBorders>
              <w:top w:val="single" w:sz="6" w:space="0" w:color="auto"/>
              <w:left w:val="single" w:sz="6" w:space="0" w:color="auto"/>
              <w:bottom w:val="single" w:sz="6" w:space="0" w:color="auto"/>
              <w:right w:val="single" w:sz="6" w:space="0" w:color="auto"/>
            </w:tcBorders>
          </w:tcPr>
          <w:p w14:paraId="35CE73C6" w14:textId="77777777" w:rsidR="003F0BB2" w:rsidRPr="00AF0A1B" w:rsidRDefault="003F0BB2" w:rsidP="00125C29">
            <w:pPr>
              <w:rPr>
                <w:szCs w:val="24"/>
              </w:rPr>
            </w:pPr>
          </w:p>
          <w:p w14:paraId="4C3C4CD8" w14:textId="77777777" w:rsidR="003F0BB2" w:rsidRPr="001D410C" w:rsidRDefault="003F0BB2" w:rsidP="00125C29">
            <w:pPr>
              <w:rPr>
                <w:b/>
                <w:szCs w:val="24"/>
              </w:rPr>
            </w:pPr>
            <w:r>
              <w:rPr>
                <w:b/>
                <w:szCs w:val="24"/>
              </w:rPr>
              <w:t>Outlined below are the s</w:t>
            </w:r>
            <w:r w:rsidRPr="001D410C">
              <w:rPr>
                <w:b/>
                <w:szCs w:val="24"/>
              </w:rPr>
              <w:t xml:space="preserve">kills, </w:t>
            </w:r>
            <w:r>
              <w:rPr>
                <w:b/>
                <w:szCs w:val="24"/>
              </w:rPr>
              <w:t>k</w:t>
            </w:r>
            <w:r w:rsidRPr="001D410C">
              <w:rPr>
                <w:b/>
                <w:szCs w:val="24"/>
              </w:rPr>
              <w:t xml:space="preserve">nowledge and </w:t>
            </w:r>
            <w:r>
              <w:rPr>
                <w:b/>
                <w:szCs w:val="24"/>
              </w:rPr>
              <w:t>e</w:t>
            </w:r>
            <w:r w:rsidRPr="001D410C">
              <w:rPr>
                <w:b/>
                <w:szCs w:val="24"/>
              </w:rPr>
              <w:t>xperience</w:t>
            </w:r>
            <w:r>
              <w:rPr>
                <w:b/>
                <w:szCs w:val="24"/>
              </w:rPr>
              <w:t xml:space="preserve"> required for this post.</w:t>
            </w:r>
          </w:p>
          <w:p w14:paraId="405CD31C" w14:textId="77777777" w:rsidR="003F0BB2" w:rsidRPr="00AF0A1B" w:rsidRDefault="003F0BB2" w:rsidP="00125C29">
            <w:pPr>
              <w:pStyle w:val="ListParagraph"/>
              <w:rPr>
                <w:szCs w:val="24"/>
              </w:rPr>
            </w:pPr>
          </w:p>
        </w:tc>
      </w:tr>
      <w:tr w:rsidR="003F0BB2" w14:paraId="32A93437" w14:textId="77777777" w:rsidTr="00125C29">
        <w:trPr>
          <w:trHeight w:val="693"/>
        </w:trPr>
        <w:tc>
          <w:tcPr>
            <w:tcW w:w="10460" w:type="dxa"/>
            <w:tcBorders>
              <w:top w:val="single" w:sz="6" w:space="0" w:color="auto"/>
              <w:left w:val="single" w:sz="6" w:space="0" w:color="auto"/>
              <w:bottom w:val="single" w:sz="6" w:space="0" w:color="auto"/>
              <w:right w:val="single" w:sz="6" w:space="0" w:color="auto"/>
            </w:tcBorders>
          </w:tcPr>
          <w:p w14:paraId="74FFF3A6" w14:textId="77777777" w:rsidR="003F0BB2" w:rsidRDefault="003F0BB2" w:rsidP="00125C29">
            <w:pPr>
              <w:rPr>
                <w:b/>
              </w:rPr>
            </w:pPr>
          </w:p>
          <w:p w14:paraId="1A3315E7" w14:textId="77777777" w:rsidR="003F0BB2" w:rsidRPr="00E746B8" w:rsidRDefault="003F0BB2" w:rsidP="00125C29">
            <w:pPr>
              <w:rPr>
                <w:b/>
              </w:rPr>
            </w:pPr>
            <w:r>
              <w:rPr>
                <w:b/>
              </w:rPr>
              <w:t>P</w:t>
            </w:r>
            <w:r w:rsidRPr="00E746B8">
              <w:rPr>
                <w:b/>
              </w:rPr>
              <w:t>ublic Sector Service</w:t>
            </w:r>
            <w:r>
              <w:rPr>
                <w:b/>
              </w:rPr>
              <w:t xml:space="preserve"> Delivery </w:t>
            </w:r>
          </w:p>
          <w:p w14:paraId="34DBF64A" w14:textId="77777777" w:rsidR="003F0BB2" w:rsidRDefault="003F0BB2" w:rsidP="00125C29"/>
          <w:p w14:paraId="758457A3" w14:textId="77777777" w:rsidR="003F0BB2" w:rsidRDefault="003F0BB2" w:rsidP="00125C29">
            <w:pPr>
              <w:rPr>
                <w:b/>
              </w:rPr>
            </w:pPr>
            <w:r>
              <w:t xml:space="preserve">Demonstrates a broad </w:t>
            </w:r>
            <w:r w:rsidRPr="00E746B8">
              <w:t>knowledge and understanding of management in large, complex</w:t>
            </w:r>
            <w:r>
              <w:t>, politically led,</w:t>
            </w:r>
            <w:r w:rsidRPr="00E746B8">
              <w:t xml:space="preserve"> public sector organisations - preferably Local Government</w:t>
            </w:r>
            <w:r>
              <w:t xml:space="preserve">. </w:t>
            </w:r>
          </w:p>
          <w:p w14:paraId="7122F17D" w14:textId="77777777" w:rsidR="003F0BB2" w:rsidRDefault="003F0BB2" w:rsidP="00125C29">
            <w:pPr>
              <w:rPr>
                <w:b/>
              </w:rPr>
            </w:pPr>
          </w:p>
          <w:p w14:paraId="64972A31" w14:textId="77777777" w:rsidR="003F0BB2" w:rsidRDefault="003F0BB2" w:rsidP="00125C29">
            <w:pPr>
              <w:rPr>
                <w:rFonts w:cs="Arial"/>
              </w:rPr>
            </w:pPr>
            <w:r>
              <w:rPr>
                <w:rFonts w:cs="Arial"/>
              </w:rPr>
              <w:t>Demonstrates k</w:t>
            </w:r>
            <w:r w:rsidRPr="002D6A75">
              <w:rPr>
                <w:rFonts w:cs="Arial"/>
              </w:rPr>
              <w:t xml:space="preserve">nowledge and understanding of the legislative frameworks and government policy agendas in respect of </w:t>
            </w:r>
            <w:r>
              <w:rPr>
                <w:rFonts w:cs="Arial"/>
              </w:rPr>
              <w:t xml:space="preserve">services including Schools Education, SEND, School Improvement, </w:t>
            </w:r>
            <w:r w:rsidR="0078482C">
              <w:rPr>
                <w:rFonts w:cs="Arial"/>
              </w:rPr>
              <w:t>and Educational</w:t>
            </w:r>
            <w:r>
              <w:rPr>
                <w:rFonts w:cs="Arial"/>
              </w:rPr>
              <w:t xml:space="preserve"> Psychologists.</w:t>
            </w:r>
          </w:p>
          <w:p w14:paraId="163A754B" w14:textId="77777777" w:rsidR="003F0BB2" w:rsidRDefault="003F0BB2" w:rsidP="00125C29">
            <w:pPr>
              <w:rPr>
                <w:rFonts w:cs="Arial"/>
              </w:rPr>
            </w:pPr>
          </w:p>
          <w:p w14:paraId="5BB26967" w14:textId="77777777" w:rsidR="003F0BB2" w:rsidRPr="00B64331" w:rsidRDefault="003F0BB2" w:rsidP="00125C29">
            <w:pPr>
              <w:rPr>
                <w:rFonts w:cs="Arial"/>
                <w:b/>
              </w:rPr>
            </w:pPr>
            <w:r w:rsidRPr="00B64331">
              <w:rPr>
                <w:rFonts w:cs="Arial"/>
                <w:b/>
              </w:rPr>
              <w:t xml:space="preserve">Digital Technology </w:t>
            </w:r>
          </w:p>
          <w:p w14:paraId="6682863B" w14:textId="77777777" w:rsidR="003F0BB2" w:rsidRDefault="003F0BB2" w:rsidP="00125C29">
            <w:pPr>
              <w:rPr>
                <w:rFonts w:cs="Arial"/>
              </w:rPr>
            </w:pPr>
          </w:p>
          <w:p w14:paraId="38648244" w14:textId="77777777" w:rsidR="003F0BB2" w:rsidRDefault="003F0BB2" w:rsidP="00125C29">
            <w:pPr>
              <w:rPr>
                <w:rFonts w:cs="Arial"/>
              </w:rPr>
            </w:pPr>
            <w:r>
              <w:rPr>
                <w:rFonts w:cs="Arial"/>
              </w:rPr>
              <w:t xml:space="preserve">Wide ranging experience and understanding of digital technologies </w:t>
            </w:r>
          </w:p>
          <w:p w14:paraId="02E635B6" w14:textId="77777777" w:rsidR="003F0BB2" w:rsidRDefault="003F0BB2" w:rsidP="00125C29">
            <w:pPr>
              <w:rPr>
                <w:rFonts w:cs="Arial"/>
              </w:rPr>
            </w:pPr>
          </w:p>
          <w:p w14:paraId="54A733C6" w14:textId="77777777" w:rsidR="003F0BB2" w:rsidRDefault="003F0BB2" w:rsidP="00125C29">
            <w:pPr>
              <w:rPr>
                <w:rFonts w:cs="Arial"/>
              </w:rPr>
            </w:pPr>
            <w:r>
              <w:rPr>
                <w:rFonts w:cs="Arial"/>
              </w:rPr>
              <w:t xml:space="preserve">Experience of implementing digital technology solutions in complex organisations </w:t>
            </w:r>
          </w:p>
          <w:p w14:paraId="2D7A16AA" w14:textId="77777777" w:rsidR="003F0BB2" w:rsidRDefault="003F0BB2" w:rsidP="00125C29"/>
          <w:p w14:paraId="3FC4392C" w14:textId="77777777" w:rsidR="003F0BB2" w:rsidRDefault="003F0BB2" w:rsidP="00125C29">
            <w:pPr>
              <w:rPr>
                <w:rFonts w:cs="Arial"/>
              </w:rPr>
            </w:pPr>
            <w:r>
              <w:t xml:space="preserve">Ability to identify, promote, implement and fully optimise sustainable, affordable, fit for purpose digital technology solutions that enhance the Councils ability to deliver services to residents, that increase productivity and drive performance </w:t>
            </w:r>
          </w:p>
          <w:p w14:paraId="65D2166A" w14:textId="77777777" w:rsidR="003F0BB2" w:rsidRPr="002D6A75" w:rsidRDefault="003F0BB2" w:rsidP="00125C29">
            <w:pPr>
              <w:rPr>
                <w:rFonts w:cs="Arial"/>
                <w:b/>
              </w:rPr>
            </w:pPr>
          </w:p>
          <w:p w14:paraId="47B2BAA5" w14:textId="77777777" w:rsidR="003F0BB2" w:rsidRPr="00E746B8" w:rsidRDefault="003F0BB2" w:rsidP="00125C29">
            <w:pPr>
              <w:rPr>
                <w:b/>
              </w:rPr>
            </w:pPr>
            <w:r w:rsidRPr="00E746B8">
              <w:rPr>
                <w:b/>
              </w:rPr>
              <w:t xml:space="preserve">Strategic </w:t>
            </w:r>
            <w:r>
              <w:rPr>
                <w:b/>
              </w:rPr>
              <w:t xml:space="preserve">Thinking </w:t>
            </w:r>
          </w:p>
          <w:p w14:paraId="2EAF397D" w14:textId="77777777" w:rsidR="003F0BB2" w:rsidRDefault="003F0BB2" w:rsidP="00125C29"/>
          <w:p w14:paraId="133D3952" w14:textId="77777777" w:rsidR="003F0BB2" w:rsidRDefault="003F0BB2" w:rsidP="00125C29">
            <w:r>
              <w:t xml:space="preserve">The ability to </w:t>
            </w:r>
            <w:r w:rsidRPr="00E746B8">
              <w:t>horizon scan</w:t>
            </w:r>
            <w:r>
              <w:t xml:space="preserve"> and looking to the future </w:t>
            </w:r>
            <w:r w:rsidRPr="00E746B8">
              <w:t>to take advantage of opportunities and manage potential threats.</w:t>
            </w:r>
          </w:p>
          <w:p w14:paraId="2ECCA827" w14:textId="77777777" w:rsidR="003F0BB2" w:rsidRDefault="003F0BB2" w:rsidP="00125C29"/>
          <w:p w14:paraId="7C5B9DD5" w14:textId="77777777" w:rsidR="003F0BB2" w:rsidRDefault="003F0BB2" w:rsidP="00125C29">
            <w:pPr>
              <w:rPr>
                <w:b/>
              </w:rPr>
            </w:pPr>
            <w:r w:rsidRPr="00E746B8">
              <w:rPr>
                <w:b/>
              </w:rPr>
              <w:t xml:space="preserve">Leading and Managing </w:t>
            </w:r>
          </w:p>
          <w:p w14:paraId="61C2E106" w14:textId="77777777" w:rsidR="003F0BB2" w:rsidRDefault="003F0BB2" w:rsidP="00125C29">
            <w:pPr>
              <w:rPr>
                <w:b/>
              </w:rPr>
            </w:pPr>
          </w:p>
          <w:p w14:paraId="0C3F8BB5" w14:textId="77777777" w:rsidR="003F0BB2" w:rsidRPr="00A15BB3" w:rsidRDefault="003F0BB2" w:rsidP="00125C29">
            <w:pPr>
              <w:rPr>
                <w:rFonts w:cs="Arial"/>
                <w:b/>
              </w:rPr>
            </w:pPr>
            <w:r>
              <w:rPr>
                <w:rFonts w:cs="Arial"/>
              </w:rPr>
              <w:t>Evidence of s</w:t>
            </w:r>
            <w:r w:rsidRPr="00A15BB3">
              <w:rPr>
                <w:rFonts w:cs="Arial"/>
              </w:rPr>
              <w:t>ubstantial and successful management experience within the specialism of this post, including project management expertise, and managing programmes of change</w:t>
            </w:r>
          </w:p>
          <w:p w14:paraId="7CDF6123" w14:textId="77777777" w:rsidR="003F0BB2" w:rsidRPr="00A15BB3" w:rsidRDefault="003F0BB2" w:rsidP="00125C29">
            <w:pPr>
              <w:rPr>
                <w:rFonts w:cs="Arial"/>
              </w:rPr>
            </w:pPr>
          </w:p>
          <w:p w14:paraId="209E795F" w14:textId="77777777" w:rsidR="003F0BB2" w:rsidRDefault="003F0BB2" w:rsidP="00125C29">
            <w:r>
              <w:t xml:space="preserve">Ability to </w:t>
            </w:r>
            <w:r w:rsidRPr="00E746B8">
              <w:t>successfully lead</w:t>
            </w:r>
            <w:r>
              <w:t xml:space="preserve"> </w:t>
            </w:r>
            <w:r w:rsidRPr="00E746B8">
              <w:t xml:space="preserve">organisational change and improvement </w:t>
            </w:r>
            <w:r>
              <w:t xml:space="preserve">in </w:t>
            </w:r>
            <w:r w:rsidRPr="00E746B8">
              <w:t xml:space="preserve">a complex organisation or service </w:t>
            </w:r>
            <w:r>
              <w:t xml:space="preserve">and </w:t>
            </w:r>
            <w:r w:rsidRPr="00E746B8">
              <w:t>achiev</w:t>
            </w:r>
            <w:r>
              <w:t xml:space="preserve">ing </w:t>
            </w:r>
            <w:r w:rsidRPr="00E746B8">
              <w:t>outcome</w:t>
            </w:r>
            <w:r>
              <w:t>s</w:t>
            </w:r>
          </w:p>
          <w:p w14:paraId="7AA2FC83" w14:textId="77777777" w:rsidR="003F0BB2" w:rsidRDefault="003F0BB2" w:rsidP="00125C29"/>
          <w:p w14:paraId="59BE26F9" w14:textId="77777777" w:rsidR="003F0BB2" w:rsidRPr="00E746B8" w:rsidRDefault="003F0BB2" w:rsidP="00125C29">
            <w:r>
              <w:t>Demonstrates a track record of success in le</w:t>
            </w:r>
            <w:r w:rsidRPr="00E746B8">
              <w:t xml:space="preserve">ading, mobilising, deploying, motivating, developing and inspiring </w:t>
            </w:r>
            <w:r>
              <w:t xml:space="preserve">people </w:t>
            </w:r>
          </w:p>
          <w:p w14:paraId="6EEA022F" w14:textId="77777777" w:rsidR="003F0BB2" w:rsidRDefault="003F0BB2" w:rsidP="00125C29"/>
          <w:p w14:paraId="2262BC36" w14:textId="77777777" w:rsidR="003F0BB2" w:rsidRDefault="003F0BB2" w:rsidP="00125C29">
            <w:r>
              <w:t>Demonstrates p</w:t>
            </w:r>
            <w:r w:rsidRPr="00E746B8">
              <w:t>ersonal credibility, sound judgement and the ability to form positive inter-personal relationships.</w:t>
            </w:r>
          </w:p>
          <w:p w14:paraId="40DB3643" w14:textId="77777777" w:rsidR="003F0BB2" w:rsidRDefault="003F0BB2" w:rsidP="00125C29"/>
          <w:p w14:paraId="34BD8F98" w14:textId="77777777" w:rsidR="003F0BB2" w:rsidRPr="00A15BB3" w:rsidRDefault="003F0BB2" w:rsidP="00125C29">
            <w:pPr>
              <w:rPr>
                <w:rFonts w:cs="Arial"/>
              </w:rPr>
            </w:pPr>
            <w:r w:rsidRPr="00A15BB3">
              <w:rPr>
                <w:rFonts w:cs="Arial"/>
              </w:rPr>
              <w:t>Evidence and ability to build effective partnerships, internally and externally, and to use high level challenge, negotiating and influencing skills that bring about consensus to desired change.</w:t>
            </w:r>
          </w:p>
          <w:p w14:paraId="673A793B" w14:textId="77777777" w:rsidR="003F0BB2" w:rsidRDefault="003F0BB2" w:rsidP="00125C29">
            <w:pPr>
              <w:rPr>
                <w:b/>
              </w:rPr>
            </w:pPr>
          </w:p>
          <w:p w14:paraId="4949C36B" w14:textId="77777777" w:rsidR="003F0BB2" w:rsidRDefault="003F0BB2" w:rsidP="00125C29">
            <w:pPr>
              <w:rPr>
                <w:b/>
              </w:rPr>
            </w:pPr>
          </w:p>
          <w:p w14:paraId="2DDACACC" w14:textId="77777777" w:rsidR="003F0BB2" w:rsidRDefault="003F0BB2" w:rsidP="00125C29">
            <w:pPr>
              <w:rPr>
                <w:b/>
              </w:rPr>
            </w:pPr>
          </w:p>
          <w:p w14:paraId="3DA2AF4E" w14:textId="77777777" w:rsidR="003F0BB2" w:rsidRPr="00E746B8" w:rsidRDefault="003F0BB2" w:rsidP="00125C29">
            <w:r w:rsidRPr="00E746B8">
              <w:rPr>
                <w:b/>
              </w:rPr>
              <w:t>Analysis and Judgement</w:t>
            </w:r>
            <w:r w:rsidRPr="00E746B8">
              <w:t xml:space="preserve"> </w:t>
            </w:r>
          </w:p>
          <w:p w14:paraId="252C09D8" w14:textId="77777777" w:rsidR="003F0BB2" w:rsidRDefault="003F0BB2" w:rsidP="00125C29"/>
          <w:p w14:paraId="25827A63" w14:textId="77777777" w:rsidR="003F0BB2" w:rsidRPr="00E746B8" w:rsidRDefault="003F0BB2" w:rsidP="00125C29">
            <w:r>
              <w:t>The a</w:t>
            </w:r>
            <w:r w:rsidRPr="00E746B8">
              <w:t>bility to provide a clear overview of complex issues and provide sound, professional and reliable advice.</w:t>
            </w:r>
          </w:p>
          <w:p w14:paraId="199DF66B" w14:textId="77777777" w:rsidR="003F0BB2" w:rsidRDefault="003F0BB2" w:rsidP="00125C29"/>
          <w:p w14:paraId="5C03212A" w14:textId="77777777" w:rsidR="003F0BB2" w:rsidRPr="00E746B8" w:rsidRDefault="003F0BB2" w:rsidP="00125C29">
            <w:r>
              <w:t>Demonstrates understanding of political sensitivity and the i</w:t>
            </w:r>
            <w:r w:rsidRPr="00E746B8">
              <w:t>mplications of working within a political and democratically accountable organisation.</w:t>
            </w:r>
          </w:p>
          <w:p w14:paraId="7F1C2E3B" w14:textId="77777777" w:rsidR="003F0BB2" w:rsidRDefault="003F0BB2" w:rsidP="00125C29"/>
          <w:p w14:paraId="772695CD" w14:textId="77777777" w:rsidR="003F0BB2" w:rsidRPr="00E746B8" w:rsidRDefault="003F0BB2" w:rsidP="00125C29">
            <w:r>
              <w:t xml:space="preserve">The ability to provide </w:t>
            </w:r>
            <w:r w:rsidRPr="00E746B8">
              <w:t xml:space="preserve">creative solutions </w:t>
            </w:r>
            <w:r>
              <w:t xml:space="preserve">aligned to </w:t>
            </w:r>
            <w:r w:rsidRPr="00E746B8">
              <w:t>corporate and strategic objectives.</w:t>
            </w:r>
          </w:p>
          <w:p w14:paraId="1E4DC9CB" w14:textId="77777777" w:rsidR="003F0BB2" w:rsidRDefault="003F0BB2" w:rsidP="00125C29">
            <w:pPr>
              <w:rPr>
                <w:b/>
              </w:rPr>
            </w:pPr>
          </w:p>
          <w:p w14:paraId="29432F03" w14:textId="77777777" w:rsidR="003F0BB2" w:rsidRPr="002D6A75" w:rsidRDefault="003F0BB2" w:rsidP="00125C29">
            <w:pPr>
              <w:rPr>
                <w:rFonts w:cs="Arial"/>
                <w:b/>
              </w:rPr>
            </w:pPr>
            <w:r w:rsidRPr="002D6A75">
              <w:rPr>
                <w:rFonts w:cs="Arial"/>
              </w:rPr>
              <w:t>Experience of applying risk management in setting strategy and in identifying and managing principal risks to achievement of objectives</w:t>
            </w:r>
          </w:p>
          <w:p w14:paraId="116F5DC2" w14:textId="77777777" w:rsidR="003F0BB2" w:rsidRPr="002D6A75" w:rsidRDefault="003F0BB2" w:rsidP="00125C29">
            <w:pPr>
              <w:rPr>
                <w:rFonts w:cs="Arial"/>
                <w:b/>
              </w:rPr>
            </w:pPr>
          </w:p>
          <w:p w14:paraId="786CA2E1" w14:textId="77777777" w:rsidR="003F0BB2" w:rsidRPr="00E746B8" w:rsidRDefault="003F0BB2" w:rsidP="00125C29">
            <w:pPr>
              <w:rPr>
                <w:b/>
              </w:rPr>
            </w:pPr>
            <w:r w:rsidRPr="00E746B8">
              <w:rPr>
                <w:b/>
              </w:rPr>
              <w:t>Communication</w:t>
            </w:r>
          </w:p>
          <w:p w14:paraId="7AB195E9" w14:textId="77777777" w:rsidR="003F0BB2" w:rsidRDefault="003F0BB2" w:rsidP="00125C29"/>
          <w:p w14:paraId="09D0F55F" w14:textId="77777777" w:rsidR="003F0BB2" w:rsidRDefault="003F0BB2" w:rsidP="00125C29">
            <w:pPr>
              <w:rPr>
                <w:rFonts w:cs="Arial"/>
              </w:rPr>
            </w:pPr>
            <w:r>
              <w:rPr>
                <w:rFonts w:cs="Arial"/>
              </w:rPr>
              <w:t>Evidence of a s</w:t>
            </w:r>
            <w:r w:rsidRPr="002D6A75">
              <w:rPr>
                <w:rFonts w:cs="Arial"/>
              </w:rPr>
              <w:t>uccessful track record of communicating and working with stakeholders and partners</w:t>
            </w:r>
          </w:p>
          <w:p w14:paraId="3061FC61" w14:textId="77777777" w:rsidR="003F0BB2" w:rsidRPr="002D6A75" w:rsidRDefault="003F0BB2" w:rsidP="00125C29">
            <w:pPr>
              <w:rPr>
                <w:rFonts w:cs="Arial"/>
              </w:rPr>
            </w:pPr>
          </w:p>
          <w:p w14:paraId="3A1BD7ED" w14:textId="77777777" w:rsidR="003F0BB2" w:rsidRDefault="003F0BB2" w:rsidP="00125C29">
            <w:r>
              <w:t>Evidence of h</w:t>
            </w:r>
            <w:r w:rsidRPr="00E746B8">
              <w:t>ighly developed networking, negotiation and influencing skills supported by outstanding advocacy, oral, written and presentation skills.</w:t>
            </w:r>
          </w:p>
          <w:p w14:paraId="59376BE6" w14:textId="77777777" w:rsidR="003F0BB2" w:rsidRDefault="003F0BB2" w:rsidP="00125C29">
            <w:pPr>
              <w:rPr>
                <w:b/>
              </w:rPr>
            </w:pPr>
          </w:p>
          <w:p w14:paraId="3E33375D" w14:textId="77777777" w:rsidR="003F0BB2" w:rsidRPr="00E746B8" w:rsidRDefault="003F0BB2" w:rsidP="00125C29">
            <w:pPr>
              <w:rPr>
                <w:b/>
              </w:rPr>
            </w:pPr>
            <w:r w:rsidRPr="00E746B8">
              <w:rPr>
                <w:b/>
              </w:rPr>
              <w:t>Working Together</w:t>
            </w:r>
          </w:p>
          <w:p w14:paraId="4DDFB856" w14:textId="77777777" w:rsidR="003F0BB2" w:rsidRDefault="003F0BB2" w:rsidP="00125C29"/>
          <w:p w14:paraId="1AAF9502" w14:textId="2D7514E7" w:rsidR="003F0BB2" w:rsidRDefault="003F0BB2" w:rsidP="00125C29">
            <w:r w:rsidRPr="00E746B8">
              <w:t xml:space="preserve">Able to build and maintain relationships, alliances and networks both within and external to the Council </w:t>
            </w:r>
            <w:proofErr w:type="gramStart"/>
            <w:r w:rsidRPr="00E746B8">
              <w:t>and also</w:t>
            </w:r>
            <w:proofErr w:type="gramEnd"/>
            <w:r w:rsidRPr="00E746B8">
              <w:t xml:space="preserve"> able to influence at various levels in the Council including: - Councillors,</w:t>
            </w:r>
            <w:r>
              <w:t xml:space="preserve"> Govern</w:t>
            </w:r>
            <w:r w:rsidRPr="00E746B8">
              <w:t>ment, officers,</w:t>
            </w:r>
            <w:r>
              <w:t xml:space="preserve"> Schools, </w:t>
            </w:r>
            <w:r w:rsidRPr="00E746B8">
              <w:t>and residents.</w:t>
            </w:r>
          </w:p>
          <w:p w14:paraId="5CF4386E" w14:textId="77777777" w:rsidR="003F0BB2" w:rsidRDefault="003F0BB2" w:rsidP="00125C29"/>
          <w:p w14:paraId="2025B179" w14:textId="77777777" w:rsidR="003F0BB2" w:rsidRPr="00E746B8" w:rsidRDefault="003F0BB2" w:rsidP="00125C29">
            <w:pPr>
              <w:rPr>
                <w:b/>
              </w:rPr>
            </w:pPr>
            <w:r w:rsidRPr="00E746B8">
              <w:rPr>
                <w:b/>
              </w:rPr>
              <w:t>Driving Improvement</w:t>
            </w:r>
          </w:p>
          <w:p w14:paraId="61163CCE" w14:textId="77777777" w:rsidR="003F0BB2" w:rsidRDefault="003F0BB2" w:rsidP="00125C29"/>
          <w:p w14:paraId="2D27A07A" w14:textId="77777777" w:rsidR="003F0BB2" w:rsidRPr="00A15BB3" w:rsidRDefault="003F0BB2" w:rsidP="00125C29">
            <w:pPr>
              <w:rPr>
                <w:rFonts w:cs="Arial"/>
              </w:rPr>
            </w:pPr>
            <w:r>
              <w:rPr>
                <w:rFonts w:cs="Arial"/>
              </w:rPr>
              <w:t>Able to d</w:t>
            </w:r>
            <w:r w:rsidRPr="00A15BB3">
              <w:rPr>
                <w:rFonts w:cs="Arial"/>
              </w:rPr>
              <w:t xml:space="preserve">emonstrate experience of initiating, leading and managing complex transformation programmes across a broad range of services within a large complex organisation and which have achieved specific outcomes </w:t>
            </w:r>
            <w:r>
              <w:rPr>
                <w:rFonts w:cs="Arial"/>
              </w:rPr>
              <w:t>such as cost reduction, service efficiency, improved services  for customers (residents), digital technology implementation</w:t>
            </w:r>
            <w:r w:rsidRPr="00A15BB3">
              <w:rPr>
                <w:rFonts w:cs="Arial"/>
              </w:rPr>
              <w:t>.</w:t>
            </w:r>
          </w:p>
          <w:p w14:paraId="6444228A" w14:textId="77777777" w:rsidR="003F0BB2" w:rsidRDefault="003F0BB2" w:rsidP="00125C29"/>
          <w:p w14:paraId="24EDE725" w14:textId="77777777" w:rsidR="003F0BB2" w:rsidRDefault="003F0BB2" w:rsidP="00125C29">
            <w:r>
              <w:t xml:space="preserve">Commercially aware </w:t>
            </w:r>
            <w:r w:rsidRPr="00E746B8">
              <w:t>with the ability to act with entrepreneurial flair</w:t>
            </w:r>
            <w:r>
              <w:t xml:space="preserve"> and develop traded services</w:t>
            </w:r>
            <w:r w:rsidRPr="00E746B8">
              <w:t>.</w:t>
            </w:r>
          </w:p>
          <w:p w14:paraId="55C93634" w14:textId="77777777" w:rsidR="003F0BB2" w:rsidRDefault="003F0BB2" w:rsidP="00125C29"/>
          <w:p w14:paraId="233158D6" w14:textId="77777777" w:rsidR="003F0BB2" w:rsidRPr="00E746B8" w:rsidRDefault="003F0BB2" w:rsidP="00125C29">
            <w:pPr>
              <w:rPr>
                <w:b/>
              </w:rPr>
            </w:pPr>
            <w:r w:rsidRPr="00E746B8">
              <w:rPr>
                <w:b/>
              </w:rPr>
              <w:t>Personal Style</w:t>
            </w:r>
          </w:p>
          <w:p w14:paraId="3729CB75" w14:textId="77777777" w:rsidR="003F0BB2" w:rsidRDefault="003F0BB2" w:rsidP="00125C29"/>
          <w:p w14:paraId="596F0671" w14:textId="77777777" w:rsidR="003F0BB2" w:rsidRPr="00E746B8" w:rsidRDefault="003F0BB2" w:rsidP="00125C29">
            <w:r w:rsidRPr="00E746B8">
              <w:t xml:space="preserve">A strong </w:t>
            </w:r>
            <w:r>
              <w:t xml:space="preserve">resilient </w:t>
            </w:r>
            <w:r w:rsidRPr="00E746B8">
              <w:t>personal commitment to the value of public service, local democratic processes and the</w:t>
            </w:r>
            <w:r>
              <w:t xml:space="preserve"> concept of collaboration and equality with a</w:t>
            </w:r>
            <w:r w:rsidRPr="00E746B8">
              <w:t xml:space="preserve"> high degree of personal and professional probity, integrity and credibility. </w:t>
            </w:r>
          </w:p>
          <w:p w14:paraId="13570D12" w14:textId="77777777" w:rsidR="003F0BB2" w:rsidRDefault="003F0BB2" w:rsidP="00125C29"/>
          <w:p w14:paraId="0D9D3439" w14:textId="77777777" w:rsidR="003F0BB2" w:rsidRDefault="003F0BB2" w:rsidP="00125C29">
            <w:pPr>
              <w:rPr>
                <w:b/>
              </w:rPr>
            </w:pPr>
            <w:r>
              <w:rPr>
                <w:b/>
              </w:rPr>
              <w:t xml:space="preserve">Equal Opportunities </w:t>
            </w:r>
          </w:p>
          <w:p w14:paraId="62E92986" w14:textId="77777777" w:rsidR="003F0BB2" w:rsidRDefault="003F0BB2" w:rsidP="00125C29">
            <w:pPr>
              <w:rPr>
                <w:b/>
              </w:rPr>
            </w:pPr>
          </w:p>
          <w:p w14:paraId="25EAEA13" w14:textId="77777777" w:rsidR="003F0BB2" w:rsidRPr="00E746B8" w:rsidRDefault="003F0BB2" w:rsidP="00125C29">
            <w:r w:rsidRPr="00E746B8">
              <w:t>A strong commitment to promoting and progressing equality of opportunity and strong and effective democracy.</w:t>
            </w:r>
          </w:p>
          <w:p w14:paraId="4022A010" w14:textId="77777777" w:rsidR="003F0BB2" w:rsidRDefault="003F0BB2" w:rsidP="00125C29"/>
          <w:p w14:paraId="0B635265" w14:textId="77777777" w:rsidR="003F0BB2" w:rsidRPr="00207330" w:rsidRDefault="003F0BB2" w:rsidP="00125C29">
            <w:pPr>
              <w:rPr>
                <w:b/>
                <w:szCs w:val="24"/>
              </w:rPr>
            </w:pPr>
            <w:r w:rsidRPr="00207330">
              <w:rPr>
                <w:b/>
                <w:szCs w:val="24"/>
              </w:rPr>
              <w:t xml:space="preserve">Qualifications </w:t>
            </w:r>
          </w:p>
          <w:p w14:paraId="7C5C923A" w14:textId="77777777" w:rsidR="003F0BB2" w:rsidRPr="00207330" w:rsidRDefault="003F0BB2" w:rsidP="00125C29">
            <w:pPr>
              <w:rPr>
                <w:szCs w:val="24"/>
              </w:rPr>
            </w:pPr>
          </w:p>
          <w:p w14:paraId="0662BB5A" w14:textId="77777777" w:rsidR="003F0BB2" w:rsidRPr="00154B3C" w:rsidRDefault="003F0BB2" w:rsidP="00125C29">
            <w:pPr>
              <w:rPr>
                <w:szCs w:val="24"/>
              </w:rPr>
            </w:pPr>
            <w:r w:rsidRPr="00207330">
              <w:rPr>
                <w:szCs w:val="24"/>
              </w:rPr>
              <w:t>Educated to Degree level and/or a Post Graduate Diploma/Level 7 qualification in a relevant subject and/or significant relevant strategic experience.</w:t>
            </w:r>
          </w:p>
          <w:p w14:paraId="14BA1DFA" w14:textId="77777777" w:rsidR="003F0BB2" w:rsidRDefault="003F0BB2" w:rsidP="00125C29">
            <w:pPr>
              <w:pStyle w:val="ListParagraph"/>
              <w:rPr>
                <w:szCs w:val="24"/>
              </w:rPr>
            </w:pPr>
          </w:p>
          <w:p w14:paraId="431CAEBA" w14:textId="77777777" w:rsidR="003F0BB2" w:rsidRDefault="003F0BB2" w:rsidP="00125C29">
            <w:pPr>
              <w:rPr>
                <w:szCs w:val="24"/>
              </w:rPr>
            </w:pPr>
          </w:p>
          <w:p w14:paraId="3E67E42C" w14:textId="77777777" w:rsidR="003F0BB2" w:rsidRPr="00102EE0" w:rsidRDefault="001E143B" w:rsidP="00125C29">
            <w:pPr>
              <w:rPr>
                <w:b/>
                <w:sz w:val="20"/>
              </w:rPr>
            </w:pPr>
            <w:r>
              <w:rPr>
                <w:b/>
                <w:szCs w:val="24"/>
              </w:rPr>
              <w:t>Date Prepared 6</w:t>
            </w:r>
            <w:r w:rsidR="00FE3687" w:rsidRPr="00FE3687">
              <w:rPr>
                <w:b/>
                <w:szCs w:val="24"/>
                <w:vertAlign w:val="superscript"/>
              </w:rPr>
              <w:t>th</w:t>
            </w:r>
            <w:r>
              <w:rPr>
                <w:b/>
                <w:szCs w:val="24"/>
              </w:rPr>
              <w:t xml:space="preserve"> </w:t>
            </w:r>
            <w:r w:rsidR="003F0BB2">
              <w:rPr>
                <w:b/>
                <w:szCs w:val="24"/>
              </w:rPr>
              <w:t xml:space="preserve">June 2018 </w:t>
            </w:r>
          </w:p>
        </w:tc>
      </w:tr>
    </w:tbl>
    <w:p w14:paraId="2044FFB8" w14:textId="77777777" w:rsidR="003F0BB2" w:rsidRDefault="003F0BB2" w:rsidP="003F0BB2">
      <w:pPr>
        <w:rPr>
          <w:sz w:val="16"/>
        </w:rPr>
      </w:pPr>
    </w:p>
    <w:p w14:paraId="1212F23D" w14:textId="77777777" w:rsidR="00974316" w:rsidRDefault="00974316">
      <w:pPr>
        <w:rPr>
          <w:sz w:val="16"/>
        </w:rPr>
      </w:pPr>
    </w:p>
    <w:sectPr w:rsidR="00974316" w:rsidSect="00FE3687">
      <w:pgSz w:w="11909" w:h="16834" w:code="9"/>
      <w:pgMar w:top="576" w:right="864" w:bottom="288" w:left="864" w:header="576"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57DED"/>
    <w:multiLevelType w:val="singleLevel"/>
    <w:tmpl w:val="0FB4B6D2"/>
    <w:lvl w:ilvl="0">
      <w:start w:val="1"/>
      <w:numFmt w:val="decimal"/>
      <w:lvlText w:val="%1."/>
      <w:legacy w:legacy="1" w:legacySpace="120" w:legacyIndent="360"/>
      <w:lvlJc w:val="left"/>
      <w:pPr>
        <w:ind w:left="360" w:hanging="360"/>
      </w:pPr>
      <w:rPr>
        <w:b w:val="0"/>
        <w:i w:val="0"/>
      </w:rPr>
    </w:lvl>
  </w:abstractNum>
  <w:abstractNum w:abstractNumId="1" w15:restartNumberingAfterBreak="0">
    <w:nsid w:val="13037BAD"/>
    <w:multiLevelType w:val="singleLevel"/>
    <w:tmpl w:val="0FB4B6D2"/>
    <w:lvl w:ilvl="0">
      <w:start w:val="1"/>
      <w:numFmt w:val="decimal"/>
      <w:lvlText w:val="%1."/>
      <w:legacy w:legacy="1" w:legacySpace="120" w:legacyIndent="360"/>
      <w:lvlJc w:val="left"/>
      <w:pPr>
        <w:ind w:left="360" w:hanging="360"/>
      </w:pPr>
      <w:rPr>
        <w:b w:val="0"/>
        <w:i w:val="0"/>
      </w:rPr>
    </w:lvl>
  </w:abstractNum>
  <w:abstractNum w:abstractNumId="2" w15:restartNumberingAfterBreak="0">
    <w:nsid w:val="1FDF57A8"/>
    <w:multiLevelType w:val="singleLevel"/>
    <w:tmpl w:val="0FB4B6D2"/>
    <w:lvl w:ilvl="0">
      <w:start w:val="1"/>
      <w:numFmt w:val="decimal"/>
      <w:lvlText w:val="%1."/>
      <w:legacy w:legacy="1" w:legacySpace="120" w:legacyIndent="360"/>
      <w:lvlJc w:val="left"/>
      <w:pPr>
        <w:ind w:left="360" w:hanging="360"/>
      </w:pPr>
      <w:rPr>
        <w:b w:val="0"/>
        <w:i w:val="0"/>
      </w:rPr>
    </w:lvl>
  </w:abstractNum>
  <w:abstractNum w:abstractNumId="3" w15:restartNumberingAfterBreak="0">
    <w:nsid w:val="22E309D1"/>
    <w:multiLevelType w:val="singleLevel"/>
    <w:tmpl w:val="9C062536"/>
    <w:lvl w:ilvl="0">
      <w:start w:val="1"/>
      <w:numFmt w:val="decimal"/>
      <w:lvlText w:val="%1."/>
      <w:legacy w:legacy="1" w:legacySpace="120" w:legacyIndent="360"/>
      <w:lvlJc w:val="left"/>
      <w:pPr>
        <w:ind w:left="360" w:hanging="360"/>
      </w:pPr>
    </w:lvl>
  </w:abstractNum>
  <w:abstractNum w:abstractNumId="4" w15:restartNumberingAfterBreak="0">
    <w:nsid w:val="48AF20D7"/>
    <w:multiLevelType w:val="singleLevel"/>
    <w:tmpl w:val="9C062536"/>
    <w:lvl w:ilvl="0">
      <w:start w:val="1"/>
      <w:numFmt w:val="decimal"/>
      <w:lvlText w:val="%1."/>
      <w:legacy w:legacy="1" w:legacySpace="120" w:legacyIndent="360"/>
      <w:lvlJc w:val="left"/>
      <w:pPr>
        <w:ind w:left="360" w:hanging="360"/>
      </w:pPr>
    </w:lvl>
  </w:abstractNum>
  <w:abstractNum w:abstractNumId="5" w15:restartNumberingAfterBreak="0">
    <w:nsid w:val="609203A9"/>
    <w:multiLevelType w:val="multilevel"/>
    <w:tmpl w:val="4558A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2E019D"/>
    <w:multiLevelType w:val="singleLevel"/>
    <w:tmpl w:val="0FB4B6D2"/>
    <w:lvl w:ilvl="0">
      <w:start w:val="1"/>
      <w:numFmt w:val="decimal"/>
      <w:lvlText w:val="%1."/>
      <w:legacy w:legacy="1" w:legacySpace="120" w:legacyIndent="360"/>
      <w:lvlJc w:val="left"/>
      <w:pPr>
        <w:ind w:left="360" w:hanging="360"/>
      </w:pPr>
      <w:rPr>
        <w:b w:val="0"/>
        <w:i w:val="0"/>
      </w:rPr>
    </w:lvl>
  </w:abstractNum>
  <w:abstractNum w:abstractNumId="7" w15:restartNumberingAfterBreak="0">
    <w:nsid w:val="6FF83DB9"/>
    <w:multiLevelType w:val="hybridMultilevel"/>
    <w:tmpl w:val="44F0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915EE4"/>
    <w:rsid w:val="00006D6C"/>
    <w:rsid w:val="000A0F2D"/>
    <w:rsid w:val="000D3B49"/>
    <w:rsid w:val="00125C29"/>
    <w:rsid w:val="00175961"/>
    <w:rsid w:val="001C6D17"/>
    <w:rsid w:val="001E143B"/>
    <w:rsid w:val="00375BFC"/>
    <w:rsid w:val="003B28DA"/>
    <w:rsid w:val="003F0BB2"/>
    <w:rsid w:val="00490CD6"/>
    <w:rsid w:val="004E53A4"/>
    <w:rsid w:val="004F3E39"/>
    <w:rsid w:val="005F53B7"/>
    <w:rsid w:val="00715EBC"/>
    <w:rsid w:val="0078482C"/>
    <w:rsid w:val="00842F53"/>
    <w:rsid w:val="008444F4"/>
    <w:rsid w:val="0087626B"/>
    <w:rsid w:val="00885377"/>
    <w:rsid w:val="00915EE4"/>
    <w:rsid w:val="00974316"/>
    <w:rsid w:val="00A16381"/>
    <w:rsid w:val="00AE148E"/>
    <w:rsid w:val="00B1446B"/>
    <w:rsid w:val="00C0375B"/>
    <w:rsid w:val="00C40BB5"/>
    <w:rsid w:val="00CA27F6"/>
    <w:rsid w:val="00D02A91"/>
    <w:rsid w:val="00D21C3B"/>
    <w:rsid w:val="00D923BA"/>
    <w:rsid w:val="00DE6C9E"/>
    <w:rsid w:val="00ED4771"/>
    <w:rsid w:val="00FE3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E3E85A2"/>
  <w15:docId w15:val="{B85460FB-F9EE-4521-8C6D-B959BE74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687"/>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EBC"/>
    <w:rPr>
      <w:rFonts w:ascii="Tahoma" w:hAnsi="Tahoma"/>
      <w:sz w:val="16"/>
      <w:szCs w:val="16"/>
    </w:rPr>
  </w:style>
  <w:style w:type="character" w:customStyle="1" w:styleId="BalloonTextChar">
    <w:name w:val="Balloon Text Char"/>
    <w:link w:val="BalloonText"/>
    <w:uiPriority w:val="99"/>
    <w:semiHidden/>
    <w:rsid w:val="00715EBC"/>
    <w:rPr>
      <w:rFonts w:ascii="Tahoma" w:hAnsi="Tahoma" w:cs="Tahoma"/>
      <w:sz w:val="16"/>
      <w:szCs w:val="16"/>
    </w:rPr>
  </w:style>
  <w:style w:type="paragraph" w:styleId="ListParagraph">
    <w:name w:val="List Paragraph"/>
    <w:basedOn w:val="Normal"/>
    <w:uiPriority w:val="34"/>
    <w:qFormat/>
    <w:rsid w:val="003F0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7758</Characters>
  <Application>Microsoft Office Word</Application>
  <DocSecurity>0</DocSecurity>
  <Lines>64</Lines>
  <Paragraphs>18</Paragraphs>
  <ScaleCrop>false</ScaleCrop>
  <HeadingPairs>
    <vt:vector size="4" baseType="variant">
      <vt:variant>
        <vt:lpstr>Title</vt:lpstr>
      </vt:variant>
      <vt:variant>
        <vt:i4>1</vt:i4>
      </vt:variant>
      <vt:variant>
        <vt:lpstr> </vt:lpstr>
      </vt:variant>
      <vt:variant>
        <vt:i4>0</vt:i4>
      </vt:variant>
    </vt:vector>
  </HeadingPairs>
  <TitlesOfParts>
    <vt:vector size="1" baseType="lpstr">
      <vt:lpstr> </vt:lpstr>
    </vt:vector>
  </TitlesOfParts>
  <Company>Walsall MBC</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TRCO879345</dc:creator>
  <cp:lastModifiedBy>Simon Ray</cp:lastModifiedBy>
  <cp:revision>2</cp:revision>
  <cp:lastPrinted>2018-06-19T16:23:00Z</cp:lastPrinted>
  <dcterms:created xsi:type="dcterms:W3CDTF">2018-09-06T16:30:00Z</dcterms:created>
  <dcterms:modified xsi:type="dcterms:W3CDTF">2018-09-10T10:35:00Z</dcterms:modified>
</cp:coreProperties>
</file>