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6E" w:rsidRDefault="00422F93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4255453</wp:posOffset>
            </wp:positionH>
            <wp:positionV relativeFrom="paragraph">
              <wp:posOffset>171450</wp:posOffset>
            </wp:positionV>
            <wp:extent cx="1831023" cy="1390650"/>
            <wp:effectExtent l="0" t="0" r="0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r="28468"/>
                    <a:stretch>
                      <a:fillRect/>
                    </a:stretch>
                  </pic:blipFill>
                  <pic:spPr>
                    <a:xfrm>
                      <a:off x="0" y="0"/>
                      <a:ext cx="1831023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166E" w:rsidRDefault="00422F93">
      <w:pPr>
        <w:tabs>
          <w:tab w:val="left" w:pos="603"/>
        </w:tabs>
      </w:pPr>
      <w:r>
        <w:tab/>
      </w:r>
    </w:p>
    <w:p w:rsidR="00E3166E" w:rsidRDefault="00422F93">
      <w:pPr>
        <w:tabs>
          <w:tab w:val="left" w:pos="603"/>
        </w:tabs>
        <w:ind w:firstLine="567"/>
      </w:pPr>
      <w:r>
        <w:rPr>
          <w:noProof/>
        </w:rPr>
        <w:drawing>
          <wp:inline distT="0" distB="0" distL="114300" distR="114300">
            <wp:extent cx="2062480" cy="1021080"/>
            <wp:effectExtent l="0" t="0" r="0" b="0"/>
            <wp:docPr id="3" name="image2.jpg" descr="\\ewsn-fs01.ewa.ewsacademy.org.uk\StaffHome$\Philippa.Smith\Documents\AHT\New Logo with tex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ewsn-fs01.ewa.ewsacademy.org.uk\StaffHome$\Philippa.Smith\Documents\AHT\New Logo with tex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2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166E" w:rsidRDefault="00E3166E">
      <w:pPr>
        <w:jc w:val="center"/>
      </w:pPr>
    </w:p>
    <w:p w:rsidR="00E3166E" w:rsidRDefault="00E3166E">
      <w:pPr>
        <w:jc w:val="center"/>
      </w:pPr>
    </w:p>
    <w:p w:rsidR="00422F93" w:rsidRPr="00191B5B" w:rsidRDefault="00422F93" w:rsidP="00422F93">
      <w:pPr>
        <w:pStyle w:val="NormalWeb"/>
        <w:shd w:val="clear" w:color="auto" w:fill="FFFFFF"/>
        <w:spacing w:before="0" w:beforeAutospacing="0" w:after="150" w:afterAutospacing="0"/>
        <w:ind w:left="567"/>
        <w:rPr>
          <w:rFonts w:ascii="Calibri" w:hAnsi="Calibri"/>
          <w:color w:val="222222"/>
          <w:sz w:val="20"/>
        </w:rPr>
      </w:pPr>
      <w:r w:rsidRPr="00191B5B">
        <w:rPr>
          <w:rFonts w:ascii="Calibri" w:hAnsi="Calibri"/>
          <w:color w:val="222222"/>
          <w:sz w:val="20"/>
        </w:rPr>
        <w:t xml:space="preserve">Elizabeth Woodville School is an inclusive comprehensive school with approximately 1100 students. Our school is located on two sites, Roade and </w:t>
      </w:r>
      <w:proofErr w:type="spellStart"/>
      <w:r w:rsidRPr="00191B5B">
        <w:rPr>
          <w:rFonts w:ascii="Calibri" w:hAnsi="Calibri"/>
          <w:color w:val="222222"/>
          <w:sz w:val="20"/>
        </w:rPr>
        <w:t>Deanshanger</w:t>
      </w:r>
      <w:proofErr w:type="spellEnd"/>
      <w:r w:rsidRPr="00191B5B">
        <w:rPr>
          <w:rFonts w:ascii="Calibri" w:hAnsi="Calibri"/>
          <w:color w:val="222222"/>
          <w:sz w:val="20"/>
        </w:rPr>
        <w:t xml:space="preserve">. We operate as one school with staff working across both sites. There are many benefits to being on two sites, including access to excellent sporting facilities, a broad and balanced curriculum with a range of options to choose in key stage 4 and good quality staff. </w:t>
      </w:r>
      <w:r>
        <w:rPr>
          <w:rFonts w:ascii="Calibri" w:hAnsi="Calibri"/>
          <w:color w:val="222222"/>
          <w:sz w:val="20"/>
        </w:rPr>
        <w:t xml:space="preserve"> </w:t>
      </w:r>
      <w:r w:rsidRPr="00191B5B">
        <w:rPr>
          <w:rFonts w:ascii="Calibri" w:hAnsi="Calibri"/>
          <w:color w:val="222222"/>
          <w:sz w:val="20"/>
        </w:rPr>
        <w:t>Our ambition is to create an exciting and vibrant learning community where students enjoy success in and outside of the classroom. Our school values of: ambition, confidence, curiosity, leadership and respect are important as they are qualities which will enable our students to succeed whatever their future ambitions. </w:t>
      </w:r>
    </w:p>
    <w:p w:rsidR="00E3166E" w:rsidRDefault="00E3166E">
      <w:pPr>
        <w:jc w:val="both"/>
        <w:rPr>
          <w:rFonts w:ascii="Calibri" w:eastAsia="Calibri" w:hAnsi="Calibri" w:cs="Calibri"/>
        </w:rPr>
      </w:pPr>
    </w:p>
    <w:p w:rsidR="00E3166E" w:rsidRDefault="00422F93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85725</wp:posOffset>
                </wp:positionV>
                <wp:extent cx="5724525" cy="1188647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383443"/>
                          <a:ext cx="571500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166E" w:rsidRDefault="00422F9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Level 2 Swimming Teachers 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The Willison Sports Centre</w:t>
                            </w:r>
                          </w:p>
                          <w:p w:rsidR="00E3166E" w:rsidRDefault="00422F9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Casual Contract</w:t>
                            </w:r>
                          </w:p>
                          <w:p w:rsidR="00E3166E" w:rsidRDefault="00422F9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>NJC Grade I:  Hourly rate £15.29 p/h (including holiday pay)</w:t>
                            </w:r>
                          </w:p>
                          <w:p w:rsidR="00E3166E" w:rsidRDefault="00E3166E">
                            <w:pPr>
                              <w:jc w:val="center"/>
                              <w:textDirection w:val="btLr"/>
                            </w:pPr>
                          </w:p>
                          <w:p w:rsidR="00E3166E" w:rsidRDefault="00E3166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24pt;margin-top:6.75pt;width:450.75pt;height:93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" fillcolor="silver">
                <v:stroke startarrowwidth="narrow" startarrowlength="short" endarrowwidth="narrow" endarrowlength="short"/>
                <v:textbox inset="2.53958mm,1.2694mm,2.53958mm,1.2694mm">
                  <w:txbxContent>
                    <w:p w:rsidR="00E3166E" w:rsidRDefault="00422F93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Level 2 Swimming Teachers -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The Willison Sports Centre</w:t>
                      </w:r>
                    </w:p>
                    <w:p w:rsidR="00E3166E" w:rsidRDefault="00422F93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Casual Contract</w:t>
                      </w:r>
                    </w:p>
                    <w:p w:rsidR="00E3166E" w:rsidRDefault="00422F93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8"/>
                        </w:rPr>
                        <w:t>NJC Grade I:  Hourly rate £15.29 p/h (including holiday pay)</w:t>
                      </w:r>
                    </w:p>
                    <w:p w:rsidR="00E3166E" w:rsidRDefault="00E3166E">
                      <w:pPr>
                        <w:jc w:val="center"/>
                        <w:textDirection w:val="btLr"/>
                      </w:pPr>
                    </w:p>
                    <w:p w:rsidR="00E3166E" w:rsidRDefault="00E3166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3166E" w:rsidRDefault="00E3166E">
      <w:pPr>
        <w:jc w:val="both"/>
        <w:rPr>
          <w:rFonts w:ascii="Calibri" w:eastAsia="Calibri" w:hAnsi="Calibri" w:cs="Calibri"/>
        </w:rPr>
      </w:pPr>
    </w:p>
    <w:p w:rsidR="00E3166E" w:rsidRDefault="00E3166E">
      <w:pPr>
        <w:rPr>
          <w:rFonts w:ascii="Calibri" w:eastAsia="Calibri" w:hAnsi="Calibri" w:cs="Calibri"/>
        </w:rPr>
      </w:pPr>
    </w:p>
    <w:p w:rsidR="00E3166E" w:rsidRDefault="00E3166E">
      <w:pPr>
        <w:rPr>
          <w:rFonts w:ascii="Calibri" w:eastAsia="Calibri" w:hAnsi="Calibri" w:cs="Calibri"/>
        </w:rPr>
      </w:pPr>
    </w:p>
    <w:p w:rsidR="00E3166E" w:rsidRDefault="00E3166E">
      <w:pPr>
        <w:ind w:left="567"/>
        <w:rPr>
          <w:rFonts w:ascii="Calibri" w:eastAsia="Calibri" w:hAnsi="Calibri" w:cs="Calibri"/>
          <w:sz w:val="22"/>
          <w:szCs w:val="22"/>
        </w:rPr>
      </w:pPr>
    </w:p>
    <w:p w:rsidR="00E3166E" w:rsidRDefault="00E3166E">
      <w:pPr>
        <w:spacing w:after="200"/>
        <w:ind w:left="567"/>
        <w:rPr>
          <w:rFonts w:ascii="Calibri" w:eastAsia="Calibri" w:hAnsi="Calibri" w:cs="Calibri"/>
          <w:sz w:val="22"/>
          <w:szCs w:val="22"/>
        </w:rPr>
      </w:pPr>
    </w:p>
    <w:p w:rsidR="00E3166E" w:rsidRDefault="00E3166E">
      <w:pPr>
        <w:spacing w:after="200"/>
        <w:ind w:left="567"/>
        <w:rPr>
          <w:rFonts w:ascii="Calibri" w:eastAsia="Calibri" w:hAnsi="Calibri" w:cs="Calibri"/>
          <w:sz w:val="22"/>
          <w:szCs w:val="22"/>
        </w:rPr>
      </w:pPr>
    </w:p>
    <w:p w:rsidR="00E3166E" w:rsidRDefault="00422F93">
      <w:pPr>
        <w:spacing w:after="200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are looking for approachable, well-</w:t>
      </w:r>
      <w:r>
        <w:rPr>
          <w:rFonts w:ascii="Calibri" w:eastAsia="Calibri" w:hAnsi="Calibri" w:cs="Calibri"/>
          <w:sz w:val="22"/>
          <w:szCs w:val="22"/>
        </w:rPr>
        <w:t xml:space="preserve">motivated Level 2 Swimming Teacher to plan, deliver and monitor a co-ordinated programme of high quality, safe, and professional swim tutoring activities, as outlined by the ASA. Swimming teachers will be required to deliver within school swimming lessons </w:t>
      </w:r>
      <w:r>
        <w:rPr>
          <w:rFonts w:ascii="Calibri" w:eastAsia="Calibri" w:hAnsi="Calibri" w:cs="Calibri"/>
          <w:sz w:val="22"/>
          <w:szCs w:val="22"/>
        </w:rPr>
        <w:t>during the day and our brand new after school swimming programme at the Willison Sports Centre, working specifically with ‘non swimmers’, up to competitive swimmers.</w:t>
      </w:r>
    </w:p>
    <w:p w:rsidR="00E3166E" w:rsidRDefault="00422F93">
      <w:pPr>
        <w:spacing w:after="200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successful candidate will be based at our Roade campus and this role requires working </w:t>
      </w:r>
      <w:r>
        <w:rPr>
          <w:rFonts w:ascii="Calibri" w:eastAsia="Calibri" w:hAnsi="Calibri" w:cs="Calibri"/>
          <w:sz w:val="22"/>
          <w:szCs w:val="22"/>
        </w:rPr>
        <w:t xml:space="preserve">closely alongside fellow lifeguards, office staff and the Sports </w:t>
      </w:r>
      <w:r>
        <w:rPr>
          <w:rFonts w:ascii="Calibri" w:eastAsia="Calibri" w:hAnsi="Calibri" w:cs="Calibri"/>
          <w:sz w:val="22"/>
          <w:szCs w:val="22"/>
        </w:rPr>
        <w:t>Facilities</w:t>
      </w:r>
      <w:r>
        <w:rPr>
          <w:rFonts w:ascii="Calibri" w:eastAsia="Calibri" w:hAnsi="Calibri" w:cs="Calibri"/>
          <w:sz w:val="22"/>
          <w:szCs w:val="22"/>
        </w:rPr>
        <w:t xml:space="preserve"> Manager. The ideal candidate will be </w:t>
      </w:r>
      <w:r>
        <w:rPr>
          <w:rFonts w:ascii="Calibri" w:eastAsia="Calibri" w:hAnsi="Calibri" w:cs="Calibri"/>
          <w:sz w:val="22"/>
          <w:szCs w:val="22"/>
        </w:rPr>
        <w:t xml:space="preserve">energetic, </w:t>
      </w:r>
      <w:r>
        <w:rPr>
          <w:rFonts w:ascii="Calibri" w:eastAsia="Calibri" w:hAnsi="Calibri" w:cs="Calibri"/>
          <w:sz w:val="22"/>
          <w:szCs w:val="22"/>
        </w:rPr>
        <w:t xml:space="preserve">and well organised with excellent interpersonal skills. Please see Job Description for further information regarding overall duties </w:t>
      </w:r>
      <w:r>
        <w:rPr>
          <w:rFonts w:ascii="Calibri" w:eastAsia="Calibri" w:hAnsi="Calibri" w:cs="Calibri"/>
          <w:sz w:val="22"/>
          <w:szCs w:val="22"/>
        </w:rPr>
        <w:t>and accountabilities and person specification.</w:t>
      </w:r>
    </w:p>
    <w:p w:rsidR="00E3166E" w:rsidRDefault="00422F93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Hourly rate will be £15.29</w:t>
      </w:r>
      <w:r>
        <w:rPr>
          <w:rFonts w:ascii="Calibri" w:eastAsia="Calibri" w:hAnsi="Calibri" w:cs="Calibri"/>
          <w:sz w:val="22"/>
          <w:szCs w:val="22"/>
        </w:rPr>
        <w:t xml:space="preserve"> per hour (which includes holiday pay). Hours of work will include a combination of morning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z w:val="22"/>
          <w:szCs w:val="22"/>
        </w:rPr>
        <w:t xml:space="preserve">evenings and weekends; successful candidate will be worked into </w:t>
      </w:r>
      <w:r>
        <w:rPr>
          <w:rFonts w:ascii="Calibri" w:eastAsia="Calibri" w:hAnsi="Calibri" w:cs="Calibri"/>
          <w:sz w:val="22"/>
          <w:szCs w:val="22"/>
        </w:rPr>
        <w:t>a term committed rota, to ensure consistency and deliver high quality swimming lessons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3166E" w:rsidRDefault="00E3166E">
      <w:pPr>
        <w:shd w:val="clear" w:color="auto" w:fill="FFFFFF"/>
        <w:ind w:left="567" w:right="-164"/>
        <w:rPr>
          <w:rFonts w:ascii="Calibri" w:eastAsia="Calibri" w:hAnsi="Calibri" w:cs="Calibri"/>
          <w:sz w:val="22"/>
          <w:szCs w:val="22"/>
        </w:rPr>
      </w:pPr>
    </w:p>
    <w:p w:rsidR="00E3166E" w:rsidRDefault="00422F93">
      <w:pPr>
        <w:shd w:val="clear" w:color="auto" w:fill="FFFFFF"/>
        <w:ind w:left="567" w:right="-164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The governors of Elizabeth Woodville School and the Trustees of </w:t>
      </w:r>
      <w:proofErr w:type="spellStart"/>
      <w:r>
        <w:rPr>
          <w:rFonts w:ascii="Calibri" w:eastAsia="Calibri" w:hAnsi="Calibri" w:cs="Calibri"/>
          <w:sz w:val="22"/>
          <w:szCs w:val="22"/>
        </w:rPr>
        <w:t>Tove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Learning Trust are committed to safeguarding and promoting the welfare of children, young people a</w:t>
      </w:r>
      <w:r>
        <w:rPr>
          <w:rFonts w:ascii="Calibri" w:eastAsia="Calibri" w:hAnsi="Calibri" w:cs="Calibri"/>
          <w:sz w:val="22"/>
          <w:szCs w:val="22"/>
        </w:rPr>
        <w:t xml:space="preserve">nd vulnerable adults and expect all staff and volunteers to share this commitment. Successful candidates must be willing to undergo Enhanced DBS and other checks appropriate to the post. </w:t>
      </w:r>
      <w:proofErr w:type="spellStart"/>
      <w:r>
        <w:rPr>
          <w:rFonts w:ascii="Calibri" w:eastAsia="Calibri" w:hAnsi="Calibri" w:cs="Calibri"/>
          <w:sz w:val="22"/>
          <w:szCs w:val="22"/>
        </w:rPr>
        <w:t>Tove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Learning Trust is an equal </w:t>
      </w:r>
      <w:r>
        <w:rPr>
          <w:rFonts w:ascii="Calibri" w:eastAsia="Calibri" w:hAnsi="Calibri" w:cs="Calibri"/>
          <w:sz w:val="22"/>
          <w:szCs w:val="22"/>
        </w:rPr>
        <w:t>opportunities</w:t>
      </w:r>
      <w:r>
        <w:rPr>
          <w:rFonts w:ascii="Calibri" w:eastAsia="Calibri" w:hAnsi="Calibri" w:cs="Calibri"/>
          <w:sz w:val="22"/>
          <w:szCs w:val="22"/>
        </w:rPr>
        <w:t xml:space="preserve"> employer</w:t>
      </w:r>
      <w:r>
        <w:rPr>
          <w:rFonts w:ascii="Quattrocento Sans" w:eastAsia="Quattrocento Sans" w:hAnsi="Quattrocento Sans" w:cs="Quattrocento Sans"/>
        </w:rPr>
        <w:t>.</w:t>
      </w:r>
    </w:p>
    <w:p w:rsidR="00E3166E" w:rsidRDefault="00E3166E">
      <w:pPr>
        <w:shd w:val="clear" w:color="auto" w:fill="FFFFFF"/>
        <w:ind w:left="-567" w:right="-164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:rsidR="00E3166E" w:rsidRDefault="00422F93">
      <w:pPr>
        <w:spacing w:after="200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you have </w:t>
      </w:r>
      <w:r>
        <w:rPr>
          <w:rFonts w:ascii="Calibri" w:eastAsia="Calibri" w:hAnsi="Calibri" w:cs="Calibri"/>
          <w:sz w:val="22"/>
          <w:szCs w:val="22"/>
        </w:rPr>
        <w:t xml:space="preserve">the relevant skills and </w:t>
      </w:r>
      <w:r>
        <w:rPr>
          <w:rFonts w:ascii="Calibri" w:eastAsia="Calibri" w:hAnsi="Calibri" w:cs="Calibri"/>
          <w:sz w:val="22"/>
          <w:szCs w:val="22"/>
        </w:rPr>
        <w:t xml:space="preserve">qualifications </w:t>
      </w:r>
      <w:r>
        <w:rPr>
          <w:rFonts w:ascii="Calibri" w:eastAsia="Calibri" w:hAnsi="Calibri" w:cs="Calibri"/>
          <w:sz w:val="22"/>
          <w:szCs w:val="22"/>
        </w:rPr>
        <w:t>for this post, please apply by completing an application form, available from our website at</w:t>
      </w:r>
      <w:r>
        <w:rPr>
          <w:rFonts w:ascii="Calibri" w:eastAsia="Calibri" w:hAnsi="Calibri" w:cs="Calibri"/>
          <w:color w:val="222222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www.ewsacademy.org.uk</w:t>
        </w:r>
      </w:hyperlink>
      <w:r>
        <w:rPr>
          <w:rFonts w:ascii="Calibri" w:eastAsia="Calibri" w:hAnsi="Calibri" w:cs="Calibri"/>
          <w:sz w:val="22"/>
          <w:szCs w:val="22"/>
        </w:rPr>
        <w:t>, along with a covering letter of</w:t>
      </w:r>
      <w:r>
        <w:rPr>
          <w:rFonts w:ascii="Calibri" w:eastAsia="Calibri" w:hAnsi="Calibri" w:cs="Calibri"/>
          <w:sz w:val="22"/>
          <w:szCs w:val="22"/>
        </w:rPr>
        <w:t xml:space="preserve"> application.</w:t>
      </w:r>
    </w:p>
    <w:p w:rsidR="00E3166E" w:rsidRDefault="00422F93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applications should be forwarded to Mr</w:t>
      </w:r>
      <w:r>
        <w:rPr>
          <w:rFonts w:ascii="Calibri" w:eastAsia="Calibri" w:hAnsi="Calibri" w:cs="Calibri"/>
          <w:sz w:val="22"/>
          <w:szCs w:val="22"/>
        </w:rPr>
        <w:t xml:space="preserve"> David Alvarez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Sports Facilities </w:t>
      </w:r>
      <w:r>
        <w:rPr>
          <w:rFonts w:ascii="Calibri" w:eastAsia="Calibri" w:hAnsi="Calibri" w:cs="Calibri"/>
          <w:sz w:val="22"/>
          <w:szCs w:val="22"/>
        </w:rPr>
        <w:t xml:space="preserve">Manager. For any further details please contact The Elizabeth Woodville School on 01604 862125 or via e-mail at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david.alvarez</w:t>
        </w:r>
      </w:hyperlink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@ewsacademy.org.uk</w:t>
        </w:r>
      </w:hyperlink>
    </w:p>
    <w:p w:rsidR="00E3166E" w:rsidRDefault="00E3166E">
      <w:pPr>
        <w:ind w:left="567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E3166E">
      <w:pgSz w:w="11906" w:h="16838"/>
      <w:pgMar w:top="567" w:right="1416" w:bottom="53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166E"/>
    <w:rsid w:val="00422F93"/>
    <w:rsid w:val="009F0AAF"/>
    <w:rsid w:val="00E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2F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2F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alvarez@ewsacadem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wsacademy.org.uk/about-us/staff-vacanci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alvarez@ewsacadem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Saint</dc:creator>
  <cp:lastModifiedBy>Michelle Saint</cp:lastModifiedBy>
  <cp:revision>3</cp:revision>
  <dcterms:created xsi:type="dcterms:W3CDTF">2019-07-24T09:00:00Z</dcterms:created>
  <dcterms:modified xsi:type="dcterms:W3CDTF">2019-07-24T09:09:00Z</dcterms:modified>
</cp:coreProperties>
</file>