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3" w:rsidRDefault="00BF0D03" w:rsidP="00E662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662F3" w:rsidRPr="00E662F3" w:rsidRDefault="00BF0D03" w:rsidP="00E662F3">
      <w:pPr>
        <w:spacing w:after="0" w:line="240" w:lineRule="auto"/>
        <w:jc w:val="center"/>
        <w:rPr>
          <w:rFonts w:ascii="Trebuchet MS" w:hAnsi="Trebuchet MS" w:cs="Arial"/>
          <w:b/>
          <w:noProof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7446" w:rsidRPr="009F42FE" w:rsidRDefault="00037446" w:rsidP="009F42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FB68B5" w:rsidTr="00D70E52">
        <w:tc>
          <w:tcPr>
            <w:tcW w:w="11057" w:type="dxa"/>
            <w:shd w:val="clear" w:color="auto" w:fill="0F243E" w:themeFill="text2" w:themeFillShade="80"/>
            <w:vAlign w:val="center"/>
          </w:tcPr>
          <w:p w:rsidR="00FB68B5" w:rsidRPr="00D70E52" w:rsidRDefault="00FB68B5" w:rsidP="00D70E52">
            <w:pPr>
              <w:spacing w:before="120" w:after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SP</w:t>
            </w:r>
            <w:bookmarkStart w:id="0" w:name="_GoBack"/>
            <w:bookmarkEnd w:id="0"/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 xml:space="preserve">ECIFIC JOB DESCRIPTION – </w:t>
            </w:r>
            <w:r w:rsidR="004B26F4" w:rsidRPr="00D70E52">
              <w:rPr>
                <w:rFonts w:ascii="Trebuchet MS" w:hAnsi="Trebuchet MS" w:cs="Arial"/>
                <w:b/>
                <w:sz w:val="20"/>
                <w:szCs w:val="20"/>
              </w:rPr>
              <w:t>CLASSROOM TEACHER</w:t>
            </w:r>
          </w:p>
        </w:tc>
      </w:tr>
      <w:tr w:rsidR="00FB68B5" w:rsidTr="002A40BA">
        <w:tc>
          <w:tcPr>
            <w:tcW w:w="11057" w:type="dxa"/>
          </w:tcPr>
          <w:p w:rsidR="004B26F4" w:rsidRPr="00BF0D03" w:rsidRDefault="00B57C0E" w:rsidP="00C0092B">
            <w:pPr>
              <w:tabs>
                <w:tab w:val="left" w:pos="1899"/>
              </w:tabs>
              <w:spacing w:before="60"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eporting</w:t>
            </w: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 xml:space="preserve"> 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to</w:t>
            </w:r>
            <w:r w:rsidR="00D70E52"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Head of Faculty/Department</w:t>
            </w:r>
          </w:p>
          <w:p w:rsidR="00B57C0E" w:rsidRPr="00BF0D03" w:rsidRDefault="00D70E52" w:rsidP="00C0092B">
            <w:p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Responsible for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: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The provision of a full learning experience and support for pupils.</w:t>
            </w:r>
          </w:p>
          <w:p w:rsidR="00A97ECA" w:rsidRPr="00D70E52" w:rsidRDefault="00D70E52" w:rsidP="00C0092B">
            <w:pPr>
              <w:spacing w:after="60"/>
              <w:ind w:left="1877" w:hanging="1877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Liaising with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Head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 xml:space="preserve"> T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eacher, Senior Leadership Team, teachers and suppor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 staff, LEA representatives,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external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               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agencies and parents.</w:t>
            </w:r>
          </w:p>
        </w:tc>
      </w:tr>
      <w:tr w:rsidR="00FB68B5" w:rsidTr="00D70E52">
        <w:tc>
          <w:tcPr>
            <w:tcW w:w="11057" w:type="dxa"/>
            <w:shd w:val="clear" w:color="auto" w:fill="0F243E" w:themeFill="text2" w:themeFillShade="80"/>
          </w:tcPr>
          <w:p w:rsidR="00FB68B5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Key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purpose</w:t>
            </w:r>
          </w:p>
        </w:tc>
      </w:tr>
      <w:tr w:rsidR="00FB68B5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707BF" w:rsidRPr="00BF0D03" w:rsidRDefault="00B57C0E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The teacher will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under the reasonable direction of the Hea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>d T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eacher: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Carry out the professional duties of a school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teacher, as set out in the current School Teachers’ Pay and Conditions Document (STPCD).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Implement and deliver an appropriately broad, balanced, relevant and differentiated curriculum for students and support a designated curriculum area as appropriate.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Monitor and support the overall progress and development of students as a teacher/form tutor.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Facilitate and encourage a learning experience which provides students with the opportunity to achieve their individual potential.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raising standards of student attainment.</w:t>
            </w:r>
          </w:p>
          <w:p w:rsidR="003F5B01" w:rsidRPr="003F5B01" w:rsidRDefault="003F5B01" w:rsidP="002D00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Share and support the school’s responsibility to provide and monitor opportunities for personal and academic growth.</w:t>
            </w:r>
          </w:p>
        </w:tc>
      </w:tr>
      <w:tr w:rsidR="003F5B01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Teaching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3F5B01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Teach students according to their educational needs, including the setting and marking of work to be carried out by the student in school and elsewhere.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Assess, record and report on the attendance, progress, development and attainment of students and to keep such records as are required.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Provide, or contribute to, oral and written assessments, reports and references relating to individual students and groups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that ICT, Literacy, Numeracy and school subject specialism(s) are reflected in the teaching/learning experience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 designated programme of teaching.</w:t>
            </w:r>
          </w:p>
          <w:p w:rsidR="00F4046D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a high quality learning experience for students which meets internal and external quality standards.</w:t>
            </w:r>
          </w:p>
          <w:p w:rsidR="00A97ECA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Prepare and update subject materials.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Use a variety of delivery methods which will stimulate learning appropriate to student needs and demands of the syllabus.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discipline in accordance with the school’s procedures, and to encourage good practice with regard to punctuality, behaviour, standards of work and homework.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assessment of students as requested by external examination bodies, departmental and school procedures.</w:t>
            </w:r>
          </w:p>
          <w:p w:rsidR="00557470" w:rsidRPr="00D70E52" w:rsidRDefault="00557470" w:rsidP="002D00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Mark, grade and give written/verbal and diagnostic feedback as required.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Operational / strategic planning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57470" w:rsidRPr="00BF0D03" w:rsidRDefault="00557470" w:rsidP="00C0092B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The teacher </w:t>
            </w:r>
            <w:r w:rsidR="00BF0D03">
              <w:rPr>
                <w:rFonts w:ascii="Trebuchet MS" w:hAnsi="Trebuchet MS" w:cs="Arial"/>
                <w:sz w:val="18"/>
                <w:szCs w:val="18"/>
              </w:rPr>
              <w:t xml:space="preserve">will: 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Assist in the development of appropriate syllabuses, resources, schemes of work, marking policies and teaching strateg</w:t>
            </w:r>
            <w:r w:rsidR="008E4E88" w:rsidRPr="00BF0D03">
              <w:rPr>
                <w:rFonts w:ascii="Trebuchet MS" w:hAnsi="Trebuchet MS" w:cs="Arial"/>
                <w:sz w:val="18"/>
                <w:szCs w:val="18"/>
              </w:rPr>
              <w:t>ies in the Curriculum Area and 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epartment.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Curriculum Area and department’s development plan and its implementation.</w:t>
            </w:r>
          </w:p>
          <w:p w:rsidR="002D0013" w:rsidRPr="00BF0D03" w:rsidRDefault="00557470" w:rsidP="002D001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Plan and prepare courses and lessons.</w:t>
            </w:r>
          </w:p>
          <w:p w:rsidR="00BF0D03" w:rsidRPr="00BF0D03" w:rsidRDefault="00557470" w:rsidP="00BF0D0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whole school’s planning activities.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Curriculum provision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D70E52" w:rsidRDefault="008E4E88" w:rsidP="002D00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the Head of Department along with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the Deputy Head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 xml:space="preserve"> Teaching &amp; Learning, to ensure that the curriculum are</w:t>
            </w:r>
            <w:r w:rsidR="002D0013" w:rsidRPr="00BF0D03"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provides a range of teaching which complements the school’s strategic objectives.</w:t>
            </w:r>
          </w:p>
        </w:tc>
      </w:tr>
      <w:tr w:rsidR="00557470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57470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Curriculum development 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E662F3" w:rsidRPr="00E662F3" w:rsidRDefault="00F4046D" w:rsidP="00E662F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in the process of curriculum development and change so as to ensure the continued relevance to the needs of students, examining and awarding bodies and the school’s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aims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and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trategic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bjectives.</w:t>
            </w:r>
          </w:p>
        </w:tc>
      </w:tr>
      <w:tr w:rsidR="00F4046D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E662F3">
            <w:pPr>
              <w:tabs>
                <w:tab w:val="left" w:pos="1995"/>
              </w:tabs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Staffing</w:t>
            </w:r>
            <w:r w:rsidR="00E662F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 in the school’s staff development programme by participating in arrangements for further training and professional development.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Continue personal development in the relevant areas including subject knowledge and teaching methods.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Engage actively in the Performance Management Review process.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the effective/efficient deployment of classroom support.</w:t>
            </w:r>
          </w:p>
          <w:p w:rsidR="00F4046D" w:rsidRPr="00D70E52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Work as a member of a designated team and to contribute positively to effective working relations within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Quality assurance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Help to implement school quality procedures and to adhere to those.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Contribute to the process of monitoring and evaluation of the curriculum area/department in line with agreed school procedures, including evaluation against quality standards and performance criteria. 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Seek/implement modification and improvement where required.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Review from time to time methods of teaching and programmes of work.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part, as may be required, in the review, development and management of activities relating to the curriculum,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organis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ation and pastoral functions of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information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appropriate records and provide relevant accurate and up-to-date information for MIS, registers, etc.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Complete the relevant documentation to assist in the tracking of students.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Track student progress and use information to inform teaching and learning.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Communications &amp; liaison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effectively with the parents of students as appropriate.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Where appropriate, to communicate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and co-operate with persons or agencies o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utside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Follow agreed policies for communications in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Take part in liaison activities such as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parents’ evenings 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and liaison events with partner schools.</w:t>
            </w:r>
          </w:p>
          <w:p w:rsidR="00334209" w:rsidRPr="002D0013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development of effective subject links with external agencies.</w:t>
            </w:r>
          </w:p>
        </w:tc>
      </w:tr>
      <w:tr w:rsidR="00F4046D" w:rsidRPr="00D70E52" w:rsidTr="00AA3C7F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of resources </w:t>
            </w:r>
          </w:p>
        </w:tc>
      </w:tr>
      <w:tr w:rsidR="00A97ECA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A97EC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process of ordering and allocation of equipment and materials.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Assist the Head of Department to identify resource needs and contribute to the efficient/effective use of physical resources.</w:t>
            </w:r>
          </w:p>
          <w:p w:rsidR="005B771A" w:rsidRPr="00AA3C7F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Co-operate with other staff to ensure a sharing and effective usage of resources to the benefit of the school, department and the students.</w:t>
            </w:r>
          </w:p>
        </w:tc>
      </w:tr>
      <w:tr w:rsidR="005B771A" w:rsidRPr="00D70E52" w:rsidTr="0053057C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Pastoral system </w:t>
            </w:r>
          </w:p>
        </w:tc>
      </w:tr>
      <w:tr w:rsidR="005B771A" w:rsidRPr="00D70E52" w:rsidTr="0053057C">
        <w:trPr>
          <w:trHeight w:val="350"/>
        </w:trPr>
        <w:tc>
          <w:tcPr>
            <w:tcW w:w="11057" w:type="dxa"/>
            <w:tcBorders>
              <w:top w:val="nil"/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Be a Form Tutor to an assigned group of students.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the general progress and wellbeing of individual students and of the Form Tutor Group as a whole.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Liaise with a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Director of Learning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/ Head of Year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to ensure the implementation of the school’s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Guidance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System.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Register students, accompany them to assemblies, encourage their full attendance at all lessons and their participation in other aspects of school life.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Evaluate and monitor the progress of students and keep up-to-date student records as may be required.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preparation of action plans and progress files and other reports.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Alert the appropriate staff to problems experienced by students and make recommendations as to how these may be resolved.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PSHE and Citizenship and Enterprise according to school policy.</w:t>
            </w:r>
          </w:p>
          <w:p w:rsidR="005B771A" w:rsidRPr="0053057C" w:rsidRDefault="005B771A" w:rsidP="0053057C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Apply the Behaviour Management systems so that effective learning can take place.</w:t>
            </w:r>
          </w:p>
          <w:p w:rsidR="0053057C" w:rsidRPr="0053057C" w:rsidRDefault="0053057C" w:rsidP="0053057C">
            <w:pPr>
              <w:pStyle w:val="ListParagraph"/>
              <w:spacing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B771A" w:rsidRPr="00D70E52" w:rsidTr="0053057C">
        <w:trPr>
          <w:trHeight w:val="395"/>
        </w:trPr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 xml:space="preserve">School ethos </w:t>
            </w:r>
          </w:p>
        </w:tc>
      </w:tr>
      <w:tr w:rsidR="00A97ECA" w:rsidRPr="00D70E52" w:rsidTr="0053057C">
        <w:trPr>
          <w:trHeight w:val="1429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Play a full part in the life of the school community, support its distinctive ethos, and encourage staff and students to follow this example.</w:t>
            </w:r>
          </w:p>
          <w:p w:rsidR="005B771A" w:rsidRPr="00C0092B" w:rsidRDefault="008E4E88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Support the school in meeting</w:t>
            </w:r>
            <w:r w:rsidR="005B771A" w:rsidRPr="00C0092B">
              <w:rPr>
                <w:rFonts w:ascii="Trebuchet MS" w:hAnsi="Trebuchet MS" w:cs="Arial"/>
                <w:sz w:val="18"/>
                <w:szCs w:val="18"/>
              </w:rPr>
              <w:t xml:space="preserve"> its legal requirements for worship.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actively the school’s corporate policies.</w:t>
            </w:r>
          </w:p>
          <w:p w:rsidR="005B771A" w:rsidRPr="00D70E52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Comply with the school’s Health and Safety policy and undertake risk assessments as appropriate.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2A40BA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AA3C7F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3F4E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Note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nil"/>
            </w:tcBorders>
          </w:tcPr>
          <w:p w:rsidR="00AA3C7F" w:rsidRPr="00AA3C7F" w:rsidRDefault="00AA3C7F" w:rsidP="00AA3C7F">
            <w:pPr>
              <w:pStyle w:val="ListParagraph"/>
              <w:spacing w:before="60"/>
              <w:ind w:right="743"/>
              <w:rPr>
                <w:rFonts w:ascii="Trebuchet MS" w:hAnsi="Trebuchet MS" w:cs="Arial"/>
                <w:sz w:val="6"/>
                <w:szCs w:val="6"/>
              </w:rPr>
            </w:pPr>
          </w:p>
          <w:p w:rsidR="00037446" w:rsidRPr="00AA3C7F" w:rsidRDefault="002478F5" w:rsidP="00AA3C7F">
            <w:pPr>
              <w:pStyle w:val="ListParagraph"/>
              <w:numPr>
                <w:ilvl w:val="0"/>
                <w:numId w:val="14"/>
              </w:numPr>
              <w:spacing w:before="60"/>
              <w:ind w:right="743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Colleagues are advised to be aware of the criteria for successfully demonstrating that the requirements for Threshold Ass</w:t>
            </w:r>
            <w:r w:rsidR="009707BF" w:rsidRPr="00AA3C7F">
              <w:rPr>
                <w:rFonts w:ascii="Trebuchet MS" w:hAnsi="Trebuchet MS" w:cs="Arial"/>
                <w:sz w:val="20"/>
                <w:szCs w:val="20"/>
              </w:rPr>
              <w:t>e</w:t>
            </w:r>
            <w:r w:rsidRPr="00AA3C7F">
              <w:rPr>
                <w:rFonts w:ascii="Trebuchet MS" w:hAnsi="Trebuchet MS" w:cs="Arial"/>
                <w:sz w:val="20"/>
                <w:szCs w:val="20"/>
              </w:rPr>
              <w:t xml:space="preserve">ssment and Performance Management can be met and verified. </w:t>
            </w:r>
          </w:p>
          <w:p w:rsidR="00AA3C7F" w:rsidRDefault="009707BF" w:rsidP="00AA3C7F">
            <w:pPr>
              <w:pStyle w:val="ListParagraph"/>
              <w:numPr>
                <w:ilvl w:val="0"/>
                <w:numId w:val="6"/>
              </w:numPr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This job description does not replace or supplant the School Teacher’s Pay and Conditions document</w:t>
            </w:r>
            <w:r w:rsidR="00037446" w:rsidRPr="00D70E52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5B771A" w:rsidRPr="00AA3C7F" w:rsidRDefault="00AA3C7F" w:rsidP="00AA3C7F">
            <w:pPr>
              <w:pStyle w:val="ListParagraph"/>
              <w:numPr>
                <w:ilvl w:val="0"/>
                <w:numId w:val="6"/>
              </w:numPr>
              <w:spacing w:after="60"/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Whilst every effort has been made to explain the main duties and responsibilities of the post, each individual task undertaken may not be identified.</w:t>
            </w:r>
          </w:p>
        </w:tc>
      </w:tr>
      <w:tr w:rsidR="00113F50" w:rsidRPr="00D70E52" w:rsidTr="00AA3C7F">
        <w:tc>
          <w:tcPr>
            <w:tcW w:w="11057" w:type="dxa"/>
            <w:shd w:val="clear" w:color="auto" w:fill="0F243E" w:themeFill="text2" w:themeFillShade="80"/>
          </w:tcPr>
          <w:p w:rsidR="00113F50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Progress review</w:t>
            </w:r>
          </w:p>
        </w:tc>
      </w:tr>
      <w:tr w:rsidR="001F060A" w:rsidRPr="00D70E52" w:rsidTr="002A40BA">
        <w:tc>
          <w:tcPr>
            <w:tcW w:w="11057" w:type="dxa"/>
          </w:tcPr>
          <w:p w:rsidR="00E53F4E" w:rsidRPr="00D70E52" w:rsidRDefault="001F060A" w:rsidP="00AA3C7F">
            <w:pPr>
              <w:spacing w:before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 xml:space="preserve">This job description is not exclusive of the full range of professional duties.   </w:t>
            </w:r>
          </w:p>
          <w:p w:rsidR="001F060A" w:rsidRPr="00D70E52" w:rsidRDefault="001F060A" w:rsidP="00AA3C7F">
            <w:p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Progress on all aspects of this job description will be reviewed on a regular basis and short-term targets agreed.</w:t>
            </w:r>
          </w:p>
        </w:tc>
      </w:tr>
    </w:tbl>
    <w:p w:rsidR="006E2A98" w:rsidRPr="00D70E52" w:rsidRDefault="006E2A98" w:rsidP="00FB68B5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1E47DD" w:rsidRPr="00D70E52" w:rsidRDefault="001E47DD" w:rsidP="002A40BA">
      <w:pPr>
        <w:spacing w:after="0" w:line="240" w:lineRule="auto"/>
        <w:ind w:left="426" w:right="899"/>
        <w:jc w:val="center"/>
        <w:rPr>
          <w:rFonts w:ascii="Trebuchet MS" w:hAnsi="Trebuchet MS" w:cs="Arial"/>
          <w:b/>
          <w:i/>
          <w:sz w:val="18"/>
          <w:szCs w:val="18"/>
        </w:rPr>
      </w:pPr>
      <w:r w:rsidRPr="00D70E52">
        <w:rPr>
          <w:rFonts w:ascii="Trebuchet MS" w:hAnsi="Trebuchet MS" w:cs="Arial"/>
          <w:b/>
          <w:i/>
          <w:sz w:val="18"/>
          <w:szCs w:val="18"/>
        </w:rPr>
        <w:t>This school is committed to safeguarding and promoting the welfare of children and young people and expects all staff and volunteers to share this commitment.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sz w:val="20"/>
        </w:rPr>
      </w:pPr>
    </w:p>
    <w:p w:rsidR="00757FCB" w:rsidRPr="00D70E52" w:rsidRDefault="006F3159" w:rsidP="005B771A">
      <w:pPr>
        <w:spacing w:after="0" w:line="240" w:lineRule="auto"/>
        <w:rPr>
          <w:rFonts w:ascii="Trebuchet MS" w:hAnsi="Trebuchet MS" w:cs="Arial"/>
          <w:bCs/>
          <w:sz w:val="28"/>
          <w:szCs w:val="28"/>
        </w:rPr>
      </w:pPr>
      <w:r w:rsidRPr="00D70E52">
        <w:rPr>
          <w:rFonts w:ascii="Trebuchet MS" w:hAnsi="Trebuchet MS" w:cs="Arial"/>
          <w:b/>
          <w:bCs/>
          <w:sz w:val="20"/>
        </w:rPr>
        <w:t>R</w:t>
      </w:r>
      <w:r w:rsidR="00161F1F" w:rsidRPr="00D70E52">
        <w:rPr>
          <w:rFonts w:ascii="Trebuchet MS" w:hAnsi="Trebuchet MS" w:cs="Arial"/>
          <w:b/>
          <w:bCs/>
          <w:sz w:val="20"/>
        </w:rPr>
        <w:t>evised by:</w:t>
      </w:r>
      <w:r w:rsidRPr="00D70E52">
        <w:rPr>
          <w:rFonts w:ascii="Trebuchet MS" w:hAnsi="Trebuchet MS" w:cs="Arial"/>
          <w:b/>
          <w:bCs/>
          <w:sz w:val="20"/>
        </w:rPr>
        <w:t xml:space="preserve">  </w:t>
      </w:r>
      <w:r w:rsidR="00E53F4E" w:rsidRPr="00D70E52">
        <w:rPr>
          <w:rFonts w:ascii="Trebuchet MS" w:hAnsi="Trebuchet MS" w:cs="Arial"/>
          <w:bCs/>
          <w:sz w:val="20"/>
        </w:rPr>
        <w:t>N. Ogden, Head</w:t>
      </w:r>
      <w:r w:rsidR="00207AF9" w:rsidRPr="00D70E52">
        <w:rPr>
          <w:rFonts w:ascii="Trebuchet MS" w:hAnsi="Trebuchet MS" w:cs="Arial"/>
          <w:bCs/>
          <w:sz w:val="20"/>
        </w:rPr>
        <w:t xml:space="preserve"> T</w:t>
      </w:r>
      <w:r w:rsidR="00E53F4E" w:rsidRPr="00D70E52">
        <w:rPr>
          <w:rFonts w:ascii="Trebuchet MS" w:hAnsi="Trebuchet MS" w:cs="Arial"/>
          <w:bCs/>
          <w:sz w:val="20"/>
        </w:rPr>
        <w:t>eacher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b/>
          <w:bCs/>
          <w:sz w:val="20"/>
        </w:rPr>
      </w:pPr>
    </w:p>
    <w:p w:rsidR="00161F1F" w:rsidRPr="00D70E52" w:rsidRDefault="00161F1F" w:rsidP="005B771A">
      <w:pPr>
        <w:spacing w:after="0" w:line="240" w:lineRule="auto"/>
        <w:rPr>
          <w:rFonts w:ascii="Trebuchet MS" w:hAnsi="Trebuchet MS" w:cs="Arial"/>
          <w:b/>
          <w:i/>
        </w:rPr>
      </w:pPr>
      <w:r w:rsidRPr="00D70E52">
        <w:rPr>
          <w:rFonts w:ascii="Trebuchet MS" w:hAnsi="Trebuchet MS" w:cs="Arial"/>
          <w:b/>
          <w:bCs/>
          <w:sz w:val="20"/>
        </w:rPr>
        <w:t>Job description agreed and signed by post</w:t>
      </w:r>
      <w:r w:rsidR="00207AF9" w:rsidRPr="00D70E52">
        <w:rPr>
          <w:rFonts w:ascii="Trebuchet MS" w:hAnsi="Trebuchet MS" w:cs="Arial"/>
          <w:b/>
          <w:bCs/>
          <w:sz w:val="20"/>
        </w:rPr>
        <w:t xml:space="preserve"> </w:t>
      </w:r>
      <w:r w:rsidRPr="00D70E52">
        <w:rPr>
          <w:rFonts w:ascii="Trebuchet MS" w:hAnsi="Trebuchet MS" w:cs="Arial"/>
          <w:b/>
          <w:bCs/>
          <w:sz w:val="20"/>
        </w:rPr>
        <w:t>holder</w:t>
      </w:r>
      <w:r w:rsidRPr="00D70E52">
        <w:rPr>
          <w:rFonts w:ascii="Trebuchet MS" w:hAnsi="Trebuchet MS" w:cs="Arial"/>
          <w:sz w:val="20"/>
        </w:rPr>
        <w:t>:</w:t>
      </w:r>
      <w:r w:rsidR="006F3159" w:rsidRPr="00D70E52">
        <w:rPr>
          <w:rFonts w:ascii="Trebuchet MS" w:hAnsi="Trebuchet MS" w:cs="Arial"/>
          <w:sz w:val="20"/>
        </w:rPr>
        <w:t xml:space="preserve"> </w:t>
      </w:r>
    </w:p>
    <w:sectPr w:rsidR="00161F1F" w:rsidRPr="00D70E52" w:rsidSect="0053057C">
      <w:footerReference w:type="default" r:id="rId7"/>
      <w:headerReference w:type="first" r:id="rId8"/>
      <w:pgSz w:w="12240" w:h="15840"/>
      <w:pgMar w:top="630" w:right="851" w:bottom="1350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43" w:rsidRDefault="00163843" w:rsidP="00F976BF">
      <w:pPr>
        <w:spacing w:after="0" w:line="240" w:lineRule="auto"/>
      </w:pPr>
      <w:r>
        <w:separator/>
      </w:r>
    </w:p>
  </w:endnote>
  <w:end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43" w:rsidRDefault="00163843" w:rsidP="00F976BF">
      <w:pPr>
        <w:spacing w:after="0" w:line="240" w:lineRule="auto"/>
      </w:pPr>
      <w:r>
        <w:separator/>
      </w:r>
    </w:p>
  </w:footnote>
  <w:foot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03" w:rsidRDefault="00C4682F">
    <w:pPr>
      <w:pStyle w:val="Header"/>
    </w:pPr>
    <w:r>
      <w:rPr>
        <w:rFonts w:ascii="Trebuchet MS" w:hAnsi="Trebuchet MS" w:cs="Arial"/>
        <w:b/>
        <w:noProof/>
        <w:color w:val="FFFFFF" w:themeColor="background1"/>
        <w:sz w:val="20"/>
        <w:szCs w:val="20"/>
      </w:rPr>
      <w:drawing>
        <wp:anchor distT="36576" distB="36576" distL="36576" distR="36576" simplePos="0" relativeHeight="251668480" behindDoc="0" locked="0" layoutInCell="1" allowOverlap="1" wp14:anchorId="21ACDA72" wp14:editId="7F451A95">
          <wp:simplePos x="0" y="0"/>
          <wp:positionH relativeFrom="column">
            <wp:posOffset>0</wp:posOffset>
          </wp:positionH>
          <wp:positionV relativeFrom="paragraph">
            <wp:posOffset>273050</wp:posOffset>
          </wp:positionV>
          <wp:extent cx="397510" cy="534670"/>
          <wp:effectExtent l="0" t="0" r="254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44E8053D" wp14:editId="141DDC4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343025" cy="409575"/>
          <wp:effectExtent l="0" t="0" r="9525" b="9525"/>
          <wp:wrapSquare wrapText="bothSides"/>
          <wp:docPr id="1" name="Picture 1" descr="C:\Users\Sonia Johnson\Pictures\Consilium_Logo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ia Johnson\Pictures\Consilium_Logo_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BE"/>
    <w:multiLevelType w:val="hybridMultilevel"/>
    <w:tmpl w:val="88B04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4ED"/>
    <w:multiLevelType w:val="hybridMultilevel"/>
    <w:tmpl w:val="6C66048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D3C761E"/>
    <w:multiLevelType w:val="hybridMultilevel"/>
    <w:tmpl w:val="3C98F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1B4"/>
    <w:multiLevelType w:val="hybridMultilevel"/>
    <w:tmpl w:val="AE2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BC1"/>
    <w:multiLevelType w:val="hybridMultilevel"/>
    <w:tmpl w:val="ED463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048"/>
    <w:multiLevelType w:val="hybridMultilevel"/>
    <w:tmpl w:val="2B4C7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571FD"/>
    <w:multiLevelType w:val="hybridMultilevel"/>
    <w:tmpl w:val="8F80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A10"/>
    <w:multiLevelType w:val="hybridMultilevel"/>
    <w:tmpl w:val="FAC2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F70DCE"/>
    <w:multiLevelType w:val="hybridMultilevel"/>
    <w:tmpl w:val="99DC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147B"/>
    <w:multiLevelType w:val="hybridMultilevel"/>
    <w:tmpl w:val="AFC2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21AF"/>
    <w:multiLevelType w:val="hybridMultilevel"/>
    <w:tmpl w:val="BA840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36B3C"/>
    <w:multiLevelType w:val="hybridMultilevel"/>
    <w:tmpl w:val="52A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1269"/>
    <w:multiLevelType w:val="hybridMultilevel"/>
    <w:tmpl w:val="D9FC2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B5"/>
    <w:rsid w:val="00037446"/>
    <w:rsid w:val="000A5324"/>
    <w:rsid w:val="000B73E4"/>
    <w:rsid w:val="00113F50"/>
    <w:rsid w:val="001418E3"/>
    <w:rsid w:val="00150431"/>
    <w:rsid w:val="00154C86"/>
    <w:rsid w:val="00161F1F"/>
    <w:rsid w:val="00163843"/>
    <w:rsid w:val="001B64CD"/>
    <w:rsid w:val="001D4217"/>
    <w:rsid w:val="001E47DD"/>
    <w:rsid w:val="001F060A"/>
    <w:rsid w:val="00207AF9"/>
    <w:rsid w:val="002478F5"/>
    <w:rsid w:val="002A40BA"/>
    <w:rsid w:val="002C5158"/>
    <w:rsid w:val="002D0013"/>
    <w:rsid w:val="002E3FEE"/>
    <w:rsid w:val="00313659"/>
    <w:rsid w:val="00314D0B"/>
    <w:rsid w:val="00333D4C"/>
    <w:rsid w:val="00334209"/>
    <w:rsid w:val="003609BC"/>
    <w:rsid w:val="003C0B91"/>
    <w:rsid w:val="003C7224"/>
    <w:rsid w:val="003F5B01"/>
    <w:rsid w:val="00440C92"/>
    <w:rsid w:val="00465EC9"/>
    <w:rsid w:val="00494051"/>
    <w:rsid w:val="004B26F4"/>
    <w:rsid w:val="00520DD9"/>
    <w:rsid w:val="0053057C"/>
    <w:rsid w:val="00557470"/>
    <w:rsid w:val="00572ABC"/>
    <w:rsid w:val="005B771A"/>
    <w:rsid w:val="005F08C6"/>
    <w:rsid w:val="00651D35"/>
    <w:rsid w:val="0067563B"/>
    <w:rsid w:val="00695AA2"/>
    <w:rsid w:val="006E17AD"/>
    <w:rsid w:val="006E2A98"/>
    <w:rsid w:val="006F2F10"/>
    <w:rsid w:val="006F3159"/>
    <w:rsid w:val="00730A24"/>
    <w:rsid w:val="00752788"/>
    <w:rsid w:val="00757FCB"/>
    <w:rsid w:val="007A7208"/>
    <w:rsid w:val="007F3A52"/>
    <w:rsid w:val="008556D7"/>
    <w:rsid w:val="00893A13"/>
    <w:rsid w:val="008D0F55"/>
    <w:rsid w:val="008E4E88"/>
    <w:rsid w:val="00966C06"/>
    <w:rsid w:val="009707BF"/>
    <w:rsid w:val="00986752"/>
    <w:rsid w:val="00993639"/>
    <w:rsid w:val="009F42FE"/>
    <w:rsid w:val="00A43C81"/>
    <w:rsid w:val="00A85787"/>
    <w:rsid w:val="00A97ECA"/>
    <w:rsid w:val="00AA3C7F"/>
    <w:rsid w:val="00AA57E3"/>
    <w:rsid w:val="00AB3740"/>
    <w:rsid w:val="00AE02F2"/>
    <w:rsid w:val="00B47A0F"/>
    <w:rsid w:val="00B57C0E"/>
    <w:rsid w:val="00B85FC9"/>
    <w:rsid w:val="00BF0D03"/>
    <w:rsid w:val="00C0092B"/>
    <w:rsid w:val="00C4682F"/>
    <w:rsid w:val="00C86BEB"/>
    <w:rsid w:val="00D44ACD"/>
    <w:rsid w:val="00D70E52"/>
    <w:rsid w:val="00D91FBE"/>
    <w:rsid w:val="00DB57DA"/>
    <w:rsid w:val="00DE09CE"/>
    <w:rsid w:val="00DF4956"/>
    <w:rsid w:val="00E53F4E"/>
    <w:rsid w:val="00E54BC2"/>
    <w:rsid w:val="00E662F3"/>
    <w:rsid w:val="00EA4B30"/>
    <w:rsid w:val="00EE1E1C"/>
    <w:rsid w:val="00F4046D"/>
    <w:rsid w:val="00F45031"/>
    <w:rsid w:val="00F64C43"/>
    <w:rsid w:val="00F67C56"/>
    <w:rsid w:val="00F77612"/>
    <w:rsid w:val="00F976BF"/>
    <w:rsid w:val="00F97E13"/>
    <w:rsid w:val="00FB68B5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3B8095-45EE-44D7-9725-1B2C245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BF"/>
  </w:style>
  <w:style w:type="paragraph" w:styleId="Footer">
    <w:name w:val="footer"/>
    <w:basedOn w:val="Normal"/>
    <w:link w:val="Foot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BF"/>
  </w:style>
  <w:style w:type="paragraph" w:styleId="BalloonText">
    <w:name w:val="Balloon Text"/>
    <w:basedOn w:val="Normal"/>
    <w:link w:val="BalloonTextChar"/>
    <w:uiPriority w:val="99"/>
    <w:semiHidden/>
    <w:unhideWhenUsed/>
    <w:rsid w:val="00F9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24FBB9A9</Template>
  <TotalTime>1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High School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cjohnstone</dc:creator>
  <cp:lastModifiedBy>Joanna Dwyer (Staff)</cp:lastModifiedBy>
  <cp:revision>3</cp:revision>
  <cp:lastPrinted>2009-04-21T11:36:00Z</cp:lastPrinted>
  <dcterms:created xsi:type="dcterms:W3CDTF">2018-06-07T10:27:00Z</dcterms:created>
  <dcterms:modified xsi:type="dcterms:W3CDTF">2019-02-08T12:14:00Z</dcterms:modified>
</cp:coreProperties>
</file>