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A41" w:rsidRDefault="00355A41" w:rsidP="00355A41">
      <w:pPr>
        <w:rPr>
          <w:rFonts w:ascii="Arial" w:hAnsi="Arial" w:cs="Arial"/>
          <w:b/>
          <w:color w:val="7030A0"/>
          <w:sz w:val="24"/>
          <w:szCs w:val="24"/>
        </w:rPr>
      </w:pPr>
      <w:bookmarkStart w:id="0" w:name="_GoBack"/>
      <w:bookmarkEnd w:id="0"/>
    </w:p>
    <w:tbl>
      <w:tblPr>
        <w:tblStyle w:val="TableGrid"/>
        <w:tblW w:w="0" w:type="auto"/>
        <w:shd w:val="clear" w:color="auto" w:fill="8DB3E2" w:themeFill="text2" w:themeFillTint="66"/>
        <w:tblLook w:val="04A0" w:firstRow="1" w:lastRow="0" w:firstColumn="1" w:lastColumn="0" w:noHBand="0" w:noVBand="1"/>
      </w:tblPr>
      <w:tblGrid>
        <w:gridCol w:w="2198"/>
        <w:gridCol w:w="8282"/>
      </w:tblGrid>
      <w:tr w:rsidR="004D04AD" w:rsidTr="004D04AD">
        <w:tc>
          <w:tcPr>
            <w:tcW w:w="2235" w:type="dxa"/>
            <w:shd w:val="clear" w:color="auto" w:fill="8DB3E2" w:themeFill="text2" w:themeFillTint="66"/>
          </w:tcPr>
          <w:p w:rsidR="004D04AD" w:rsidRPr="00F0316B" w:rsidRDefault="004D04AD" w:rsidP="004E1C8A">
            <w:pPr>
              <w:jc w:val="right"/>
              <w:rPr>
                <w:rFonts w:asciiTheme="minorHAnsi" w:hAnsiTheme="minorHAnsi" w:cstheme="minorHAnsi"/>
                <w:b/>
                <w:color w:val="FFFFFF" w:themeColor="background1"/>
                <w:sz w:val="24"/>
                <w:szCs w:val="24"/>
              </w:rPr>
            </w:pPr>
          </w:p>
          <w:p w:rsidR="004D04AD" w:rsidRPr="00F0316B" w:rsidRDefault="004D04AD" w:rsidP="004E1C8A">
            <w:pPr>
              <w:jc w:val="right"/>
              <w:rPr>
                <w:rFonts w:asciiTheme="minorHAnsi" w:hAnsiTheme="minorHAnsi" w:cstheme="minorHAnsi"/>
                <w:b/>
                <w:color w:val="FFFFFF" w:themeColor="background1"/>
                <w:sz w:val="24"/>
                <w:szCs w:val="24"/>
              </w:rPr>
            </w:pPr>
            <w:r w:rsidRPr="00F0316B">
              <w:rPr>
                <w:rFonts w:asciiTheme="minorHAnsi" w:hAnsiTheme="minorHAnsi" w:cstheme="minorHAnsi"/>
                <w:b/>
                <w:color w:val="FFFFFF" w:themeColor="background1"/>
                <w:sz w:val="24"/>
                <w:szCs w:val="24"/>
              </w:rPr>
              <w:t>Post Title:</w:t>
            </w:r>
          </w:p>
        </w:tc>
        <w:tc>
          <w:tcPr>
            <w:tcW w:w="8471" w:type="dxa"/>
            <w:shd w:val="clear" w:color="auto" w:fill="8DB3E2" w:themeFill="text2" w:themeFillTint="66"/>
          </w:tcPr>
          <w:p w:rsidR="004D04AD" w:rsidRPr="00F0316B" w:rsidRDefault="004D04AD" w:rsidP="004E1C8A">
            <w:pPr>
              <w:rPr>
                <w:rFonts w:asciiTheme="minorHAnsi" w:hAnsiTheme="minorHAnsi" w:cstheme="minorHAnsi"/>
                <w:b/>
                <w:color w:val="FFFFFF" w:themeColor="background1"/>
                <w:sz w:val="24"/>
                <w:szCs w:val="24"/>
              </w:rPr>
            </w:pPr>
          </w:p>
          <w:p w:rsidR="004D04AD" w:rsidRPr="00F0316B" w:rsidRDefault="004D04AD" w:rsidP="004D04AD">
            <w:pPr>
              <w:rPr>
                <w:rFonts w:asciiTheme="minorHAnsi" w:hAnsiTheme="minorHAnsi" w:cstheme="minorHAnsi"/>
                <w:b/>
                <w:color w:val="FFFFFF" w:themeColor="background1"/>
                <w:sz w:val="24"/>
                <w:szCs w:val="24"/>
              </w:rPr>
            </w:pPr>
            <w:r w:rsidRPr="00F0316B">
              <w:rPr>
                <w:rFonts w:asciiTheme="minorHAnsi" w:hAnsiTheme="minorHAnsi" w:cstheme="minorHAnsi"/>
                <w:b/>
                <w:color w:val="FFFFFF" w:themeColor="background1"/>
                <w:sz w:val="24"/>
                <w:szCs w:val="24"/>
              </w:rPr>
              <w:t>Headteacher – Liberty Primary School</w:t>
            </w:r>
          </w:p>
        </w:tc>
      </w:tr>
      <w:tr w:rsidR="004D04AD" w:rsidTr="004D04AD">
        <w:tc>
          <w:tcPr>
            <w:tcW w:w="2235" w:type="dxa"/>
            <w:shd w:val="clear" w:color="auto" w:fill="8DB3E2" w:themeFill="text2" w:themeFillTint="66"/>
          </w:tcPr>
          <w:p w:rsidR="004D04AD" w:rsidRPr="00F0316B" w:rsidRDefault="004D04AD" w:rsidP="004E1C8A">
            <w:pPr>
              <w:jc w:val="right"/>
              <w:rPr>
                <w:rFonts w:asciiTheme="minorHAnsi" w:hAnsiTheme="minorHAnsi" w:cstheme="minorHAnsi"/>
                <w:b/>
                <w:color w:val="FFFFFF" w:themeColor="background1"/>
                <w:sz w:val="24"/>
                <w:szCs w:val="24"/>
              </w:rPr>
            </w:pPr>
          </w:p>
          <w:p w:rsidR="004D04AD" w:rsidRPr="00F0316B" w:rsidRDefault="004D04AD" w:rsidP="004E1C8A">
            <w:pPr>
              <w:jc w:val="right"/>
              <w:rPr>
                <w:rFonts w:asciiTheme="minorHAnsi" w:hAnsiTheme="minorHAnsi" w:cstheme="minorHAnsi"/>
                <w:b/>
                <w:color w:val="FFFFFF" w:themeColor="background1"/>
                <w:sz w:val="24"/>
                <w:szCs w:val="24"/>
              </w:rPr>
            </w:pPr>
            <w:r w:rsidRPr="00F0316B">
              <w:rPr>
                <w:rFonts w:asciiTheme="minorHAnsi" w:hAnsiTheme="minorHAnsi" w:cstheme="minorHAnsi"/>
                <w:b/>
                <w:color w:val="FFFFFF" w:themeColor="background1"/>
                <w:sz w:val="24"/>
                <w:szCs w:val="24"/>
              </w:rPr>
              <w:t>Salary:</w:t>
            </w:r>
          </w:p>
        </w:tc>
        <w:tc>
          <w:tcPr>
            <w:tcW w:w="8471" w:type="dxa"/>
            <w:shd w:val="clear" w:color="auto" w:fill="8DB3E2" w:themeFill="text2" w:themeFillTint="66"/>
          </w:tcPr>
          <w:p w:rsidR="004D04AD" w:rsidRPr="00F0316B" w:rsidRDefault="004D04AD" w:rsidP="004E1C8A">
            <w:pPr>
              <w:rPr>
                <w:rFonts w:asciiTheme="minorHAnsi" w:eastAsiaTheme="minorHAnsi" w:hAnsiTheme="minorHAnsi" w:cstheme="minorHAnsi"/>
                <w:b/>
                <w:color w:val="FFFFFF" w:themeColor="background1"/>
                <w:sz w:val="24"/>
                <w:szCs w:val="24"/>
              </w:rPr>
            </w:pPr>
          </w:p>
          <w:p w:rsidR="004D04AD" w:rsidRPr="00F0316B" w:rsidRDefault="004D04AD" w:rsidP="001004DC">
            <w:pPr>
              <w:rPr>
                <w:rFonts w:asciiTheme="minorHAnsi" w:hAnsiTheme="minorHAnsi" w:cstheme="minorHAnsi"/>
                <w:b/>
                <w:color w:val="FFFFFF" w:themeColor="background1"/>
                <w:sz w:val="24"/>
                <w:szCs w:val="24"/>
              </w:rPr>
            </w:pPr>
            <w:r w:rsidRPr="00F0316B">
              <w:rPr>
                <w:rFonts w:asciiTheme="minorHAnsi" w:eastAsiaTheme="minorHAnsi" w:hAnsiTheme="minorHAnsi" w:cstheme="minorHAnsi"/>
                <w:b/>
                <w:color w:val="FFFFFF" w:themeColor="background1"/>
                <w:sz w:val="24"/>
                <w:szCs w:val="24"/>
              </w:rPr>
              <w:t>L11 – L24</w:t>
            </w:r>
            <w:r w:rsidR="00B2581F" w:rsidRPr="00F0316B">
              <w:rPr>
                <w:rFonts w:asciiTheme="minorHAnsi" w:eastAsiaTheme="minorHAnsi" w:hAnsiTheme="minorHAnsi" w:cstheme="minorHAnsi"/>
                <w:b/>
                <w:color w:val="FFFFFF" w:themeColor="background1"/>
                <w:sz w:val="24"/>
                <w:szCs w:val="24"/>
              </w:rPr>
              <w:t>b</w:t>
            </w:r>
            <w:r w:rsidRPr="00F0316B">
              <w:rPr>
                <w:rFonts w:asciiTheme="minorHAnsi" w:eastAsiaTheme="minorHAnsi" w:hAnsiTheme="minorHAnsi" w:cstheme="minorHAnsi"/>
                <w:b/>
                <w:color w:val="FFFFFF" w:themeColor="background1"/>
                <w:sz w:val="24"/>
                <w:szCs w:val="24"/>
              </w:rPr>
              <w:t xml:space="preserve"> Inner London £</w:t>
            </w:r>
            <w:r w:rsidR="001004DC" w:rsidRPr="00F0316B">
              <w:rPr>
                <w:rFonts w:asciiTheme="minorHAnsi" w:eastAsiaTheme="minorHAnsi" w:hAnsiTheme="minorHAnsi" w:cstheme="minorHAnsi"/>
                <w:b/>
                <w:color w:val="FFFFFF" w:themeColor="background1"/>
                <w:sz w:val="24"/>
                <w:szCs w:val="24"/>
              </w:rPr>
              <w:t>59,963</w:t>
            </w:r>
            <w:r w:rsidRPr="00F0316B">
              <w:rPr>
                <w:rFonts w:asciiTheme="minorHAnsi" w:eastAsiaTheme="minorHAnsi" w:hAnsiTheme="minorHAnsi" w:cstheme="minorHAnsi"/>
                <w:b/>
                <w:color w:val="FFFFFF" w:themeColor="background1"/>
                <w:sz w:val="24"/>
                <w:szCs w:val="24"/>
              </w:rPr>
              <w:t xml:space="preserve"> - £</w:t>
            </w:r>
            <w:r w:rsidR="005F0C8B" w:rsidRPr="00F0316B">
              <w:rPr>
                <w:rFonts w:asciiTheme="minorHAnsi" w:eastAsiaTheme="minorHAnsi" w:hAnsiTheme="minorHAnsi" w:cstheme="minorHAnsi"/>
                <w:b/>
                <w:color w:val="FFFFFF" w:themeColor="background1"/>
                <w:sz w:val="24"/>
                <w:szCs w:val="24"/>
              </w:rPr>
              <w:t>79,489 (Group 3)</w:t>
            </w:r>
          </w:p>
        </w:tc>
      </w:tr>
      <w:tr w:rsidR="004D04AD" w:rsidTr="004D04AD">
        <w:tc>
          <w:tcPr>
            <w:tcW w:w="2235" w:type="dxa"/>
            <w:shd w:val="clear" w:color="auto" w:fill="8DB3E2" w:themeFill="text2" w:themeFillTint="66"/>
          </w:tcPr>
          <w:p w:rsidR="004D04AD" w:rsidRPr="00F0316B" w:rsidRDefault="004D04AD" w:rsidP="004E1C8A">
            <w:pPr>
              <w:jc w:val="right"/>
              <w:rPr>
                <w:rFonts w:asciiTheme="minorHAnsi" w:hAnsiTheme="minorHAnsi" w:cstheme="minorHAnsi"/>
                <w:b/>
                <w:color w:val="FFFFFF" w:themeColor="background1"/>
                <w:sz w:val="24"/>
                <w:szCs w:val="24"/>
              </w:rPr>
            </w:pPr>
          </w:p>
          <w:p w:rsidR="004D04AD" w:rsidRPr="00F0316B" w:rsidRDefault="004D04AD" w:rsidP="004E1C8A">
            <w:pPr>
              <w:jc w:val="right"/>
              <w:rPr>
                <w:rFonts w:asciiTheme="minorHAnsi" w:hAnsiTheme="minorHAnsi" w:cstheme="minorHAnsi"/>
                <w:b/>
                <w:color w:val="FFFFFF" w:themeColor="background1"/>
                <w:sz w:val="24"/>
                <w:szCs w:val="24"/>
              </w:rPr>
            </w:pPr>
            <w:r w:rsidRPr="00F0316B">
              <w:rPr>
                <w:rFonts w:asciiTheme="minorHAnsi" w:hAnsiTheme="minorHAnsi" w:cstheme="minorHAnsi"/>
                <w:b/>
                <w:color w:val="FFFFFF" w:themeColor="background1"/>
                <w:sz w:val="24"/>
                <w:szCs w:val="24"/>
              </w:rPr>
              <w:t>Start date:</w:t>
            </w:r>
          </w:p>
        </w:tc>
        <w:tc>
          <w:tcPr>
            <w:tcW w:w="8471" w:type="dxa"/>
            <w:shd w:val="clear" w:color="auto" w:fill="8DB3E2" w:themeFill="text2" w:themeFillTint="66"/>
          </w:tcPr>
          <w:p w:rsidR="004D04AD" w:rsidRPr="00F0316B" w:rsidRDefault="004D04AD" w:rsidP="004E1C8A">
            <w:pPr>
              <w:rPr>
                <w:rFonts w:asciiTheme="minorHAnsi" w:hAnsiTheme="minorHAnsi" w:cstheme="minorHAnsi"/>
                <w:b/>
                <w:color w:val="FFFFFF" w:themeColor="background1"/>
                <w:sz w:val="24"/>
                <w:szCs w:val="24"/>
              </w:rPr>
            </w:pPr>
          </w:p>
          <w:p w:rsidR="004D04AD" w:rsidRPr="00F0316B" w:rsidRDefault="004D04AD" w:rsidP="004D04AD">
            <w:pPr>
              <w:rPr>
                <w:rFonts w:asciiTheme="minorHAnsi" w:hAnsiTheme="minorHAnsi" w:cstheme="minorHAnsi"/>
                <w:b/>
                <w:color w:val="FFFFFF" w:themeColor="background1"/>
                <w:sz w:val="24"/>
                <w:szCs w:val="24"/>
              </w:rPr>
            </w:pPr>
            <w:r w:rsidRPr="00F0316B">
              <w:rPr>
                <w:rFonts w:asciiTheme="minorHAnsi" w:hAnsiTheme="minorHAnsi" w:cstheme="minorHAnsi"/>
                <w:b/>
                <w:color w:val="FFFFFF" w:themeColor="background1"/>
                <w:sz w:val="24"/>
                <w:szCs w:val="24"/>
              </w:rPr>
              <w:t>September 2019</w:t>
            </w:r>
          </w:p>
        </w:tc>
      </w:tr>
    </w:tbl>
    <w:p w:rsidR="00E07B25" w:rsidRDefault="00E07B25" w:rsidP="00355A41">
      <w:pPr>
        <w:rPr>
          <w:rFonts w:ascii="Arial" w:hAnsi="Arial" w:cs="Arial"/>
          <w:b/>
          <w:color w:val="7030A0"/>
          <w:sz w:val="24"/>
          <w:szCs w:val="24"/>
        </w:rPr>
      </w:pPr>
    </w:p>
    <w:p w:rsidR="00355A41" w:rsidRPr="00085F58" w:rsidRDefault="00355A41" w:rsidP="00355A41">
      <w:pPr>
        <w:rPr>
          <w:rFonts w:asciiTheme="minorHAnsi" w:hAnsiTheme="minorHAnsi" w:cstheme="minorHAnsi"/>
          <w:b/>
          <w:color w:val="1F497D" w:themeColor="text2"/>
          <w:sz w:val="24"/>
          <w:szCs w:val="24"/>
        </w:rPr>
      </w:pPr>
      <w:r w:rsidRPr="00085F58">
        <w:rPr>
          <w:rFonts w:asciiTheme="minorHAnsi" w:hAnsiTheme="minorHAnsi" w:cstheme="minorHAnsi"/>
          <w:b/>
          <w:color w:val="1F497D" w:themeColor="text2"/>
          <w:sz w:val="24"/>
          <w:szCs w:val="24"/>
        </w:rPr>
        <w:t>Job Description</w:t>
      </w:r>
    </w:p>
    <w:p w:rsidR="00355A41" w:rsidRPr="00085F58" w:rsidRDefault="00355A41" w:rsidP="00355A41">
      <w:pPr>
        <w:autoSpaceDE w:val="0"/>
        <w:autoSpaceDN w:val="0"/>
        <w:adjustRightInd w:val="0"/>
        <w:rPr>
          <w:rFonts w:asciiTheme="minorHAnsi" w:hAnsiTheme="minorHAnsi" w:cstheme="minorHAnsi"/>
          <w:color w:val="1D130C"/>
          <w:sz w:val="24"/>
          <w:szCs w:val="24"/>
        </w:rPr>
      </w:pPr>
    </w:p>
    <w:p w:rsidR="00355A41" w:rsidRPr="00085F58" w:rsidRDefault="00355A41" w:rsidP="00355A41">
      <w:pPr>
        <w:autoSpaceDE w:val="0"/>
        <w:autoSpaceDN w:val="0"/>
        <w:adjustRightInd w:val="0"/>
        <w:rPr>
          <w:rFonts w:asciiTheme="minorHAnsi" w:eastAsiaTheme="minorHAnsi" w:hAnsiTheme="minorHAnsi" w:cstheme="minorHAnsi"/>
          <w:b/>
          <w:bCs/>
          <w:color w:val="1F497D" w:themeColor="text2"/>
          <w:sz w:val="24"/>
          <w:szCs w:val="24"/>
        </w:rPr>
      </w:pPr>
      <w:r w:rsidRPr="00085F58">
        <w:rPr>
          <w:rFonts w:asciiTheme="minorHAnsi" w:eastAsiaTheme="minorHAnsi" w:hAnsiTheme="minorHAnsi" w:cstheme="minorHAnsi"/>
          <w:b/>
          <w:bCs/>
          <w:color w:val="1F497D" w:themeColor="text2"/>
          <w:sz w:val="24"/>
          <w:szCs w:val="24"/>
        </w:rPr>
        <w:t>Main Purpose of the Job</w:t>
      </w:r>
    </w:p>
    <w:p w:rsidR="00355A41" w:rsidRPr="00085F58" w:rsidRDefault="00355A41" w:rsidP="00355A41">
      <w:pPr>
        <w:autoSpaceDE w:val="0"/>
        <w:autoSpaceDN w:val="0"/>
        <w:adjustRightInd w:val="0"/>
        <w:rPr>
          <w:rFonts w:asciiTheme="minorHAnsi" w:eastAsiaTheme="minorHAnsi" w:hAnsiTheme="minorHAnsi" w:cstheme="minorHAnsi"/>
          <w:b/>
          <w:bCs/>
          <w:color w:val="000000"/>
          <w:sz w:val="24"/>
          <w:szCs w:val="24"/>
        </w:rPr>
      </w:pPr>
    </w:p>
    <w:p w:rsidR="00355A41" w:rsidRPr="00085F58" w:rsidRDefault="00355A41" w:rsidP="00355A41">
      <w:pPr>
        <w:autoSpaceDE w:val="0"/>
        <w:autoSpaceDN w:val="0"/>
        <w:adjustRightInd w:val="0"/>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The Head</w:t>
      </w:r>
      <w:r w:rsidR="00F0316B" w:rsidRPr="00085F58">
        <w:rPr>
          <w:rFonts w:asciiTheme="minorHAnsi" w:eastAsiaTheme="minorHAnsi" w:hAnsiTheme="minorHAnsi" w:cstheme="minorHAnsi"/>
          <w:color w:val="000000"/>
          <w:sz w:val="24"/>
          <w:szCs w:val="24"/>
        </w:rPr>
        <w:t>t</w:t>
      </w:r>
      <w:r w:rsidRPr="00085F58">
        <w:rPr>
          <w:rFonts w:asciiTheme="minorHAnsi" w:eastAsiaTheme="minorHAnsi" w:hAnsiTheme="minorHAnsi" w:cstheme="minorHAnsi"/>
          <w:color w:val="000000"/>
          <w:sz w:val="24"/>
          <w:szCs w:val="24"/>
        </w:rPr>
        <w:t>eacher will have overall responsibility for the organisation, management and conduct of the school, providing:</w:t>
      </w:r>
    </w:p>
    <w:p w:rsidR="00355A41" w:rsidRPr="00085F58" w:rsidRDefault="00355A41" w:rsidP="00355A41">
      <w:pPr>
        <w:autoSpaceDE w:val="0"/>
        <w:autoSpaceDN w:val="0"/>
        <w:adjustRightInd w:val="0"/>
        <w:rPr>
          <w:rFonts w:asciiTheme="minorHAnsi" w:eastAsiaTheme="minorHAnsi" w:hAnsiTheme="minorHAnsi" w:cstheme="minorHAnsi"/>
          <w:color w:val="000000"/>
          <w:sz w:val="24"/>
          <w:szCs w:val="24"/>
        </w:rPr>
      </w:pPr>
    </w:p>
    <w:p w:rsidR="00355A41" w:rsidRPr="00085F58" w:rsidRDefault="00355A41" w:rsidP="00355A41">
      <w:pPr>
        <w:pStyle w:val="ListParagraph"/>
        <w:numPr>
          <w:ilvl w:val="0"/>
          <w:numId w:val="2"/>
        </w:numPr>
        <w:autoSpaceDE w:val="0"/>
        <w:autoSpaceDN w:val="0"/>
        <w:adjustRightInd w:val="0"/>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 xml:space="preserve">professional leadership and strategic direction to ensure the achievement of the highest possible standards in all areas of the school’s work, to ensure its improvement and success; </w:t>
      </w:r>
    </w:p>
    <w:p w:rsidR="00355A41" w:rsidRPr="00085F58" w:rsidRDefault="00355A41" w:rsidP="00355A41">
      <w:pPr>
        <w:pStyle w:val="ListParagraph"/>
        <w:numPr>
          <w:ilvl w:val="0"/>
          <w:numId w:val="2"/>
        </w:numPr>
        <w:autoSpaceDE w:val="0"/>
        <w:autoSpaceDN w:val="0"/>
        <w:adjustRightInd w:val="0"/>
        <w:rPr>
          <w:rFonts w:asciiTheme="minorHAnsi" w:eastAsiaTheme="minorHAnsi" w:hAnsiTheme="minorHAnsi" w:cstheme="minorHAnsi"/>
          <w:sz w:val="24"/>
          <w:szCs w:val="24"/>
        </w:rPr>
      </w:pPr>
      <w:r w:rsidRPr="00085F58">
        <w:rPr>
          <w:rFonts w:asciiTheme="minorHAnsi" w:eastAsiaTheme="minorHAnsi" w:hAnsiTheme="minorHAnsi" w:cstheme="minorHAnsi"/>
          <w:sz w:val="24"/>
          <w:szCs w:val="24"/>
        </w:rPr>
        <w:t xml:space="preserve">high-quality education and standards that will satisfy the vision and aims of the school; </w:t>
      </w:r>
    </w:p>
    <w:p w:rsidR="00355A41" w:rsidRPr="00085F58" w:rsidRDefault="00355A41" w:rsidP="00355A41">
      <w:pPr>
        <w:pStyle w:val="ListParagraph"/>
        <w:numPr>
          <w:ilvl w:val="0"/>
          <w:numId w:val="2"/>
        </w:numPr>
        <w:autoSpaceDE w:val="0"/>
        <w:autoSpaceDN w:val="0"/>
        <w:adjustRightInd w:val="0"/>
        <w:rPr>
          <w:rFonts w:asciiTheme="minorHAnsi" w:eastAsiaTheme="minorHAnsi" w:hAnsiTheme="minorHAnsi" w:cstheme="minorHAnsi"/>
          <w:sz w:val="24"/>
          <w:szCs w:val="24"/>
        </w:rPr>
      </w:pPr>
      <w:r w:rsidRPr="00085F58">
        <w:rPr>
          <w:rFonts w:asciiTheme="minorHAnsi" w:eastAsiaTheme="minorHAnsi" w:hAnsiTheme="minorHAnsi" w:cstheme="minorHAnsi"/>
          <w:sz w:val="24"/>
          <w:szCs w:val="24"/>
        </w:rPr>
        <w:t>management  of the school’s resources;</w:t>
      </w:r>
    </w:p>
    <w:p w:rsidR="00355A41" w:rsidRPr="00085F58" w:rsidRDefault="00355A41" w:rsidP="00355A41">
      <w:pPr>
        <w:pStyle w:val="ListParagraph"/>
        <w:numPr>
          <w:ilvl w:val="0"/>
          <w:numId w:val="2"/>
        </w:numPr>
        <w:autoSpaceDE w:val="0"/>
        <w:autoSpaceDN w:val="0"/>
        <w:adjustRightInd w:val="0"/>
        <w:rPr>
          <w:rFonts w:asciiTheme="minorHAnsi" w:eastAsiaTheme="minorHAnsi" w:hAnsiTheme="minorHAnsi" w:cstheme="minorHAnsi"/>
          <w:sz w:val="24"/>
          <w:szCs w:val="24"/>
        </w:rPr>
      </w:pPr>
      <w:r w:rsidRPr="00085F58">
        <w:rPr>
          <w:rFonts w:asciiTheme="minorHAnsi" w:eastAsiaTheme="minorHAnsi" w:hAnsiTheme="minorHAnsi" w:cstheme="minorHAnsi"/>
          <w:sz w:val="24"/>
          <w:szCs w:val="24"/>
        </w:rPr>
        <w:t xml:space="preserve">the cultivation of an environment that secures and promotes the achievement of both pupils and staff. </w:t>
      </w:r>
    </w:p>
    <w:p w:rsidR="00355A41" w:rsidRPr="00085F58" w:rsidRDefault="00355A41" w:rsidP="00355A41">
      <w:pPr>
        <w:autoSpaceDE w:val="0"/>
        <w:autoSpaceDN w:val="0"/>
        <w:adjustRightInd w:val="0"/>
        <w:rPr>
          <w:rFonts w:asciiTheme="minorHAnsi" w:eastAsiaTheme="minorHAnsi" w:hAnsiTheme="minorHAnsi" w:cstheme="minorHAnsi"/>
          <w:color w:val="000000"/>
          <w:sz w:val="24"/>
          <w:szCs w:val="24"/>
        </w:rPr>
      </w:pPr>
    </w:p>
    <w:p w:rsidR="00355A41" w:rsidRPr="00085F58" w:rsidRDefault="00355A41" w:rsidP="00355A41">
      <w:pPr>
        <w:widowControl w:val="0"/>
        <w:autoSpaceDE w:val="0"/>
        <w:autoSpaceDN w:val="0"/>
        <w:adjustRightInd w:val="0"/>
        <w:outlineLvl w:val="0"/>
        <w:rPr>
          <w:rFonts w:asciiTheme="minorHAnsi" w:hAnsiTheme="minorHAnsi" w:cstheme="minorHAnsi"/>
          <w:b/>
          <w:bCs/>
          <w:color w:val="1F497D" w:themeColor="text2"/>
          <w:sz w:val="24"/>
          <w:szCs w:val="24"/>
        </w:rPr>
      </w:pPr>
      <w:r w:rsidRPr="00085F58">
        <w:rPr>
          <w:rFonts w:asciiTheme="minorHAnsi" w:hAnsiTheme="minorHAnsi" w:cstheme="minorHAnsi"/>
          <w:b/>
          <w:bCs/>
          <w:color w:val="1F497D" w:themeColor="text2"/>
          <w:sz w:val="24"/>
          <w:szCs w:val="24"/>
        </w:rPr>
        <w:t>Priorities</w:t>
      </w:r>
    </w:p>
    <w:p w:rsidR="00355A41" w:rsidRPr="00085F58" w:rsidRDefault="00355A41" w:rsidP="00355A41">
      <w:pPr>
        <w:autoSpaceDE w:val="0"/>
        <w:autoSpaceDN w:val="0"/>
        <w:adjustRightInd w:val="0"/>
        <w:rPr>
          <w:rFonts w:asciiTheme="minorHAnsi" w:eastAsiaTheme="minorHAnsi" w:hAnsiTheme="minorHAnsi" w:cstheme="minorHAnsi"/>
          <w:sz w:val="24"/>
          <w:szCs w:val="24"/>
        </w:rPr>
      </w:pPr>
    </w:p>
    <w:p w:rsidR="00355A41" w:rsidRPr="00085F58" w:rsidRDefault="00355A41" w:rsidP="00355A41">
      <w:pPr>
        <w:pStyle w:val="ListParagraph"/>
        <w:numPr>
          <w:ilvl w:val="0"/>
          <w:numId w:val="3"/>
        </w:numPr>
        <w:autoSpaceDE w:val="0"/>
        <w:autoSpaceDN w:val="0"/>
        <w:adjustRightInd w:val="0"/>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To maintain and continue to develop a learning environment which sets high expectation</w:t>
      </w:r>
      <w:r w:rsidR="00A27161" w:rsidRPr="00085F58">
        <w:rPr>
          <w:rFonts w:asciiTheme="minorHAnsi" w:eastAsiaTheme="minorHAnsi" w:hAnsiTheme="minorHAnsi" w:cstheme="minorHAnsi"/>
          <w:color w:val="000000"/>
          <w:sz w:val="24"/>
          <w:szCs w:val="24"/>
        </w:rPr>
        <w:t xml:space="preserve">s and delivers </w:t>
      </w:r>
      <w:r w:rsidRPr="00085F58">
        <w:rPr>
          <w:rFonts w:asciiTheme="minorHAnsi" w:eastAsiaTheme="minorHAnsi" w:hAnsiTheme="minorHAnsi" w:cstheme="minorHAnsi"/>
          <w:color w:val="000000"/>
          <w:sz w:val="24"/>
          <w:szCs w:val="24"/>
        </w:rPr>
        <w:t xml:space="preserve"> consistently improving results;</w:t>
      </w:r>
    </w:p>
    <w:p w:rsidR="00355A41" w:rsidRPr="00085F58" w:rsidRDefault="00355A41" w:rsidP="00355A41">
      <w:pPr>
        <w:pStyle w:val="ListParagraph"/>
        <w:numPr>
          <w:ilvl w:val="0"/>
          <w:numId w:val="3"/>
        </w:numPr>
        <w:autoSpaceDE w:val="0"/>
        <w:autoSpaceDN w:val="0"/>
        <w:adjustRightInd w:val="0"/>
        <w:rPr>
          <w:rFonts w:asciiTheme="minorHAnsi" w:eastAsiaTheme="minorHAnsi" w:hAnsiTheme="minorHAnsi" w:cstheme="minorHAnsi"/>
          <w:color w:val="000000"/>
          <w:sz w:val="24"/>
          <w:szCs w:val="24"/>
        </w:rPr>
      </w:pPr>
      <w:r w:rsidRPr="00085F58">
        <w:rPr>
          <w:rFonts w:asciiTheme="minorHAnsi" w:eastAsiaTheme="minorHAnsi" w:hAnsiTheme="minorHAnsi" w:cstheme="minorHAnsi"/>
          <w:sz w:val="24"/>
          <w:szCs w:val="24"/>
        </w:rPr>
        <w:t xml:space="preserve">To embed a culture of achievement and strong progress in all year groups and thereby work towards </w:t>
      </w:r>
      <w:r w:rsidR="007E1559" w:rsidRPr="00085F58">
        <w:rPr>
          <w:rFonts w:asciiTheme="minorHAnsi" w:eastAsiaTheme="minorHAnsi" w:hAnsiTheme="minorHAnsi" w:cstheme="minorHAnsi"/>
          <w:sz w:val="24"/>
          <w:szCs w:val="24"/>
        </w:rPr>
        <w:t xml:space="preserve">our </w:t>
      </w:r>
      <w:r w:rsidR="007E1559" w:rsidRPr="00085F58">
        <w:rPr>
          <w:rStyle w:val="Emphasis"/>
          <w:rFonts w:asciiTheme="minorHAnsi" w:hAnsiTheme="minorHAnsi" w:cstheme="minorHAnsi"/>
          <w:bCs/>
          <w:i w:val="0"/>
          <w:sz w:val="24"/>
          <w:szCs w:val="24"/>
        </w:rPr>
        <w:t>vision to become an Outstanding school and the school of choice for Mitcham families.</w:t>
      </w:r>
    </w:p>
    <w:p w:rsidR="00355A41" w:rsidRPr="00085F58" w:rsidRDefault="00355A41" w:rsidP="00355A41">
      <w:pPr>
        <w:pStyle w:val="ListParagraph"/>
        <w:numPr>
          <w:ilvl w:val="0"/>
          <w:numId w:val="3"/>
        </w:numPr>
        <w:autoSpaceDE w:val="0"/>
        <w:autoSpaceDN w:val="0"/>
        <w:adjustRightInd w:val="0"/>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To work constructively in partnership with the Governing Bo</w:t>
      </w:r>
      <w:r w:rsidR="00A27161" w:rsidRPr="00085F58">
        <w:rPr>
          <w:rFonts w:asciiTheme="minorHAnsi" w:eastAsiaTheme="minorHAnsi" w:hAnsiTheme="minorHAnsi" w:cstheme="minorHAnsi"/>
          <w:color w:val="000000"/>
          <w:sz w:val="24"/>
          <w:szCs w:val="24"/>
        </w:rPr>
        <w:t>dy in order to enable</w:t>
      </w:r>
      <w:r w:rsidRPr="00085F58">
        <w:rPr>
          <w:rFonts w:asciiTheme="minorHAnsi" w:eastAsiaTheme="minorHAnsi" w:hAnsiTheme="minorHAnsi" w:cstheme="minorHAnsi"/>
          <w:color w:val="000000"/>
          <w:sz w:val="24"/>
          <w:szCs w:val="24"/>
        </w:rPr>
        <w:t xml:space="preserve"> it</w:t>
      </w:r>
      <w:r w:rsidR="00A27161" w:rsidRPr="00085F58">
        <w:rPr>
          <w:rFonts w:asciiTheme="minorHAnsi" w:eastAsiaTheme="minorHAnsi" w:hAnsiTheme="minorHAnsi" w:cstheme="minorHAnsi"/>
          <w:color w:val="000000"/>
          <w:sz w:val="24"/>
          <w:szCs w:val="24"/>
        </w:rPr>
        <w:t xml:space="preserve"> to carry</w:t>
      </w:r>
      <w:r w:rsidRPr="00085F58">
        <w:rPr>
          <w:rFonts w:asciiTheme="minorHAnsi" w:eastAsiaTheme="minorHAnsi" w:hAnsiTheme="minorHAnsi" w:cstheme="minorHAnsi"/>
          <w:color w:val="000000"/>
          <w:sz w:val="24"/>
          <w:szCs w:val="24"/>
        </w:rPr>
        <w:t xml:space="preserve"> out its strategic and statutory functions to the highest possible standard;</w:t>
      </w:r>
    </w:p>
    <w:p w:rsidR="00355A41" w:rsidRPr="00085F58" w:rsidRDefault="00355A41" w:rsidP="00355A41">
      <w:pPr>
        <w:pStyle w:val="ListParagraph"/>
        <w:numPr>
          <w:ilvl w:val="0"/>
          <w:numId w:val="3"/>
        </w:numPr>
        <w:autoSpaceDE w:val="0"/>
        <w:autoSpaceDN w:val="0"/>
        <w:adjustRightInd w:val="0"/>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 xml:space="preserve">To maintain the profile of </w:t>
      </w:r>
      <w:r w:rsidR="00481F2E" w:rsidRPr="00085F58">
        <w:rPr>
          <w:rFonts w:asciiTheme="minorHAnsi" w:eastAsiaTheme="minorHAnsi" w:hAnsiTheme="minorHAnsi" w:cstheme="minorHAnsi"/>
          <w:color w:val="000000"/>
          <w:sz w:val="24"/>
          <w:szCs w:val="24"/>
        </w:rPr>
        <w:t>Liberty</w:t>
      </w:r>
      <w:r w:rsidRPr="00085F58">
        <w:rPr>
          <w:rFonts w:asciiTheme="minorHAnsi" w:eastAsiaTheme="minorHAnsi" w:hAnsiTheme="minorHAnsi" w:cstheme="minorHAnsi"/>
          <w:color w:val="000000"/>
          <w:sz w:val="24"/>
          <w:szCs w:val="24"/>
        </w:rPr>
        <w:t xml:space="preserve"> Primary School by working collaboratively with other local primary schools, secondary schools, institutions of higher education, the Merton Teaching School </w:t>
      </w:r>
      <w:r w:rsidR="00F0316B" w:rsidRPr="00085F58">
        <w:rPr>
          <w:rFonts w:asciiTheme="minorHAnsi" w:eastAsiaTheme="minorHAnsi" w:hAnsiTheme="minorHAnsi" w:cstheme="minorHAnsi"/>
          <w:color w:val="000000"/>
          <w:sz w:val="24"/>
          <w:szCs w:val="24"/>
        </w:rPr>
        <w:t xml:space="preserve">Alliance </w:t>
      </w:r>
      <w:r w:rsidRPr="00085F58">
        <w:rPr>
          <w:rFonts w:asciiTheme="minorHAnsi" w:eastAsiaTheme="minorHAnsi" w:hAnsiTheme="minorHAnsi" w:cstheme="minorHAnsi"/>
          <w:color w:val="000000"/>
          <w:sz w:val="24"/>
          <w:szCs w:val="24"/>
        </w:rPr>
        <w:t xml:space="preserve">and Mitcham Town Community Trust. </w:t>
      </w:r>
    </w:p>
    <w:p w:rsidR="00355A41" w:rsidRPr="00085F58" w:rsidRDefault="00355A41" w:rsidP="00355A41">
      <w:pPr>
        <w:autoSpaceDE w:val="0"/>
        <w:autoSpaceDN w:val="0"/>
        <w:adjustRightInd w:val="0"/>
        <w:rPr>
          <w:rFonts w:asciiTheme="minorHAnsi" w:eastAsiaTheme="minorHAnsi" w:hAnsiTheme="minorHAnsi" w:cstheme="minorHAnsi"/>
          <w:b/>
          <w:bCs/>
          <w:color w:val="000000"/>
          <w:sz w:val="24"/>
          <w:szCs w:val="24"/>
        </w:rPr>
      </w:pPr>
    </w:p>
    <w:p w:rsidR="00355A41" w:rsidRPr="00085F58" w:rsidRDefault="00355A41" w:rsidP="00355A41">
      <w:pPr>
        <w:autoSpaceDE w:val="0"/>
        <w:autoSpaceDN w:val="0"/>
        <w:adjustRightInd w:val="0"/>
        <w:rPr>
          <w:rFonts w:asciiTheme="minorHAnsi" w:eastAsiaTheme="minorHAnsi" w:hAnsiTheme="minorHAnsi" w:cstheme="minorHAnsi"/>
          <w:b/>
          <w:bCs/>
          <w:color w:val="1F497D" w:themeColor="text2"/>
          <w:sz w:val="24"/>
          <w:szCs w:val="24"/>
        </w:rPr>
      </w:pPr>
      <w:r w:rsidRPr="00085F58">
        <w:rPr>
          <w:rFonts w:asciiTheme="minorHAnsi" w:eastAsiaTheme="minorHAnsi" w:hAnsiTheme="minorHAnsi" w:cstheme="minorHAnsi"/>
          <w:b/>
          <w:bCs/>
          <w:color w:val="1F497D" w:themeColor="text2"/>
          <w:sz w:val="24"/>
          <w:szCs w:val="24"/>
        </w:rPr>
        <w:t xml:space="preserve">Duties </w:t>
      </w:r>
    </w:p>
    <w:p w:rsidR="00F0316B" w:rsidRPr="00085F58" w:rsidRDefault="00F0316B" w:rsidP="00355A41">
      <w:pPr>
        <w:autoSpaceDE w:val="0"/>
        <w:autoSpaceDN w:val="0"/>
        <w:adjustRightInd w:val="0"/>
        <w:rPr>
          <w:rFonts w:asciiTheme="minorHAnsi" w:eastAsiaTheme="minorHAnsi" w:hAnsiTheme="minorHAnsi" w:cstheme="minorHAnsi"/>
          <w:b/>
          <w:bCs/>
          <w:color w:val="1F497D" w:themeColor="text2"/>
          <w:sz w:val="24"/>
          <w:szCs w:val="24"/>
        </w:rPr>
      </w:pPr>
    </w:p>
    <w:p w:rsidR="00355A41" w:rsidRPr="00085F58" w:rsidRDefault="00355A41" w:rsidP="00355A41">
      <w:pPr>
        <w:autoSpaceDE w:val="0"/>
        <w:autoSpaceDN w:val="0"/>
        <w:adjustRightInd w:val="0"/>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The duties outlined in this job description are in addition to those covered by the latest School Teachers’ Pay and Conditions Document, which should be read in conjunction with this document. This job description is based on the National Standards for Headteachers.</w:t>
      </w:r>
    </w:p>
    <w:p w:rsidR="00355A41" w:rsidRPr="00085F58" w:rsidRDefault="00355A41" w:rsidP="00355A41">
      <w:pPr>
        <w:autoSpaceDE w:val="0"/>
        <w:autoSpaceDN w:val="0"/>
        <w:adjustRightInd w:val="0"/>
        <w:rPr>
          <w:rFonts w:asciiTheme="minorHAnsi" w:eastAsiaTheme="minorHAnsi" w:hAnsiTheme="minorHAnsi" w:cstheme="minorHAnsi"/>
          <w:b/>
          <w:bCs/>
          <w:color w:val="000000"/>
          <w:sz w:val="24"/>
          <w:szCs w:val="24"/>
        </w:rPr>
      </w:pPr>
    </w:p>
    <w:p w:rsidR="00355A41" w:rsidRPr="00085F58" w:rsidRDefault="00355A41" w:rsidP="00355A41">
      <w:pPr>
        <w:autoSpaceDE w:val="0"/>
        <w:autoSpaceDN w:val="0"/>
        <w:adjustRightInd w:val="0"/>
        <w:rPr>
          <w:rFonts w:asciiTheme="minorHAnsi" w:eastAsiaTheme="minorHAnsi" w:hAnsiTheme="minorHAnsi" w:cstheme="minorHAnsi"/>
          <w:b/>
          <w:bCs/>
          <w:color w:val="1F497D" w:themeColor="text2"/>
          <w:sz w:val="24"/>
          <w:szCs w:val="24"/>
        </w:rPr>
      </w:pPr>
      <w:r w:rsidRPr="00085F58">
        <w:rPr>
          <w:rFonts w:asciiTheme="minorHAnsi" w:eastAsiaTheme="minorHAnsi" w:hAnsiTheme="minorHAnsi" w:cstheme="minorHAnsi"/>
          <w:b/>
          <w:bCs/>
          <w:color w:val="1F497D" w:themeColor="text2"/>
          <w:sz w:val="24"/>
          <w:szCs w:val="24"/>
        </w:rPr>
        <w:t>Strategic Direction and Development of the School</w:t>
      </w:r>
    </w:p>
    <w:p w:rsidR="00F0316B" w:rsidRPr="00085F58" w:rsidRDefault="00F0316B" w:rsidP="00355A41">
      <w:pPr>
        <w:autoSpaceDE w:val="0"/>
        <w:autoSpaceDN w:val="0"/>
        <w:adjustRightInd w:val="0"/>
        <w:rPr>
          <w:rFonts w:asciiTheme="minorHAnsi" w:eastAsiaTheme="minorHAnsi" w:hAnsiTheme="minorHAnsi" w:cstheme="minorHAnsi"/>
          <w:b/>
          <w:bCs/>
          <w:color w:val="000000"/>
          <w:sz w:val="24"/>
          <w:szCs w:val="24"/>
        </w:rPr>
      </w:pPr>
    </w:p>
    <w:p w:rsidR="00355A41" w:rsidRPr="00085F58" w:rsidRDefault="00355A41" w:rsidP="00355A41">
      <w:pPr>
        <w:pStyle w:val="ListParagraph"/>
        <w:numPr>
          <w:ilvl w:val="0"/>
          <w:numId w:val="4"/>
        </w:numPr>
        <w:autoSpaceDE w:val="0"/>
        <w:autoSpaceDN w:val="0"/>
        <w:adjustRightInd w:val="0"/>
        <w:ind w:left="360"/>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To develop the strategic vision and development plan for the school, and work with the Governing Body and the Leadership Team to implement, monitor and review the plan for further development of the school within the local, national and international context;</w:t>
      </w:r>
    </w:p>
    <w:p w:rsidR="00355A41" w:rsidRPr="00085F58" w:rsidRDefault="00355A41" w:rsidP="00355A41">
      <w:pPr>
        <w:pStyle w:val="ListParagraph"/>
        <w:numPr>
          <w:ilvl w:val="0"/>
          <w:numId w:val="4"/>
        </w:numPr>
        <w:autoSpaceDE w:val="0"/>
        <w:autoSpaceDN w:val="0"/>
        <w:adjustRightInd w:val="0"/>
        <w:ind w:left="360"/>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lastRenderedPageBreak/>
        <w:t xml:space="preserve">To lead by example and provide inspiration and motivation to the whole school community, in keeping with </w:t>
      </w:r>
      <w:r w:rsidR="002D407E" w:rsidRPr="00085F58">
        <w:rPr>
          <w:rFonts w:asciiTheme="minorHAnsi" w:eastAsiaTheme="minorHAnsi" w:hAnsiTheme="minorHAnsi" w:cstheme="minorHAnsi"/>
          <w:color w:val="000000"/>
          <w:sz w:val="24"/>
          <w:szCs w:val="24"/>
        </w:rPr>
        <w:t>Liberty</w:t>
      </w:r>
      <w:r w:rsidRPr="00085F58">
        <w:rPr>
          <w:rFonts w:asciiTheme="minorHAnsi" w:eastAsiaTheme="minorHAnsi" w:hAnsiTheme="minorHAnsi" w:cstheme="minorHAnsi"/>
          <w:color w:val="000000"/>
          <w:sz w:val="24"/>
          <w:szCs w:val="24"/>
        </w:rPr>
        <w:t>’s overarching ethos and associated policies for the school</w:t>
      </w:r>
      <w:r w:rsidR="00810F9A" w:rsidRPr="00085F58">
        <w:rPr>
          <w:rFonts w:asciiTheme="minorHAnsi" w:eastAsiaTheme="minorHAnsi" w:hAnsiTheme="minorHAnsi" w:cstheme="minorHAnsi"/>
          <w:color w:val="000000"/>
          <w:sz w:val="24"/>
          <w:szCs w:val="24"/>
        </w:rPr>
        <w:t>,</w:t>
      </w:r>
      <w:r w:rsidRPr="00085F58">
        <w:rPr>
          <w:rFonts w:asciiTheme="minorHAnsi" w:eastAsiaTheme="minorHAnsi" w:hAnsiTheme="minorHAnsi" w:cstheme="minorHAnsi"/>
          <w:color w:val="000000"/>
          <w:sz w:val="24"/>
          <w:szCs w:val="24"/>
        </w:rPr>
        <w:t xml:space="preserve"> which promote high levels of progress and attainment within an inclusive, caring and safe environment;</w:t>
      </w:r>
    </w:p>
    <w:p w:rsidR="00355A41" w:rsidRPr="00085F58" w:rsidRDefault="00355A41" w:rsidP="00355A41">
      <w:pPr>
        <w:pStyle w:val="ListParagraph"/>
        <w:numPr>
          <w:ilvl w:val="0"/>
          <w:numId w:val="4"/>
        </w:numPr>
        <w:autoSpaceDE w:val="0"/>
        <w:autoSpaceDN w:val="0"/>
        <w:adjustRightInd w:val="0"/>
        <w:ind w:left="360"/>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To work in partnership with the whole staff and governors, to ensure that the plan is regularly monitored, evaluated and reviewed to meet all statutory requirements;</w:t>
      </w:r>
    </w:p>
    <w:p w:rsidR="00355A41" w:rsidRPr="00085F58" w:rsidRDefault="00355A41" w:rsidP="00355A41">
      <w:pPr>
        <w:pStyle w:val="ListParagraph"/>
        <w:numPr>
          <w:ilvl w:val="0"/>
          <w:numId w:val="4"/>
        </w:numPr>
        <w:autoSpaceDE w:val="0"/>
        <w:autoSpaceDN w:val="0"/>
        <w:adjustRightInd w:val="0"/>
        <w:ind w:left="360"/>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To ensure that strategic planning takes account of the diversity, values and aspirations of the families who use the school and the wider local community;</w:t>
      </w:r>
    </w:p>
    <w:p w:rsidR="00355A41" w:rsidRPr="00085F58" w:rsidRDefault="00355A41" w:rsidP="00355A41">
      <w:pPr>
        <w:pStyle w:val="ListParagraph"/>
        <w:numPr>
          <w:ilvl w:val="0"/>
          <w:numId w:val="4"/>
        </w:numPr>
        <w:autoSpaceDE w:val="0"/>
        <w:autoSpaceDN w:val="0"/>
        <w:adjustRightInd w:val="0"/>
        <w:ind w:left="360"/>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To demonstrate an awareness of political insight, anticipate trends and embrace future opportunities with a positive mindset.</w:t>
      </w:r>
    </w:p>
    <w:p w:rsidR="00355A41" w:rsidRPr="00085F58" w:rsidRDefault="00355A41" w:rsidP="00355A41">
      <w:pPr>
        <w:autoSpaceDE w:val="0"/>
        <w:autoSpaceDN w:val="0"/>
        <w:adjustRightInd w:val="0"/>
        <w:rPr>
          <w:rFonts w:asciiTheme="minorHAnsi" w:eastAsiaTheme="minorHAnsi" w:hAnsiTheme="minorHAnsi" w:cstheme="minorHAnsi"/>
          <w:color w:val="000000"/>
          <w:sz w:val="24"/>
          <w:szCs w:val="24"/>
        </w:rPr>
      </w:pPr>
    </w:p>
    <w:p w:rsidR="00355A41" w:rsidRPr="00085F58" w:rsidRDefault="00355A41" w:rsidP="00355A41">
      <w:pPr>
        <w:autoSpaceDE w:val="0"/>
        <w:autoSpaceDN w:val="0"/>
        <w:adjustRightInd w:val="0"/>
        <w:rPr>
          <w:rFonts w:asciiTheme="minorHAnsi" w:eastAsiaTheme="minorHAnsi" w:hAnsiTheme="minorHAnsi" w:cstheme="minorHAnsi"/>
          <w:color w:val="1F497D" w:themeColor="text2"/>
          <w:sz w:val="24"/>
          <w:szCs w:val="24"/>
        </w:rPr>
      </w:pPr>
      <w:r w:rsidRPr="00085F58">
        <w:rPr>
          <w:rFonts w:asciiTheme="minorHAnsi" w:eastAsiaTheme="minorHAnsi" w:hAnsiTheme="minorHAnsi" w:cstheme="minorHAnsi"/>
          <w:b/>
          <w:bCs/>
          <w:color w:val="1F497D" w:themeColor="text2"/>
          <w:sz w:val="24"/>
          <w:szCs w:val="24"/>
        </w:rPr>
        <w:t xml:space="preserve">Learning and Teaching </w:t>
      </w:r>
    </w:p>
    <w:p w:rsidR="00355A41" w:rsidRPr="00085F58" w:rsidRDefault="00355A41" w:rsidP="00355A41">
      <w:pPr>
        <w:autoSpaceDE w:val="0"/>
        <w:autoSpaceDN w:val="0"/>
        <w:adjustRightInd w:val="0"/>
        <w:rPr>
          <w:rFonts w:asciiTheme="minorHAnsi" w:eastAsiaTheme="minorHAnsi" w:hAnsiTheme="minorHAnsi" w:cstheme="minorHAnsi"/>
          <w:color w:val="000000"/>
          <w:sz w:val="24"/>
          <w:szCs w:val="24"/>
        </w:rPr>
      </w:pPr>
    </w:p>
    <w:p w:rsidR="00355A41" w:rsidRPr="00085F58" w:rsidRDefault="00355A41" w:rsidP="00355A41">
      <w:pPr>
        <w:pStyle w:val="ListParagraph"/>
        <w:numPr>
          <w:ilvl w:val="0"/>
          <w:numId w:val="4"/>
        </w:numPr>
        <w:autoSpaceDE w:val="0"/>
        <w:autoSpaceDN w:val="0"/>
        <w:adjustRightInd w:val="0"/>
        <w:ind w:left="426" w:hanging="426"/>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 xml:space="preserve">To ensure that learning is at the heart of the school at all times and to take responsibility for enhancing the quality of teaching and learning across the whole school so that all our outcomes are exceptional; </w:t>
      </w:r>
    </w:p>
    <w:p w:rsidR="00355A41" w:rsidRPr="00085F58" w:rsidRDefault="00355A41" w:rsidP="00355A41">
      <w:pPr>
        <w:pStyle w:val="ListParagraph"/>
        <w:numPr>
          <w:ilvl w:val="0"/>
          <w:numId w:val="4"/>
        </w:numPr>
        <w:autoSpaceDE w:val="0"/>
        <w:autoSpaceDN w:val="0"/>
        <w:adjustRightInd w:val="0"/>
        <w:ind w:left="426" w:hanging="426"/>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To inspire and coach every teacher to deliver quality-first teaching for every pupil every time;</w:t>
      </w:r>
    </w:p>
    <w:p w:rsidR="00355A41" w:rsidRPr="00085F58" w:rsidRDefault="00355A41" w:rsidP="00355A41">
      <w:pPr>
        <w:pStyle w:val="ListParagraph"/>
        <w:numPr>
          <w:ilvl w:val="0"/>
          <w:numId w:val="4"/>
        </w:numPr>
        <w:autoSpaceDE w:val="0"/>
        <w:autoSpaceDN w:val="0"/>
        <w:adjustRightInd w:val="0"/>
        <w:ind w:left="426" w:hanging="426"/>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To promote a culture of continuous improvement using comparative data and benchmarks to evaluate and improve performance based upon a sound process of effective planning and assessment for every child;</w:t>
      </w:r>
    </w:p>
    <w:p w:rsidR="00355A41" w:rsidRPr="00085F58" w:rsidRDefault="00355A41" w:rsidP="00355A41">
      <w:pPr>
        <w:pStyle w:val="ListParagraph"/>
        <w:numPr>
          <w:ilvl w:val="0"/>
          <w:numId w:val="4"/>
        </w:numPr>
        <w:autoSpaceDE w:val="0"/>
        <w:autoSpaceDN w:val="0"/>
        <w:adjustRightInd w:val="0"/>
        <w:ind w:left="426" w:hanging="426"/>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To lead, develop and monitor the curriculum to ensure a creative, flexible and balanced approach for every child that stimulates enjoyment and enthusiasm for learning;</w:t>
      </w:r>
    </w:p>
    <w:p w:rsidR="00355A41" w:rsidRPr="00085F58" w:rsidRDefault="00355A41" w:rsidP="00355A41">
      <w:pPr>
        <w:pStyle w:val="ListParagraph"/>
        <w:numPr>
          <w:ilvl w:val="0"/>
          <w:numId w:val="4"/>
        </w:numPr>
        <w:autoSpaceDE w:val="0"/>
        <w:autoSpaceDN w:val="0"/>
        <w:adjustRightInd w:val="0"/>
        <w:ind w:left="426" w:hanging="426"/>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To promote and encourage creativity and innovation in the use of new technologies to enhance teaching and learning;</w:t>
      </w:r>
    </w:p>
    <w:p w:rsidR="00355A41" w:rsidRPr="00085F58" w:rsidRDefault="00355A41" w:rsidP="00355A41">
      <w:pPr>
        <w:pStyle w:val="ListParagraph"/>
        <w:numPr>
          <w:ilvl w:val="0"/>
          <w:numId w:val="4"/>
        </w:numPr>
        <w:autoSpaceDE w:val="0"/>
        <w:autoSpaceDN w:val="0"/>
        <w:adjustRightInd w:val="0"/>
        <w:ind w:left="426" w:hanging="426"/>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To develop and maintain a broad range of extra-curricular activities across the school;</w:t>
      </w:r>
    </w:p>
    <w:p w:rsidR="00355A41" w:rsidRPr="00085F58" w:rsidRDefault="00355A41" w:rsidP="00355A41">
      <w:pPr>
        <w:pStyle w:val="ListParagraph"/>
        <w:numPr>
          <w:ilvl w:val="0"/>
          <w:numId w:val="4"/>
        </w:numPr>
        <w:autoSpaceDE w:val="0"/>
        <w:autoSpaceDN w:val="0"/>
        <w:adjustRightInd w:val="0"/>
        <w:ind w:left="426" w:hanging="426"/>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To maintain and further develop effective systems for communicating with pupils, parents, staff and governors to ensure that individual targets and progress are achieved.</w:t>
      </w:r>
    </w:p>
    <w:p w:rsidR="00355A41" w:rsidRPr="00085F58" w:rsidRDefault="00355A41" w:rsidP="00355A41">
      <w:pPr>
        <w:pStyle w:val="ListParagraph"/>
        <w:autoSpaceDE w:val="0"/>
        <w:autoSpaceDN w:val="0"/>
        <w:adjustRightInd w:val="0"/>
        <w:ind w:left="360"/>
        <w:rPr>
          <w:rFonts w:asciiTheme="minorHAnsi" w:eastAsiaTheme="minorHAnsi" w:hAnsiTheme="minorHAnsi" w:cstheme="minorHAnsi"/>
          <w:color w:val="000000"/>
          <w:sz w:val="24"/>
          <w:szCs w:val="24"/>
        </w:rPr>
      </w:pPr>
    </w:p>
    <w:p w:rsidR="00355A41" w:rsidRPr="00085F58" w:rsidRDefault="00355A41" w:rsidP="00355A41">
      <w:pPr>
        <w:autoSpaceDE w:val="0"/>
        <w:autoSpaceDN w:val="0"/>
        <w:adjustRightInd w:val="0"/>
        <w:rPr>
          <w:rFonts w:asciiTheme="minorHAnsi" w:eastAsiaTheme="minorHAnsi" w:hAnsiTheme="minorHAnsi" w:cstheme="minorHAnsi"/>
          <w:b/>
          <w:bCs/>
          <w:color w:val="1F497D" w:themeColor="text2"/>
          <w:sz w:val="24"/>
          <w:szCs w:val="24"/>
        </w:rPr>
      </w:pPr>
      <w:r w:rsidRPr="00085F58">
        <w:rPr>
          <w:rFonts w:asciiTheme="minorHAnsi" w:eastAsiaTheme="minorHAnsi" w:hAnsiTheme="minorHAnsi" w:cstheme="minorHAnsi"/>
          <w:b/>
          <w:bCs/>
          <w:color w:val="1F497D" w:themeColor="text2"/>
          <w:sz w:val="24"/>
          <w:szCs w:val="24"/>
        </w:rPr>
        <w:t>Develop Self and Others</w:t>
      </w:r>
    </w:p>
    <w:p w:rsidR="00355A41" w:rsidRPr="00085F58" w:rsidRDefault="00355A41" w:rsidP="00355A41">
      <w:pPr>
        <w:autoSpaceDE w:val="0"/>
        <w:autoSpaceDN w:val="0"/>
        <w:adjustRightInd w:val="0"/>
        <w:rPr>
          <w:rFonts w:asciiTheme="minorHAnsi" w:eastAsiaTheme="minorHAnsi" w:hAnsiTheme="minorHAnsi" w:cstheme="minorHAnsi"/>
          <w:b/>
          <w:bCs/>
          <w:color w:val="000000"/>
          <w:sz w:val="24"/>
          <w:szCs w:val="24"/>
        </w:rPr>
      </w:pPr>
    </w:p>
    <w:p w:rsidR="00355A41" w:rsidRPr="00085F58" w:rsidRDefault="00355A41" w:rsidP="00355A41">
      <w:pPr>
        <w:pStyle w:val="ListParagraph"/>
        <w:numPr>
          <w:ilvl w:val="0"/>
          <w:numId w:val="5"/>
        </w:numPr>
        <w:autoSpaceDE w:val="0"/>
        <w:autoSpaceDN w:val="0"/>
        <w:adjustRightInd w:val="0"/>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To lead, motivate, support, challenge and develop the whole school staff to ensure that everyone in the school can maximise their potential;</w:t>
      </w:r>
    </w:p>
    <w:p w:rsidR="00355A41" w:rsidRPr="00085F58" w:rsidRDefault="00355A41" w:rsidP="00355A41">
      <w:pPr>
        <w:pStyle w:val="ListParagraph"/>
        <w:numPr>
          <w:ilvl w:val="0"/>
          <w:numId w:val="5"/>
        </w:numPr>
        <w:autoSpaceDE w:val="0"/>
        <w:autoSpaceDN w:val="0"/>
        <w:adjustRightInd w:val="0"/>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To lead by example and create a shared commitment and responsibility for the school through collaborative team work, distributed leadership and professional reflection;</w:t>
      </w:r>
    </w:p>
    <w:p w:rsidR="00355A41" w:rsidRPr="00085F58" w:rsidRDefault="00355A41" w:rsidP="00355A41">
      <w:pPr>
        <w:pStyle w:val="ListParagraph"/>
        <w:numPr>
          <w:ilvl w:val="0"/>
          <w:numId w:val="5"/>
        </w:numPr>
        <w:autoSpaceDE w:val="0"/>
        <w:autoSpaceDN w:val="0"/>
        <w:adjustRightInd w:val="0"/>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To build a collaborative culture which positively embraces change and progression through staff empowerment and team work;</w:t>
      </w:r>
    </w:p>
    <w:p w:rsidR="00355A41" w:rsidRPr="00085F58" w:rsidRDefault="00355A41" w:rsidP="00355A41">
      <w:pPr>
        <w:pStyle w:val="ListParagraph"/>
        <w:numPr>
          <w:ilvl w:val="0"/>
          <w:numId w:val="5"/>
        </w:numPr>
        <w:autoSpaceDE w:val="0"/>
        <w:autoSpaceDN w:val="0"/>
        <w:adjustRightInd w:val="0"/>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To treat people fairly, equitably and with dignity and respect to create and maintain a positive school culture and to allow an appropriate work/life balance.</w:t>
      </w:r>
    </w:p>
    <w:p w:rsidR="00355A41" w:rsidRPr="00085F58" w:rsidRDefault="00355A41" w:rsidP="00355A41">
      <w:pPr>
        <w:autoSpaceDE w:val="0"/>
        <w:autoSpaceDN w:val="0"/>
        <w:adjustRightInd w:val="0"/>
        <w:rPr>
          <w:rFonts w:asciiTheme="minorHAnsi" w:eastAsiaTheme="minorHAnsi" w:hAnsiTheme="minorHAnsi" w:cstheme="minorHAnsi"/>
          <w:color w:val="FFFFFF"/>
          <w:sz w:val="24"/>
          <w:szCs w:val="24"/>
        </w:rPr>
      </w:pPr>
      <w:r w:rsidRPr="00085F58">
        <w:rPr>
          <w:rFonts w:asciiTheme="minorHAnsi" w:eastAsiaTheme="minorHAnsi" w:hAnsiTheme="minorHAnsi" w:cstheme="minorHAnsi"/>
          <w:color w:val="FFFFFF"/>
          <w:sz w:val="24"/>
          <w:szCs w:val="24"/>
        </w:rPr>
        <w:t>Job</w:t>
      </w:r>
    </w:p>
    <w:p w:rsidR="00355A41" w:rsidRPr="00085F58" w:rsidRDefault="00355A41" w:rsidP="00355A41">
      <w:pPr>
        <w:autoSpaceDE w:val="0"/>
        <w:autoSpaceDN w:val="0"/>
        <w:adjustRightInd w:val="0"/>
        <w:rPr>
          <w:rFonts w:asciiTheme="minorHAnsi" w:eastAsiaTheme="minorHAnsi" w:hAnsiTheme="minorHAnsi" w:cstheme="minorHAnsi"/>
          <w:b/>
          <w:bCs/>
          <w:color w:val="1F497D" w:themeColor="text2"/>
          <w:sz w:val="24"/>
          <w:szCs w:val="24"/>
        </w:rPr>
      </w:pPr>
      <w:r w:rsidRPr="00085F58">
        <w:rPr>
          <w:rFonts w:asciiTheme="minorHAnsi" w:eastAsiaTheme="minorHAnsi" w:hAnsiTheme="minorHAnsi" w:cstheme="minorHAnsi"/>
          <w:b/>
          <w:bCs/>
          <w:color w:val="1F497D" w:themeColor="text2"/>
          <w:sz w:val="24"/>
          <w:szCs w:val="24"/>
        </w:rPr>
        <w:t>Manage the Organisation</w:t>
      </w:r>
    </w:p>
    <w:p w:rsidR="00355A41" w:rsidRPr="00085F58" w:rsidRDefault="00355A41" w:rsidP="00355A41">
      <w:pPr>
        <w:autoSpaceDE w:val="0"/>
        <w:autoSpaceDN w:val="0"/>
        <w:adjustRightInd w:val="0"/>
        <w:rPr>
          <w:rFonts w:asciiTheme="minorHAnsi" w:eastAsiaTheme="minorHAnsi" w:hAnsiTheme="minorHAnsi" w:cstheme="minorHAnsi"/>
          <w:b/>
          <w:bCs/>
          <w:color w:val="000000"/>
          <w:sz w:val="24"/>
          <w:szCs w:val="24"/>
        </w:rPr>
      </w:pPr>
    </w:p>
    <w:p w:rsidR="00355A41" w:rsidRPr="00085F58" w:rsidRDefault="00355A41" w:rsidP="00355A41">
      <w:pPr>
        <w:pStyle w:val="ListParagraph"/>
        <w:numPr>
          <w:ilvl w:val="0"/>
          <w:numId w:val="6"/>
        </w:numPr>
        <w:autoSpaceDE w:val="0"/>
        <w:autoSpaceDN w:val="0"/>
        <w:adjustRightInd w:val="0"/>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To provide effective organisation and management of the school and seek ways of improving organisational structures and functions based on rigorous self-evaluation;</w:t>
      </w:r>
    </w:p>
    <w:p w:rsidR="00355A41" w:rsidRPr="00085F58" w:rsidRDefault="00355A41" w:rsidP="00355A41">
      <w:pPr>
        <w:pStyle w:val="ListParagraph"/>
        <w:numPr>
          <w:ilvl w:val="0"/>
          <w:numId w:val="6"/>
        </w:numPr>
        <w:autoSpaceDE w:val="0"/>
        <w:autoSpaceDN w:val="0"/>
        <w:adjustRightInd w:val="0"/>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In partnership with the Governing Body, to set appropriate priorities for expenditure within a balanced budget and ensure effective and efficient financial and administrative controls;</w:t>
      </w:r>
    </w:p>
    <w:p w:rsidR="00355A41" w:rsidRPr="00085F58" w:rsidRDefault="00355A41" w:rsidP="00355A41">
      <w:pPr>
        <w:pStyle w:val="ListParagraph"/>
        <w:numPr>
          <w:ilvl w:val="0"/>
          <w:numId w:val="6"/>
        </w:numPr>
        <w:autoSpaceDE w:val="0"/>
        <w:autoSpaceDN w:val="0"/>
        <w:adjustRightInd w:val="0"/>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lastRenderedPageBreak/>
        <w:t>To produce and implement clear evidence-based improvement plans and polic</w:t>
      </w:r>
      <w:r w:rsidR="00785654" w:rsidRPr="00085F58">
        <w:rPr>
          <w:rFonts w:asciiTheme="minorHAnsi" w:eastAsiaTheme="minorHAnsi" w:hAnsiTheme="minorHAnsi" w:cstheme="minorHAnsi"/>
          <w:color w:val="000000"/>
          <w:sz w:val="24"/>
          <w:szCs w:val="24"/>
        </w:rPr>
        <w:t>i</w:t>
      </w:r>
      <w:r w:rsidRPr="00085F58">
        <w:rPr>
          <w:rFonts w:asciiTheme="minorHAnsi" w:eastAsiaTheme="minorHAnsi" w:hAnsiTheme="minorHAnsi" w:cstheme="minorHAnsi"/>
          <w:color w:val="000000"/>
          <w:sz w:val="24"/>
          <w:szCs w:val="24"/>
        </w:rPr>
        <w:t xml:space="preserve">es </w:t>
      </w:r>
      <w:r w:rsidR="00785654" w:rsidRPr="00085F58">
        <w:rPr>
          <w:rFonts w:asciiTheme="minorHAnsi" w:eastAsiaTheme="minorHAnsi" w:hAnsiTheme="minorHAnsi" w:cstheme="minorHAnsi"/>
          <w:color w:val="000000"/>
          <w:sz w:val="24"/>
          <w:szCs w:val="24"/>
        </w:rPr>
        <w:t>for</w:t>
      </w:r>
      <w:r w:rsidRPr="00085F58">
        <w:rPr>
          <w:rFonts w:asciiTheme="minorHAnsi" w:eastAsiaTheme="minorHAnsi" w:hAnsiTheme="minorHAnsi" w:cstheme="minorHAnsi"/>
          <w:color w:val="000000"/>
          <w:sz w:val="24"/>
          <w:szCs w:val="24"/>
        </w:rPr>
        <w:t xml:space="preserve"> the school environment and its facilities;</w:t>
      </w:r>
    </w:p>
    <w:p w:rsidR="00355A41" w:rsidRPr="00085F58" w:rsidRDefault="00355A41" w:rsidP="00355A41">
      <w:pPr>
        <w:pStyle w:val="ListParagraph"/>
        <w:numPr>
          <w:ilvl w:val="0"/>
          <w:numId w:val="6"/>
        </w:numPr>
        <w:autoSpaceDE w:val="0"/>
        <w:autoSpaceDN w:val="0"/>
        <w:adjustRightInd w:val="0"/>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To recruit, retain and deploy staff appropriately and manage their workloads in order to achieve the school’s goals;</w:t>
      </w:r>
    </w:p>
    <w:p w:rsidR="00355A41" w:rsidRPr="00085F58" w:rsidRDefault="00355A41" w:rsidP="00355A41">
      <w:pPr>
        <w:pStyle w:val="ListParagraph"/>
        <w:numPr>
          <w:ilvl w:val="0"/>
          <w:numId w:val="6"/>
        </w:numPr>
        <w:autoSpaceDE w:val="0"/>
        <w:autoSpaceDN w:val="0"/>
        <w:adjustRightInd w:val="0"/>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To maintain effective systems for safeguarding all pupils</w:t>
      </w:r>
      <w:r w:rsidR="00785654" w:rsidRPr="00085F58">
        <w:rPr>
          <w:rFonts w:asciiTheme="minorHAnsi" w:eastAsiaTheme="minorHAnsi" w:hAnsiTheme="minorHAnsi" w:cstheme="minorHAnsi"/>
          <w:color w:val="000000"/>
          <w:sz w:val="24"/>
          <w:szCs w:val="24"/>
        </w:rPr>
        <w:t>,</w:t>
      </w:r>
      <w:r w:rsidRPr="00085F58">
        <w:rPr>
          <w:rFonts w:asciiTheme="minorHAnsi" w:eastAsiaTheme="minorHAnsi" w:hAnsiTheme="minorHAnsi" w:cstheme="minorHAnsi"/>
          <w:color w:val="000000"/>
          <w:sz w:val="24"/>
          <w:szCs w:val="24"/>
        </w:rPr>
        <w:t xml:space="preserve"> working with external agencies as required.</w:t>
      </w:r>
    </w:p>
    <w:p w:rsidR="00355A41" w:rsidRPr="00085F58" w:rsidRDefault="00355A41" w:rsidP="00355A41">
      <w:pPr>
        <w:pStyle w:val="ListParagraph"/>
        <w:autoSpaceDE w:val="0"/>
        <w:autoSpaceDN w:val="0"/>
        <w:adjustRightInd w:val="0"/>
        <w:ind w:left="360"/>
        <w:rPr>
          <w:rFonts w:asciiTheme="minorHAnsi" w:eastAsiaTheme="minorHAnsi" w:hAnsiTheme="minorHAnsi" w:cstheme="minorHAnsi"/>
          <w:color w:val="000000"/>
          <w:sz w:val="24"/>
          <w:szCs w:val="24"/>
        </w:rPr>
      </w:pPr>
    </w:p>
    <w:p w:rsidR="00355A41" w:rsidRPr="00085F58" w:rsidRDefault="00355A41" w:rsidP="00355A41">
      <w:pPr>
        <w:autoSpaceDE w:val="0"/>
        <w:autoSpaceDN w:val="0"/>
        <w:adjustRightInd w:val="0"/>
        <w:rPr>
          <w:rFonts w:asciiTheme="minorHAnsi" w:eastAsiaTheme="minorHAnsi" w:hAnsiTheme="minorHAnsi" w:cstheme="minorHAnsi"/>
          <w:b/>
          <w:bCs/>
          <w:color w:val="1F497D" w:themeColor="text2"/>
          <w:sz w:val="24"/>
          <w:szCs w:val="24"/>
        </w:rPr>
      </w:pPr>
      <w:r w:rsidRPr="00085F58">
        <w:rPr>
          <w:rFonts w:asciiTheme="minorHAnsi" w:eastAsiaTheme="minorHAnsi" w:hAnsiTheme="minorHAnsi" w:cstheme="minorHAnsi"/>
          <w:b/>
          <w:bCs/>
          <w:color w:val="1F497D" w:themeColor="text2"/>
          <w:sz w:val="24"/>
          <w:szCs w:val="24"/>
        </w:rPr>
        <w:t xml:space="preserve">Accountability </w:t>
      </w:r>
    </w:p>
    <w:p w:rsidR="00355A41" w:rsidRPr="00085F58" w:rsidRDefault="00355A41" w:rsidP="00355A41">
      <w:pPr>
        <w:autoSpaceDE w:val="0"/>
        <w:autoSpaceDN w:val="0"/>
        <w:adjustRightInd w:val="0"/>
        <w:rPr>
          <w:rFonts w:asciiTheme="minorHAnsi" w:eastAsiaTheme="minorHAnsi" w:hAnsiTheme="minorHAnsi" w:cstheme="minorHAnsi"/>
          <w:b/>
          <w:bCs/>
          <w:color w:val="000000"/>
          <w:sz w:val="24"/>
          <w:szCs w:val="24"/>
        </w:rPr>
      </w:pPr>
    </w:p>
    <w:p w:rsidR="00355A41" w:rsidRPr="00085F58" w:rsidRDefault="00355A41" w:rsidP="00355A41">
      <w:pPr>
        <w:pStyle w:val="ListParagraph"/>
        <w:numPr>
          <w:ilvl w:val="0"/>
          <w:numId w:val="7"/>
        </w:numPr>
        <w:autoSpaceDE w:val="0"/>
        <w:autoSpaceDN w:val="0"/>
        <w:adjustRightInd w:val="0"/>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To be accountable for the efficiency and effectiveness of the school to the Governing Body and others, including pupils, parents, staff, the Local Authority and the community;</w:t>
      </w:r>
    </w:p>
    <w:p w:rsidR="00355A41" w:rsidRPr="00085F58" w:rsidRDefault="00355A41" w:rsidP="00355A41">
      <w:pPr>
        <w:pStyle w:val="ListParagraph"/>
        <w:numPr>
          <w:ilvl w:val="0"/>
          <w:numId w:val="7"/>
        </w:numPr>
        <w:autoSpaceDE w:val="0"/>
        <w:autoSpaceDN w:val="0"/>
        <w:adjustRightInd w:val="0"/>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To promote a culture of self-evaluation among the whole school staff so that they feel accountable for the success of the school;</w:t>
      </w:r>
    </w:p>
    <w:p w:rsidR="00355A41" w:rsidRPr="00085F58" w:rsidRDefault="00355A41" w:rsidP="00355A41">
      <w:pPr>
        <w:pStyle w:val="ListParagraph"/>
        <w:numPr>
          <w:ilvl w:val="0"/>
          <w:numId w:val="7"/>
        </w:numPr>
        <w:autoSpaceDE w:val="0"/>
        <w:autoSpaceDN w:val="0"/>
        <w:adjustRightInd w:val="0"/>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To provide accurate, timely and appropriate accounts of the school’s performance to a range of audiences including the Governing Body, parents, the LA, local community, Ofsted and others to enable them to play their part effectively;</w:t>
      </w:r>
    </w:p>
    <w:p w:rsidR="00355A41" w:rsidRPr="00085F58" w:rsidRDefault="00355A41" w:rsidP="00355A41">
      <w:pPr>
        <w:pStyle w:val="ListParagraph"/>
        <w:numPr>
          <w:ilvl w:val="0"/>
          <w:numId w:val="7"/>
        </w:numPr>
        <w:autoSpaceDE w:val="0"/>
        <w:autoSpaceDN w:val="0"/>
        <w:adjustRightInd w:val="0"/>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 xml:space="preserve">To manage effectively and direct specific targets, such as Pupil Premium, justifying their allocation and accounting for their impact. </w:t>
      </w:r>
    </w:p>
    <w:p w:rsidR="00355A41" w:rsidRPr="00085F58" w:rsidRDefault="00355A41" w:rsidP="00355A41">
      <w:pPr>
        <w:pStyle w:val="ListParagraph"/>
        <w:autoSpaceDE w:val="0"/>
        <w:autoSpaceDN w:val="0"/>
        <w:adjustRightInd w:val="0"/>
        <w:ind w:left="360"/>
        <w:rPr>
          <w:rFonts w:asciiTheme="minorHAnsi" w:eastAsiaTheme="minorHAnsi" w:hAnsiTheme="minorHAnsi" w:cstheme="minorHAnsi"/>
          <w:color w:val="000000"/>
          <w:sz w:val="24"/>
          <w:szCs w:val="24"/>
        </w:rPr>
      </w:pPr>
    </w:p>
    <w:p w:rsidR="00355A41" w:rsidRPr="00085F58" w:rsidRDefault="00355A41" w:rsidP="00355A41">
      <w:pPr>
        <w:autoSpaceDE w:val="0"/>
        <w:autoSpaceDN w:val="0"/>
        <w:adjustRightInd w:val="0"/>
        <w:rPr>
          <w:rFonts w:asciiTheme="minorHAnsi" w:eastAsiaTheme="minorHAnsi" w:hAnsiTheme="minorHAnsi" w:cstheme="minorHAnsi"/>
          <w:b/>
          <w:bCs/>
          <w:color w:val="000000"/>
          <w:sz w:val="24"/>
          <w:szCs w:val="24"/>
        </w:rPr>
      </w:pPr>
      <w:r w:rsidRPr="00085F58">
        <w:rPr>
          <w:rFonts w:asciiTheme="minorHAnsi" w:eastAsiaTheme="minorHAnsi" w:hAnsiTheme="minorHAnsi" w:cstheme="minorHAnsi"/>
          <w:b/>
          <w:bCs/>
          <w:color w:val="1F497D" w:themeColor="text2"/>
          <w:sz w:val="24"/>
          <w:szCs w:val="24"/>
        </w:rPr>
        <w:t>Strengthen the Community</w:t>
      </w:r>
    </w:p>
    <w:p w:rsidR="00355A41" w:rsidRPr="00085F58" w:rsidRDefault="00355A41" w:rsidP="00355A41">
      <w:pPr>
        <w:autoSpaceDE w:val="0"/>
        <w:autoSpaceDN w:val="0"/>
        <w:adjustRightInd w:val="0"/>
        <w:rPr>
          <w:rFonts w:asciiTheme="minorHAnsi" w:eastAsiaTheme="minorHAnsi" w:hAnsiTheme="minorHAnsi" w:cstheme="minorHAnsi"/>
          <w:color w:val="000000"/>
          <w:sz w:val="24"/>
          <w:szCs w:val="24"/>
        </w:rPr>
      </w:pPr>
    </w:p>
    <w:p w:rsidR="00355A41" w:rsidRPr="00085F58" w:rsidRDefault="00355A41" w:rsidP="00355A41">
      <w:pPr>
        <w:pStyle w:val="ListParagraph"/>
        <w:numPr>
          <w:ilvl w:val="0"/>
          <w:numId w:val="8"/>
        </w:numPr>
        <w:autoSpaceDE w:val="0"/>
        <w:autoSpaceDN w:val="0"/>
        <w:adjustRightInd w:val="0"/>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To maintain and develop a school culture and curriculum that embraces the richness and diversity of the school’s communities, building on a strong ethos that values pastoral care;</w:t>
      </w:r>
    </w:p>
    <w:p w:rsidR="00355A41" w:rsidRPr="00085F58" w:rsidRDefault="00355A41" w:rsidP="00355A41">
      <w:pPr>
        <w:pStyle w:val="ListParagraph"/>
        <w:numPr>
          <w:ilvl w:val="0"/>
          <w:numId w:val="8"/>
        </w:numPr>
        <w:autoSpaceDE w:val="0"/>
        <w:autoSpaceDN w:val="0"/>
        <w:adjustRightInd w:val="0"/>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To ensure learning experiences for students are linked to and integrated with the wider community, compatible with life in Britain;</w:t>
      </w:r>
    </w:p>
    <w:p w:rsidR="00355A41" w:rsidRPr="00085F58" w:rsidRDefault="00355A41" w:rsidP="00355A41">
      <w:pPr>
        <w:pStyle w:val="ListParagraph"/>
        <w:numPr>
          <w:ilvl w:val="0"/>
          <w:numId w:val="8"/>
        </w:numPr>
        <w:autoSpaceDE w:val="0"/>
        <w:autoSpaceDN w:val="0"/>
        <w:adjustRightInd w:val="0"/>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To engage positively with the internal and external school community ensuring that parents and pupils are well-informed about the vision and plan for the school to encourage their involvement in ensuring high achievement for all;</w:t>
      </w:r>
    </w:p>
    <w:p w:rsidR="00355A41" w:rsidRPr="00085F58" w:rsidRDefault="00355A41" w:rsidP="00355A41">
      <w:pPr>
        <w:pStyle w:val="ListParagraph"/>
        <w:numPr>
          <w:ilvl w:val="0"/>
          <w:numId w:val="8"/>
        </w:numPr>
        <w:autoSpaceDE w:val="0"/>
        <w:autoSpaceDN w:val="0"/>
        <w:adjustRightInd w:val="0"/>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To maintain and promote positive strategies for challenging racial and other prejudice and dealing with bullying and harassment;</w:t>
      </w:r>
    </w:p>
    <w:p w:rsidR="00355A41" w:rsidRPr="00085F58" w:rsidRDefault="00355A41" w:rsidP="00355A41">
      <w:pPr>
        <w:pStyle w:val="ListParagraph"/>
        <w:numPr>
          <w:ilvl w:val="0"/>
          <w:numId w:val="8"/>
        </w:numPr>
        <w:autoSpaceDE w:val="0"/>
        <w:autoSpaceDN w:val="0"/>
        <w:adjustRightInd w:val="0"/>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To collaborate with agencies to ensure the academic, spiritual, moral, social, emotional and cultural wellbeing of pupils and their families;</w:t>
      </w:r>
    </w:p>
    <w:p w:rsidR="00355A41" w:rsidRPr="00085F58" w:rsidRDefault="00355A41" w:rsidP="00355A41">
      <w:pPr>
        <w:pStyle w:val="ListParagraph"/>
        <w:numPr>
          <w:ilvl w:val="0"/>
          <w:numId w:val="8"/>
        </w:numPr>
        <w:autoSpaceDE w:val="0"/>
        <w:autoSpaceDN w:val="0"/>
        <w:adjustRightInd w:val="0"/>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To develop and maintain effective partnerships with other primary and secondary schools, including the Mitcham Town Community Trust, the Merton Teaching School</w:t>
      </w:r>
      <w:r w:rsidR="00A20032" w:rsidRPr="00085F58">
        <w:rPr>
          <w:rFonts w:asciiTheme="minorHAnsi" w:eastAsiaTheme="minorHAnsi" w:hAnsiTheme="minorHAnsi" w:cstheme="minorHAnsi"/>
          <w:color w:val="000000"/>
          <w:sz w:val="24"/>
          <w:szCs w:val="24"/>
        </w:rPr>
        <w:t xml:space="preserve"> Alliance</w:t>
      </w:r>
      <w:r w:rsidRPr="00085F58">
        <w:rPr>
          <w:rFonts w:asciiTheme="minorHAnsi" w:eastAsiaTheme="minorHAnsi" w:hAnsiTheme="minorHAnsi" w:cstheme="minorHAnsi"/>
          <w:color w:val="000000"/>
          <w:sz w:val="24"/>
          <w:szCs w:val="24"/>
        </w:rPr>
        <w:t>, the Local Authority and other agencies, to further pupil welfare and achievement;</w:t>
      </w:r>
    </w:p>
    <w:p w:rsidR="00355A41" w:rsidRPr="00085F58" w:rsidRDefault="00355A41" w:rsidP="00355A41">
      <w:pPr>
        <w:pStyle w:val="ListParagraph"/>
        <w:numPr>
          <w:ilvl w:val="0"/>
          <w:numId w:val="8"/>
        </w:numPr>
        <w:autoSpaceDE w:val="0"/>
        <w:autoSpaceDN w:val="0"/>
        <w:adjustRightInd w:val="0"/>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 xml:space="preserve">To develop further, and maintain, an effective partnership with parents and carers to support and improve pupils’ achievement and personal development; </w:t>
      </w:r>
    </w:p>
    <w:p w:rsidR="00355A41" w:rsidRPr="00085F58" w:rsidRDefault="00355A41" w:rsidP="00355A41">
      <w:pPr>
        <w:pStyle w:val="ListParagraph"/>
        <w:numPr>
          <w:ilvl w:val="0"/>
          <w:numId w:val="8"/>
        </w:numPr>
        <w:autoSpaceDE w:val="0"/>
        <w:autoSpaceDN w:val="0"/>
        <w:adjustRightInd w:val="0"/>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 xml:space="preserve">To promote gender equality and combat inequalities; </w:t>
      </w:r>
    </w:p>
    <w:p w:rsidR="00355A41" w:rsidRPr="00085F58" w:rsidRDefault="00355A41" w:rsidP="00355A41">
      <w:pPr>
        <w:pStyle w:val="ListParagraph"/>
        <w:numPr>
          <w:ilvl w:val="0"/>
          <w:numId w:val="8"/>
        </w:numPr>
        <w:autoSpaceDE w:val="0"/>
        <w:autoSpaceDN w:val="0"/>
        <w:adjustRightInd w:val="0"/>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 xml:space="preserve">To oversee effective communications with stakeholder groups, employing digital and other media, to inform and engage with parents and the broader local community. </w:t>
      </w:r>
    </w:p>
    <w:p w:rsidR="002D407E" w:rsidRPr="00085F58" w:rsidRDefault="002D407E" w:rsidP="002D407E">
      <w:pPr>
        <w:autoSpaceDE w:val="0"/>
        <w:autoSpaceDN w:val="0"/>
        <w:adjustRightInd w:val="0"/>
        <w:rPr>
          <w:rFonts w:asciiTheme="minorHAnsi" w:eastAsiaTheme="minorHAnsi" w:hAnsiTheme="minorHAnsi" w:cstheme="minorHAnsi"/>
          <w:color w:val="000000"/>
          <w:sz w:val="24"/>
          <w:szCs w:val="24"/>
        </w:rPr>
      </w:pPr>
    </w:p>
    <w:p w:rsidR="002D407E" w:rsidRPr="00085F58" w:rsidRDefault="002D407E" w:rsidP="002D407E">
      <w:pPr>
        <w:autoSpaceDE w:val="0"/>
        <w:autoSpaceDN w:val="0"/>
        <w:adjustRightInd w:val="0"/>
        <w:rPr>
          <w:rFonts w:asciiTheme="minorHAnsi" w:eastAsiaTheme="minorHAnsi" w:hAnsiTheme="minorHAnsi" w:cstheme="minorHAnsi"/>
          <w:color w:val="000000"/>
          <w:sz w:val="24"/>
          <w:szCs w:val="24"/>
        </w:rPr>
      </w:pPr>
    </w:p>
    <w:p w:rsidR="002D407E" w:rsidRPr="00085F58" w:rsidRDefault="002D407E" w:rsidP="002D407E">
      <w:pPr>
        <w:autoSpaceDE w:val="0"/>
        <w:autoSpaceDN w:val="0"/>
        <w:adjustRightInd w:val="0"/>
        <w:rPr>
          <w:rFonts w:asciiTheme="minorHAnsi" w:eastAsiaTheme="minorHAnsi" w:hAnsiTheme="minorHAnsi" w:cstheme="minorHAnsi"/>
          <w:color w:val="000000"/>
          <w:sz w:val="24"/>
          <w:szCs w:val="24"/>
        </w:rPr>
      </w:pPr>
    </w:p>
    <w:p w:rsidR="002D407E" w:rsidRPr="00085F58" w:rsidRDefault="002D407E" w:rsidP="002D407E">
      <w:pPr>
        <w:autoSpaceDE w:val="0"/>
        <w:autoSpaceDN w:val="0"/>
        <w:adjustRightInd w:val="0"/>
        <w:rPr>
          <w:rFonts w:asciiTheme="minorHAnsi" w:eastAsiaTheme="minorHAnsi" w:hAnsiTheme="minorHAnsi" w:cstheme="minorHAnsi"/>
          <w:color w:val="000000"/>
          <w:sz w:val="24"/>
          <w:szCs w:val="24"/>
        </w:rPr>
      </w:pPr>
    </w:p>
    <w:p w:rsidR="00355A41" w:rsidRPr="00085F58" w:rsidRDefault="00355A41" w:rsidP="00355A41">
      <w:pPr>
        <w:autoSpaceDE w:val="0"/>
        <w:autoSpaceDN w:val="0"/>
        <w:adjustRightInd w:val="0"/>
        <w:rPr>
          <w:rFonts w:asciiTheme="minorHAnsi" w:eastAsiaTheme="minorHAnsi" w:hAnsiTheme="minorHAnsi" w:cstheme="minorHAnsi"/>
          <w:color w:val="000000"/>
          <w:sz w:val="24"/>
          <w:szCs w:val="24"/>
        </w:rPr>
      </w:pPr>
    </w:p>
    <w:p w:rsidR="00355A41" w:rsidRPr="00085F58" w:rsidRDefault="00355A41" w:rsidP="00355A41">
      <w:pPr>
        <w:autoSpaceDE w:val="0"/>
        <w:autoSpaceDN w:val="0"/>
        <w:adjustRightInd w:val="0"/>
        <w:rPr>
          <w:rFonts w:asciiTheme="minorHAnsi" w:eastAsiaTheme="minorHAnsi" w:hAnsiTheme="minorHAnsi" w:cstheme="minorHAnsi"/>
          <w:b/>
          <w:bCs/>
          <w:color w:val="1F497D" w:themeColor="text2"/>
          <w:sz w:val="24"/>
          <w:szCs w:val="24"/>
        </w:rPr>
      </w:pPr>
      <w:r w:rsidRPr="00085F58">
        <w:rPr>
          <w:rFonts w:asciiTheme="minorHAnsi" w:eastAsiaTheme="minorHAnsi" w:hAnsiTheme="minorHAnsi" w:cstheme="minorHAnsi"/>
          <w:b/>
          <w:bCs/>
          <w:color w:val="1F497D" w:themeColor="text2"/>
          <w:sz w:val="24"/>
          <w:szCs w:val="24"/>
        </w:rPr>
        <w:t>Safeguarding and Promoting the Welfare of Children</w:t>
      </w:r>
    </w:p>
    <w:p w:rsidR="00355A41" w:rsidRPr="00085F58" w:rsidRDefault="00355A41" w:rsidP="00355A41">
      <w:pPr>
        <w:autoSpaceDE w:val="0"/>
        <w:autoSpaceDN w:val="0"/>
        <w:adjustRightInd w:val="0"/>
        <w:rPr>
          <w:rFonts w:asciiTheme="minorHAnsi" w:eastAsiaTheme="minorHAnsi" w:hAnsiTheme="minorHAnsi" w:cstheme="minorHAnsi"/>
          <w:b/>
          <w:bCs/>
          <w:color w:val="000000"/>
          <w:sz w:val="24"/>
          <w:szCs w:val="24"/>
        </w:rPr>
      </w:pPr>
    </w:p>
    <w:p w:rsidR="00355A41" w:rsidRPr="00085F58" w:rsidRDefault="00355A41" w:rsidP="00355A41">
      <w:pPr>
        <w:pStyle w:val="ListParagraph"/>
        <w:numPr>
          <w:ilvl w:val="0"/>
          <w:numId w:val="9"/>
        </w:numPr>
        <w:autoSpaceDE w:val="0"/>
        <w:autoSpaceDN w:val="0"/>
        <w:adjustRightInd w:val="0"/>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355A41" w:rsidRPr="00085F58" w:rsidRDefault="00355A41" w:rsidP="00355A41">
      <w:pPr>
        <w:pStyle w:val="ListParagraph"/>
        <w:numPr>
          <w:ilvl w:val="0"/>
          <w:numId w:val="9"/>
        </w:numPr>
        <w:autoSpaceDE w:val="0"/>
        <w:autoSpaceDN w:val="0"/>
        <w:adjustRightInd w:val="0"/>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To be fully aware of the principles of safeguarding as they apply to vulnerable adults in relation to the worker’s role;</w:t>
      </w:r>
    </w:p>
    <w:p w:rsidR="00A27161" w:rsidRPr="00085F58" w:rsidRDefault="00A27161" w:rsidP="00355A41">
      <w:pPr>
        <w:pStyle w:val="ListParagraph"/>
        <w:numPr>
          <w:ilvl w:val="0"/>
          <w:numId w:val="9"/>
        </w:numPr>
        <w:autoSpaceDE w:val="0"/>
        <w:autoSpaceDN w:val="0"/>
        <w:adjustRightInd w:val="0"/>
        <w:rPr>
          <w:rFonts w:asciiTheme="minorHAnsi" w:eastAsiaTheme="minorHAnsi" w:hAnsiTheme="minorHAnsi" w:cstheme="minorHAnsi"/>
          <w:color w:val="000000"/>
          <w:sz w:val="24"/>
          <w:szCs w:val="24"/>
        </w:rPr>
      </w:pPr>
      <w:r w:rsidRPr="00085F58">
        <w:rPr>
          <w:rFonts w:asciiTheme="minorHAnsi" w:eastAsiaTheme="minorHAnsi" w:hAnsiTheme="minorHAnsi" w:cstheme="minorHAnsi"/>
          <w:color w:val="000000"/>
          <w:sz w:val="24"/>
          <w:szCs w:val="24"/>
        </w:rPr>
        <w:t>To be fully up to date with the latest legislation on Keeping Children Safe in Education and its application</w:t>
      </w:r>
    </w:p>
    <w:p w:rsidR="00355A41" w:rsidRPr="00085F58" w:rsidRDefault="00355A41" w:rsidP="00355A41">
      <w:pPr>
        <w:autoSpaceDE w:val="0"/>
        <w:autoSpaceDN w:val="0"/>
        <w:adjustRightInd w:val="0"/>
        <w:rPr>
          <w:rFonts w:asciiTheme="minorHAnsi" w:eastAsiaTheme="minorHAnsi" w:hAnsiTheme="minorHAnsi" w:cstheme="minorHAnsi"/>
          <w:b/>
          <w:bCs/>
          <w:color w:val="000000"/>
          <w:sz w:val="24"/>
          <w:szCs w:val="24"/>
        </w:rPr>
      </w:pPr>
    </w:p>
    <w:p w:rsidR="00A27161" w:rsidRPr="00085F58" w:rsidRDefault="00A27161" w:rsidP="00355A41">
      <w:pPr>
        <w:autoSpaceDE w:val="0"/>
        <w:autoSpaceDN w:val="0"/>
        <w:adjustRightInd w:val="0"/>
        <w:rPr>
          <w:rFonts w:asciiTheme="minorHAnsi" w:eastAsiaTheme="minorHAnsi" w:hAnsiTheme="minorHAnsi" w:cstheme="minorHAnsi"/>
          <w:b/>
          <w:bCs/>
          <w:color w:val="000000"/>
          <w:sz w:val="24"/>
          <w:szCs w:val="24"/>
        </w:rPr>
      </w:pPr>
    </w:p>
    <w:p w:rsidR="00355A41" w:rsidRPr="00085F58" w:rsidRDefault="00355A41" w:rsidP="00355A41">
      <w:pPr>
        <w:autoSpaceDE w:val="0"/>
        <w:autoSpaceDN w:val="0"/>
        <w:adjustRightInd w:val="0"/>
        <w:rPr>
          <w:rFonts w:asciiTheme="minorHAnsi" w:eastAsiaTheme="minorHAnsi" w:hAnsiTheme="minorHAnsi" w:cstheme="minorHAnsi"/>
          <w:b/>
          <w:bCs/>
          <w:color w:val="000000"/>
          <w:sz w:val="24"/>
          <w:szCs w:val="24"/>
        </w:rPr>
      </w:pPr>
    </w:p>
    <w:p w:rsidR="00355A41" w:rsidRPr="00085F58" w:rsidRDefault="00355A41" w:rsidP="00355A41">
      <w:pPr>
        <w:autoSpaceDE w:val="0"/>
        <w:autoSpaceDN w:val="0"/>
        <w:adjustRightInd w:val="0"/>
        <w:rPr>
          <w:rFonts w:asciiTheme="minorHAnsi" w:eastAsiaTheme="minorHAnsi" w:hAnsiTheme="minorHAnsi" w:cstheme="minorHAnsi"/>
          <w:b/>
          <w:bCs/>
          <w:color w:val="000000"/>
          <w:sz w:val="24"/>
          <w:szCs w:val="24"/>
        </w:rPr>
      </w:pPr>
    </w:p>
    <w:p w:rsidR="00355A41" w:rsidRPr="00085F58" w:rsidRDefault="00355A41" w:rsidP="00355A41">
      <w:pPr>
        <w:autoSpaceDE w:val="0"/>
        <w:autoSpaceDN w:val="0"/>
        <w:adjustRightInd w:val="0"/>
        <w:rPr>
          <w:rFonts w:asciiTheme="minorHAnsi" w:eastAsiaTheme="minorHAnsi" w:hAnsiTheme="minorHAnsi" w:cstheme="minorHAnsi"/>
          <w:b/>
          <w:bCs/>
          <w:color w:val="000000"/>
          <w:sz w:val="24"/>
          <w:szCs w:val="24"/>
        </w:rPr>
      </w:pPr>
    </w:p>
    <w:p w:rsidR="00355A41" w:rsidRPr="00085F58" w:rsidRDefault="00355A41" w:rsidP="00355A41">
      <w:pPr>
        <w:autoSpaceDE w:val="0"/>
        <w:autoSpaceDN w:val="0"/>
        <w:adjustRightInd w:val="0"/>
        <w:rPr>
          <w:rFonts w:asciiTheme="minorHAnsi" w:eastAsiaTheme="minorHAnsi" w:hAnsiTheme="minorHAnsi" w:cstheme="minorHAnsi"/>
          <w:b/>
          <w:bCs/>
          <w:color w:val="000000"/>
          <w:sz w:val="24"/>
          <w:szCs w:val="24"/>
        </w:rPr>
      </w:pPr>
    </w:p>
    <w:p w:rsidR="00355A41" w:rsidRPr="00085F58" w:rsidRDefault="00355A41" w:rsidP="00355A41">
      <w:pPr>
        <w:autoSpaceDE w:val="0"/>
        <w:autoSpaceDN w:val="0"/>
        <w:adjustRightInd w:val="0"/>
        <w:rPr>
          <w:rFonts w:asciiTheme="minorHAnsi" w:eastAsiaTheme="minorHAnsi" w:hAnsiTheme="minorHAnsi" w:cstheme="minorHAnsi"/>
          <w:b/>
          <w:bCs/>
          <w:color w:val="000000"/>
          <w:sz w:val="24"/>
          <w:szCs w:val="24"/>
        </w:rPr>
      </w:pPr>
    </w:p>
    <w:p w:rsidR="00355A41" w:rsidRPr="00085F58" w:rsidRDefault="00355A41" w:rsidP="00355A41">
      <w:pPr>
        <w:autoSpaceDE w:val="0"/>
        <w:autoSpaceDN w:val="0"/>
        <w:adjustRightInd w:val="0"/>
        <w:rPr>
          <w:rFonts w:asciiTheme="minorHAnsi" w:eastAsiaTheme="minorHAnsi" w:hAnsiTheme="minorHAnsi" w:cstheme="minorHAnsi"/>
          <w:b/>
          <w:bCs/>
          <w:color w:val="000000"/>
          <w:sz w:val="24"/>
          <w:szCs w:val="24"/>
        </w:rPr>
      </w:pPr>
    </w:p>
    <w:p w:rsidR="00355A41" w:rsidRPr="00085F58" w:rsidRDefault="00355A41" w:rsidP="00355A41">
      <w:pPr>
        <w:autoSpaceDE w:val="0"/>
        <w:autoSpaceDN w:val="0"/>
        <w:adjustRightInd w:val="0"/>
        <w:rPr>
          <w:rFonts w:asciiTheme="minorHAnsi" w:eastAsiaTheme="minorHAnsi" w:hAnsiTheme="minorHAnsi" w:cstheme="minorHAnsi"/>
          <w:b/>
          <w:bCs/>
          <w:color w:val="000000"/>
          <w:sz w:val="24"/>
          <w:szCs w:val="24"/>
        </w:rPr>
      </w:pPr>
    </w:p>
    <w:p w:rsidR="00355A41" w:rsidRPr="00085F58" w:rsidRDefault="00355A41" w:rsidP="00355A41">
      <w:pPr>
        <w:autoSpaceDE w:val="0"/>
        <w:autoSpaceDN w:val="0"/>
        <w:adjustRightInd w:val="0"/>
        <w:rPr>
          <w:rFonts w:asciiTheme="minorHAnsi" w:eastAsiaTheme="minorHAnsi" w:hAnsiTheme="minorHAnsi" w:cstheme="minorHAnsi"/>
          <w:b/>
          <w:bCs/>
          <w:color w:val="000000"/>
          <w:sz w:val="24"/>
          <w:szCs w:val="24"/>
        </w:rPr>
      </w:pPr>
    </w:p>
    <w:p w:rsidR="00355A41" w:rsidRPr="00085F58" w:rsidRDefault="00355A41" w:rsidP="00355A41">
      <w:pPr>
        <w:autoSpaceDE w:val="0"/>
        <w:autoSpaceDN w:val="0"/>
        <w:adjustRightInd w:val="0"/>
        <w:rPr>
          <w:rFonts w:asciiTheme="minorHAnsi" w:eastAsiaTheme="minorHAnsi" w:hAnsiTheme="minorHAnsi" w:cstheme="minorHAnsi"/>
          <w:b/>
          <w:bCs/>
          <w:color w:val="000000"/>
          <w:sz w:val="24"/>
          <w:szCs w:val="24"/>
        </w:rPr>
      </w:pPr>
    </w:p>
    <w:p w:rsidR="00355A41" w:rsidRPr="00085F58" w:rsidRDefault="00355A41" w:rsidP="00355A41">
      <w:pPr>
        <w:autoSpaceDE w:val="0"/>
        <w:autoSpaceDN w:val="0"/>
        <w:adjustRightInd w:val="0"/>
        <w:rPr>
          <w:rFonts w:asciiTheme="minorHAnsi" w:eastAsiaTheme="minorHAnsi" w:hAnsiTheme="minorHAnsi" w:cstheme="minorHAnsi"/>
          <w:b/>
          <w:bCs/>
          <w:color w:val="000000"/>
          <w:sz w:val="24"/>
          <w:szCs w:val="24"/>
        </w:rPr>
      </w:pPr>
    </w:p>
    <w:p w:rsidR="00355A41" w:rsidRPr="00085F58" w:rsidRDefault="00355A41" w:rsidP="00355A41">
      <w:pPr>
        <w:autoSpaceDE w:val="0"/>
        <w:autoSpaceDN w:val="0"/>
        <w:adjustRightInd w:val="0"/>
        <w:rPr>
          <w:rFonts w:asciiTheme="minorHAnsi" w:eastAsiaTheme="minorHAnsi" w:hAnsiTheme="minorHAnsi" w:cstheme="minorHAnsi"/>
          <w:b/>
          <w:bCs/>
          <w:color w:val="000000"/>
          <w:sz w:val="24"/>
          <w:szCs w:val="24"/>
        </w:rPr>
      </w:pPr>
    </w:p>
    <w:p w:rsidR="002D407E" w:rsidRPr="00085F58" w:rsidRDefault="002D407E" w:rsidP="00355A41">
      <w:pPr>
        <w:autoSpaceDE w:val="0"/>
        <w:autoSpaceDN w:val="0"/>
        <w:adjustRightInd w:val="0"/>
        <w:rPr>
          <w:rFonts w:asciiTheme="minorHAnsi" w:eastAsiaTheme="minorHAnsi" w:hAnsiTheme="minorHAnsi" w:cstheme="minorHAnsi"/>
          <w:b/>
          <w:bCs/>
          <w:color w:val="000000"/>
          <w:sz w:val="24"/>
          <w:szCs w:val="24"/>
        </w:rPr>
      </w:pPr>
    </w:p>
    <w:p w:rsidR="002D407E" w:rsidRPr="00085F58" w:rsidRDefault="002D407E" w:rsidP="00355A41">
      <w:pPr>
        <w:autoSpaceDE w:val="0"/>
        <w:autoSpaceDN w:val="0"/>
        <w:adjustRightInd w:val="0"/>
        <w:rPr>
          <w:rFonts w:asciiTheme="minorHAnsi" w:eastAsiaTheme="minorHAnsi" w:hAnsiTheme="minorHAnsi" w:cstheme="minorHAnsi"/>
          <w:b/>
          <w:bCs/>
          <w:color w:val="000000"/>
          <w:sz w:val="24"/>
          <w:szCs w:val="24"/>
        </w:rPr>
      </w:pPr>
    </w:p>
    <w:p w:rsidR="002D407E" w:rsidRPr="00085F58" w:rsidRDefault="002D407E" w:rsidP="00355A41">
      <w:pPr>
        <w:autoSpaceDE w:val="0"/>
        <w:autoSpaceDN w:val="0"/>
        <w:adjustRightInd w:val="0"/>
        <w:rPr>
          <w:rFonts w:asciiTheme="minorHAnsi" w:eastAsiaTheme="minorHAnsi" w:hAnsiTheme="minorHAnsi" w:cstheme="minorHAnsi"/>
          <w:b/>
          <w:bCs/>
          <w:color w:val="000000"/>
          <w:sz w:val="24"/>
          <w:szCs w:val="24"/>
        </w:rPr>
      </w:pPr>
    </w:p>
    <w:p w:rsidR="002D407E" w:rsidRPr="00085F58" w:rsidRDefault="002D407E" w:rsidP="00355A41">
      <w:pPr>
        <w:autoSpaceDE w:val="0"/>
        <w:autoSpaceDN w:val="0"/>
        <w:adjustRightInd w:val="0"/>
        <w:rPr>
          <w:rFonts w:asciiTheme="minorHAnsi" w:eastAsiaTheme="minorHAnsi" w:hAnsiTheme="minorHAnsi" w:cstheme="minorHAnsi"/>
          <w:b/>
          <w:bCs/>
          <w:color w:val="000000"/>
          <w:sz w:val="24"/>
          <w:szCs w:val="24"/>
        </w:rPr>
      </w:pPr>
    </w:p>
    <w:p w:rsidR="002D407E" w:rsidRPr="00085F58" w:rsidRDefault="002D407E" w:rsidP="00355A41">
      <w:pPr>
        <w:autoSpaceDE w:val="0"/>
        <w:autoSpaceDN w:val="0"/>
        <w:adjustRightInd w:val="0"/>
        <w:rPr>
          <w:rFonts w:asciiTheme="minorHAnsi" w:eastAsiaTheme="minorHAnsi" w:hAnsiTheme="minorHAnsi" w:cstheme="minorHAnsi"/>
          <w:b/>
          <w:bCs/>
          <w:color w:val="000000"/>
          <w:sz w:val="24"/>
          <w:szCs w:val="24"/>
        </w:rPr>
      </w:pPr>
    </w:p>
    <w:p w:rsidR="002D407E" w:rsidRPr="00085F58" w:rsidRDefault="002D407E" w:rsidP="00355A41">
      <w:pPr>
        <w:autoSpaceDE w:val="0"/>
        <w:autoSpaceDN w:val="0"/>
        <w:adjustRightInd w:val="0"/>
        <w:rPr>
          <w:rFonts w:asciiTheme="minorHAnsi" w:eastAsiaTheme="minorHAnsi" w:hAnsiTheme="minorHAnsi" w:cstheme="minorHAnsi"/>
          <w:b/>
          <w:bCs/>
          <w:color w:val="000000"/>
          <w:sz w:val="24"/>
          <w:szCs w:val="24"/>
        </w:rPr>
      </w:pPr>
    </w:p>
    <w:p w:rsidR="002D407E" w:rsidRPr="00085F58" w:rsidRDefault="002D407E" w:rsidP="00355A41">
      <w:pPr>
        <w:autoSpaceDE w:val="0"/>
        <w:autoSpaceDN w:val="0"/>
        <w:adjustRightInd w:val="0"/>
        <w:rPr>
          <w:rFonts w:asciiTheme="minorHAnsi" w:eastAsiaTheme="minorHAnsi" w:hAnsiTheme="minorHAnsi" w:cstheme="minorHAnsi"/>
          <w:b/>
          <w:bCs/>
          <w:color w:val="000000"/>
          <w:sz w:val="24"/>
          <w:szCs w:val="24"/>
        </w:rPr>
      </w:pPr>
    </w:p>
    <w:p w:rsidR="002D407E" w:rsidRPr="00085F58" w:rsidRDefault="002D407E" w:rsidP="00355A41">
      <w:pPr>
        <w:autoSpaceDE w:val="0"/>
        <w:autoSpaceDN w:val="0"/>
        <w:adjustRightInd w:val="0"/>
        <w:rPr>
          <w:rFonts w:asciiTheme="minorHAnsi" w:eastAsiaTheme="minorHAnsi" w:hAnsiTheme="minorHAnsi" w:cstheme="minorHAnsi"/>
          <w:b/>
          <w:bCs/>
          <w:color w:val="000000"/>
          <w:sz w:val="24"/>
          <w:szCs w:val="24"/>
        </w:rPr>
      </w:pPr>
    </w:p>
    <w:p w:rsidR="002D407E" w:rsidRPr="00085F58" w:rsidRDefault="002D407E" w:rsidP="00355A41">
      <w:pPr>
        <w:autoSpaceDE w:val="0"/>
        <w:autoSpaceDN w:val="0"/>
        <w:adjustRightInd w:val="0"/>
        <w:rPr>
          <w:rFonts w:asciiTheme="minorHAnsi" w:eastAsiaTheme="minorHAnsi" w:hAnsiTheme="minorHAnsi" w:cstheme="minorHAnsi"/>
          <w:b/>
          <w:bCs/>
          <w:color w:val="000000"/>
          <w:sz w:val="24"/>
          <w:szCs w:val="24"/>
        </w:rPr>
      </w:pPr>
    </w:p>
    <w:p w:rsidR="002D407E" w:rsidRPr="00085F58" w:rsidRDefault="002D407E" w:rsidP="00355A41">
      <w:pPr>
        <w:autoSpaceDE w:val="0"/>
        <w:autoSpaceDN w:val="0"/>
        <w:adjustRightInd w:val="0"/>
        <w:rPr>
          <w:rFonts w:asciiTheme="minorHAnsi" w:eastAsiaTheme="minorHAnsi" w:hAnsiTheme="minorHAnsi" w:cstheme="minorHAnsi"/>
          <w:b/>
          <w:bCs/>
          <w:color w:val="000000"/>
          <w:sz w:val="24"/>
          <w:szCs w:val="24"/>
        </w:rPr>
      </w:pPr>
    </w:p>
    <w:p w:rsidR="002D407E" w:rsidRPr="00085F58" w:rsidRDefault="002D407E" w:rsidP="00355A41">
      <w:pPr>
        <w:autoSpaceDE w:val="0"/>
        <w:autoSpaceDN w:val="0"/>
        <w:adjustRightInd w:val="0"/>
        <w:rPr>
          <w:rFonts w:asciiTheme="minorHAnsi" w:eastAsiaTheme="minorHAnsi" w:hAnsiTheme="minorHAnsi" w:cstheme="minorHAnsi"/>
          <w:b/>
          <w:bCs/>
          <w:color w:val="000000"/>
          <w:sz w:val="24"/>
          <w:szCs w:val="24"/>
        </w:rPr>
      </w:pPr>
    </w:p>
    <w:p w:rsidR="002D407E" w:rsidRPr="00085F58" w:rsidRDefault="002D407E" w:rsidP="00355A41">
      <w:pPr>
        <w:autoSpaceDE w:val="0"/>
        <w:autoSpaceDN w:val="0"/>
        <w:adjustRightInd w:val="0"/>
        <w:rPr>
          <w:rFonts w:asciiTheme="minorHAnsi" w:eastAsiaTheme="minorHAnsi" w:hAnsiTheme="minorHAnsi" w:cstheme="minorHAnsi"/>
          <w:b/>
          <w:bCs/>
          <w:color w:val="000000"/>
          <w:sz w:val="24"/>
          <w:szCs w:val="24"/>
        </w:rPr>
      </w:pPr>
    </w:p>
    <w:p w:rsidR="002D407E" w:rsidRPr="00085F58" w:rsidRDefault="002D407E" w:rsidP="00355A41">
      <w:pPr>
        <w:autoSpaceDE w:val="0"/>
        <w:autoSpaceDN w:val="0"/>
        <w:adjustRightInd w:val="0"/>
        <w:rPr>
          <w:rFonts w:asciiTheme="minorHAnsi" w:eastAsiaTheme="minorHAnsi" w:hAnsiTheme="minorHAnsi" w:cstheme="minorHAnsi"/>
          <w:b/>
          <w:bCs/>
          <w:color w:val="000000"/>
          <w:sz w:val="24"/>
          <w:szCs w:val="24"/>
        </w:rPr>
      </w:pPr>
    </w:p>
    <w:p w:rsidR="002D407E" w:rsidRPr="00085F58" w:rsidRDefault="002D407E" w:rsidP="00355A41">
      <w:pPr>
        <w:autoSpaceDE w:val="0"/>
        <w:autoSpaceDN w:val="0"/>
        <w:adjustRightInd w:val="0"/>
        <w:rPr>
          <w:rFonts w:asciiTheme="minorHAnsi" w:eastAsiaTheme="minorHAnsi" w:hAnsiTheme="minorHAnsi" w:cstheme="minorHAnsi"/>
          <w:b/>
          <w:bCs/>
          <w:color w:val="000000"/>
          <w:sz w:val="24"/>
          <w:szCs w:val="24"/>
        </w:rPr>
      </w:pPr>
    </w:p>
    <w:p w:rsidR="002D407E" w:rsidRPr="00085F58" w:rsidRDefault="002D407E" w:rsidP="00355A41">
      <w:pPr>
        <w:autoSpaceDE w:val="0"/>
        <w:autoSpaceDN w:val="0"/>
        <w:adjustRightInd w:val="0"/>
        <w:rPr>
          <w:rFonts w:asciiTheme="minorHAnsi" w:eastAsiaTheme="minorHAnsi" w:hAnsiTheme="minorHAnsi" w:cstheme="minorHAnsi"/>
          <w:b/>
          <w:bCs/>
          <w:color w:val="000000"/>
          <w:sz w:val="24"/>
          <w:szCs w:val="24"/>
        </w:rPr>
      </w:pPr>
    </w:p>
    <w:p w:rsidR="002D407E" w:rsidRPr="00085F58" w:rsidRDefault="002D407E" w:rsidP="00355A41">
      <w:pPr>
        <w:autoSpaceDE w:val="0"/>
        <w:autoSpaceDN w:val="0"/>
        <w:adjustRightInd w:val="0"/>
        <w:rPr>
          <w:rFonts w:asciiTheme="minorHAnsi" w:eastAsiaTheme="minorHAnsi" w:hAnsiTheme="minorHAnsi" w:cstheme="minorHAnsi"/>
          <w:b/>
          <w:bCs/>
          <w:color w:val="000000"/>
          <w:sz w:val="24"/>
          <w:szCs w:val="24"/>
        </w:rPr>
      </w:pPr>
    </w:p>
    <w:p w:rsidR="002D407E" w:rsidRPr="00085F58" w:rsidRDefault="002D407E" w:rsidP="00355A41">
      <w:pPr>
        <w:autoSpaceDE w:val="0"/>
        <w:autoSpaceDN w:val="0"/>
        <w:adjustRightInd w:val="0"/>
        <w:rPr>
          <w:rFonts w:asciiTheme="minorHAnsi" w:eastAsiaTheme="minorHAnsi" w:hAnsiTheme="minorHAnsi" w:cstheme="minorHAnsi"/>
          <w:b/>
          <w:bCs/>
          <w:color w:val="000000"/>
          <w:sz w:val="24"/>
          <w:szCs w:val="24"/>
        </w:rPr>
      </w:pPr>
    </w:p>
    <w:p w:rsidR="002D407E" w:rsidRPr="00085F58" w:rsidRDefault="002D407E" w:rsidP="00355A41">
      <w:pPr>
        <w:autoSpaceDE w:val="0"/>
        <w:autoSpaceDN w:val="0"/>
        <w:adjustRightInd w:val="0"/>
        <w:rPr>
          <w:rFonts w:asciiTheme="minorHAnsi" w:eastAsiaTheme="minorHAnsi" w:hAnsiTheme="minorHAnsi" w:cstheme="minorHAnsi"/>
          <w:b/>
          <w:bCs/>
          <w:color w:val="000000"/>
          <w:sz w:val="24"/>
          <w:szCs w:val="24"/>
        </w:rPr>
      </w:pPr>
    </w:p>
    <w:p w:rsidR="002D407E" w:rsidRPr="00085F58" w:rsidRDefault="002D407E" w:rsidP="00355A41">
      <w:pPr>
        <w:autoSpaceDE w:val="0"/>
        <w:autoSpaceDN w:val="0"/>
        <w:adjustRightInd w:val="0"/>
        <w:rPr>
          <w:rFonts w:asciiTheme="minorHAnsi" w:eastAsiaTheme="minorHAnsi" w:hAnsiTheme="minorHAnsi" w:cstheme="minorHAnsi"/>
          <w:b/>
          <w:bCs/>
          <w:color w:val="000000"/>
          <w:sz w:val="24"/>
          <w:szCs w:val="24"/>
        </w:rPr>
      </w:pPr>
    </w:p>
    <w:p w:rsidR="002D407E" w:rsidRPr="00085F58" w:rsidRDefault="002D407E" w:rsidP="00355A41">
      <w:pPr>
        <w:autoSpaceDE w:val="0"/>
        <w:autoSpaceDN w:val="0"/>
        <w:adjustRightInd w:val="0"/>
        <w:rPr>
          <w:rFonts w:asciiTheme="minorHAnsi" w:eastAsiaTheme="minorHAnsi" w:hAnsiTheme="minorHAnsi" w:cstheme="minorHAnsi"/>
          <w:b/>
          <w:bCs/>
          <w:color w:val="000000"/>
          <w:sz w:val="24"/>
          <w:szCs w:val="24"/>
        </w:rPr>
      </w:pPr>
    </w:p>
    <w:p w:rsidR="002D407E" w:rsidRPr="00085F58" w:rsidRDefault="002D407E" w:rsidP="00355A41">
      <w:pPr>
        <w:autoSpaceDE w:val="0"/>
        <w:autoSpaceDN w:val="0"/>
        <w:adjustRightInd w:val="0"/>
        <w:rPr>
          <w:rFonts w:asciiTheme="minorHAnsi" w:eastAsiaTheme="minorHAnsi" w:hAnsiTheme="minorHAnsi" w:cstheme="minorHAnsi"/>
          <w:b/>
          <w:bCs/>
          <w:color w:val="000000"/>
          <w:sz w:val="24"/>
          <w:szCs w:val="24"/>
        </w:rPr>
      </w:pPr>
    </w:p>
    <w:p w:rsidR="00355A41" w:rsidRPr="00085F58" w:rsidRDefault="00355A41" w:rsidP="00355A41">
      <w:pPr>
        <w:autoSpaceDE w:val="0"/>
        <w:autoSpaceDN w:val="0"/>
        <w:adjustRightInd w:val="0"/>
        <w:rPr>
          <w:rFonts w:asciiTheme="minorHAnsi" w:eastAsiaTheme="minorHAnsi" w:hAnsiTheme="minorHAnsi" w:cstheme="minorHAnsi"/>
          <w:b/>
          <w:bCs/>
          <w:color w:val="000000"/>
          <w:sz w:val="24"/>
          <w:szCs w:val="24"/>
        </w:rPr>
      </w:pPr>
    </w:p>
    <w:p w:rsidR="00355A41" w:rsidRPr="00085F58" w:rsidRDefault="00355A41" w:rsidP="00355A41">
      <w:pPr>
        <w:pStyle w:val="Default"/>
        <w:rPr>
          <w:rFonts w:asciiTheme="minorHAnsi" w:hAnsiTheme="minorHAnsi" w:cstheme="minorHAnsi"/>
          <w:b/>
          <w:bCs/>
          <w:color w:val="1F497D" w:themeColor="text2"/>
        </w:rPr>
      </w:pPr>
      <w:r w:rsidRPr="00085F58">
        <w:rPr>
          <w:rFonts w:asciiTheme="minorHAnsi" w:hAnsiTheme="minorHAnsi" w:cstheme="minorHAnsi"/>
          <w:b/>
          <w:bCs/>
          <w:color w:val="1F497D" w:themeColor="text2"/>
        </w:rPr>
        <w:t xml:space="preserve">PERSON SPECIFICATION </w:t>
      </w:r>
    </w:p>
    <w:p w:rsidR="00A20032" w:rsidRPr="00085F58" w:rsidRDefault="00A20032" w:rsidP="00355A41">
      <w:pPr>
        <w:pStyle w:val="Default"/>
        <w:rPr>
          <w:rFonts w:asciiTheme="minorHAnsi" w:hAnsiTheme="minorHAnsi" w:cstheme="minorHAnsi"/>
          <w:color w:val="1F497D" w:themeColor="text2"/>
        </w:rPr>
      </w:pPr>
    </w:p>
    <w:p w:rsidR="00355A41" w:rsidRPr="00085F58" w:rsidRDefault="00355A41" w:rsidP="00355A41">
      <w:pPr>
        <w:pStyle w:val="Default"/>
        <w:rPr>
          <w:rFonts w:asciiTheme="minorHAnsi" w:hAnsiTheme="minorHAnsi" w:cstheme="minorHAnsi"/>
          <w:color w:val="1F497D" w:themeColor="text2"/>
        </w:rPr>
      </w:pPr>
      <w:r w:rsidRPr="00085F58">
        <w:rPr>
          <w:rFonts w:asciiTheme="minorHAnsi" w:hAnsiTheme="minorHAnsi" w:cstheme="minorHAnsi"/>
          <w:b/>
          <w:bCs/>
          <w:color w:val="1F497D" w:themeColor="text2"/>
        </w:rPr>
        <w:t>Applicants should fully address the 20 criteria indicated (L) in the supporting statement section of the application form. The application form suggests you limit your supporting statement to two sides but, if necessary to address the points, please go beyond this.</w:t>
      </w:r>
    </w:p>
    <w:p w:rsidR="00355A41" w:rsidRPr="00085F58" w:rsidRDefault="00355A41" w:rsidP="00355A41">
      <w:pPr>
        <w:pStyle w:val="Default"/>
        <w:rPr>
          <w:rFonts w:asciiTheme="minorHAnsi" w:hAnsiTheme="minorHAnsi" w:cstheme="minorHAnsi"/>
          <w:b/>
          <w:bCs/>
          <w:color w:val="1F497D" w:themeColor="text2"/>
        </w:rPr>
      </w:pPr>
    </w:p>
    <w:p w:rsidR="00355A41" w:rsidRPr="00085F58" w:rsidRDefault="00355A41" w:rsidP="00355A41">
      <w:pPr>
        <w:pStyle w:val="Default"/>
        <w:ind w:right="-22"/>
        <w:rPr>
          <w:rFonts w:asciiTheme="minorHAnsi" w:hAnsiTheme="minorHAnsi" w:cstheme="minorHAnsi"/>
          <w:color w:val="1F497D" w:themeColor="text2"/>
        </w:rPr>
      </w:pPr>
      <w:r w:rsidRPr="00085F58">
        <w:rPr>
          <w:rFonts w:asciiTheme="minorHAnsi" w:hAnsiTheme="minorHAnsi" w:cstheme="minorHAnsi"/>
          <w:b/>
          <w:bCs/>
          <w:color w:val="1F497D" w:themeColor="text2"/>
        </w:rPr>
        <w:t>THE PERSON</w:t>
      </w:r>
    </w:p>
    <w:p w:rsidR="00355A41" w:rsidRPr="00085F58" w:rsidRDefault="00355A41" w:rsidP="00355A41">
      <w:pPr>
        <w:pStyle w:val="Default"/>
        <w:rPr>
          <w:rFonts w:asciiTheme="minorHAnsi" w:hAnsiTheme="minorHAnsi" w:cstheme="minorHAnsi"/>
        </w:rPr>
      </w:pPr>
    </w:p>
    <w:p w:rsidR="00355A41" w:rsidRPr="00085F58" w:rsidRDefault="00355A41" w:rsidP="00355A41">
      <w:pPr>
        <w:pStyle w:val="Default"/>
        <w:rPr>
          <w:rFonts w:asciiTheme="minorHAnsi" w:hAnsiTheme="minorHAnsi" w:cstheme="minorHAnsi"/>
        </w:rPr>
      </w:pPr>
      <w:r w:rsidRPr="00085F58">
        <w:rPr>
          <w:rFonts w:asciiTheme="minorHAnsi" w:hAnsiTheme="minorHAnsi" w:cstheme="minorHAnsi"/>
        </w:rPr>
        <w:t xml:space="preserve">The Governors of </w:t>
      </w:r>
      <w:r w:rsidR="005855D1" w:rsidRPr="00085F58">
        <w:rPr>
          <w:rFonts w:asciiTheme="minorHAnsi" w:hAnsiTheme="minorHAnsi" w:cstheme="minorHAnsi"/>
        </w:rPr>
        <w:t>Liberty</w:t>
      </w:r>
      <w:r w:rsidRPr="00085F58">
        <w:rPr>
          <w:rFonts w:asciiTheme="minorHAnsi" w:hAnsiTheme="minorHAnsi" w:cstheme="minorHAnsi"/>
        </w:rPr>
        <w:t xml:space="preserve"> Primary School are looking for an inspirational leader who can enable our pupils to achieve to their maximum potential and to create an environment where staff are fulfilled and motivated to prepare the children for the future. The right person will have the flair and skill to release the potential of the school, to build on the commitment of all stakeholders to further the culture of continuous improvement, and to set and deliver high standards of behaviour and attainment. </w:t>
      </w:r>
    </w:p>
    <w:p w:rsidR="00355A41" w:rsidRPr="00085F58" w:rsidRDefault="00355A41" w:rsidP="00355A41">
      <w:pPr>
        <w:pStyle w:val="Default"/>
        <w:rPr>
          <w:rFonts w:asciiTheme="minorHAnsi" w:hAnsiTheme="minorHAnsi" w:cstheme="minorHAnsi"/>
        </w:rPr>
      </w:pPr>
    </w:p>
    <w:p w:rsidR="00355A41" w:rsidRPr="00085F58" w:rsidRDefault="00355A41" w:rsidP="00355A41">
      <w:pPr>
        <w:autoSpaceDE w:val="0"/>
        <w:autoSpaceDN w:val="0"/>
        <w:adjustRightInd w:val="0"/>
        <w:rPr>
          <w:rFonts w:asciiTheme="minorHAnsi" w:eastAsiaTheme="minorHAnsi" w:hAnsiTheme="minorHAnsi" w:cstheme="minorHAnsi"/>
          <w:b/>
          <w:bCs/>
          <w:color w:val="000000"/>
          <w:sz w:val="24"/>
          <w:szCs w:val="24"/>
        </w:rPr>
      </w:pPr>
      <w:r w:rsidRPr="00085F58">
        <w:rPr>
          <w:rFonts w:asciiTheme="minorHAnsi" w:hAnsiTheme="minorHAnsi" w:cstheme="minorHAnsi"/>
          <w:sz w:val="24"/>
          <w:szCs w:val="24"/>
        </w:rPr>
        <w:t>The successful candidate will have proven success at building and leading high-performing teams and motivating pupils and staff. He or she will have an innovative and inspirational approach, along with a clear commitment to inclusive education in the community.</w:t>
      </w:r>
    </w:p>
    <w:p w:rsidR="00355A41" w:rsidRPr="00DA627D" w:rsidRDefault="00355A41" w:rsidP="00355A41">
      <w:pPr>
        <w:autoSpaceDE w:val="0"/>
        <w:autoSpaceDN w:val="0"/>
        <w:adjustRightInd w:val="0"/>
        <w:rPr>
          <w:rFonts w:asciiTheme="minorHAnsi" w:eastAsiaTheme="minorHAnsi" w:hAnsiTheme="minorHAnsi" w:cstheme="minorHAnsi"/>
          <w:color w:val="000000"/>
          <w:sz w:val="24"/>
          <w:szCs w:val="24"/>
        </w:rPr>
      </w:pPr>
    </w:p>
    <w:tbl>
      <w:tblPr>
        <w:tblStyle w:val="TableGrid"/>
        <w:tblW w:w="11165" w:type="dxa"/>
        <w:tblLook w:val="04A0" w:firstRow="1" w:lastRow="0" w:firstColumn="1" w:lastColumn="0" w:noHBand="0" w:noVBand="1"/>
      </w:tblPr>
      <w:tblGrid>
        <w:gridCol w:w="8309"/>
        <w:gridCol w:w="1297"/>
        <w:gridCol w:w="1559"/>
      </w:tblGrid>
      <w:tr w:rsidR="00355A41" w:rsidRPr="00DA627D" w:rsidTr="009046AC">
        <w:tc>
          <w:tcPr>
            <w:tcW w:w="8309" w:type="dxa"/>
          </w:tcPr>
          <w:p w:rsidR="00355A41" w:rsidRPr="00DA627D" w:rsidRDefault="00355A41" w:rsidP="009046AC">
            <w:pPr>
              <w:rPr>
                <w:rFonts w:asciiTheme="minorHAnsi" w:hAnsiTheme="minorHAnsi" w:cstheme="minorHAnsi"/>
                <w:b/>
                <w:sz w:val="24"/>
                <w:szCs w:val="24"/>
              </w:rPr>
            </w:pPr>
            <w:r w:rsidRPr="00DA627D">
              <w:rPr>
                <w:rFonts w:asciiTheme="minorHAnsi" w:hAnsiTheme="minorHAnsi" w:cstheme="minorHAnsi"/>
                <w:b/>
                <w:bCs/>
                <w:color w:val="1F497D" w:themeColor="text2"/>
                <w:sz w:val="24"/>
                <w:szCs w:val="24"/>
              </w:rPr>
              <w:t>Qualifications, Skills and Qualities</w:t>
            </w:r>
          </w:p>
        </w:tc>
        <w:tc>
          <w:tcPr>
            <w:tcW w:w="1297" w:type="dxa"/>
          </w:tcPr>
          <w:p w:rsidR="00355A41" w:rsidRPr="00DA627D" w:rsidRDefault="00355A41" w:rsidP="009046AC">
            <w:pPr>
              <w:rPr>
                <w:rFonts w:asciiTheme="minorHAnsi" w:hAnsiTheme="minorHAnsi" w:cstheme="minorHAnsi"/>
                <w:b/>
                <w:sz w:val="24"/>
                <w:szCs w:val="24"/>
              </w:rPr>
            </w:pPr>
            <w:r w:rsidRPr="00DA627D">
              <w:rPr>
                <w:rFonts w:asciiTheme="minorHAnsi" w:hAnsiTheme="minorHAnsi" w:cstheme="minorHAnsi"/>
                <w:b/>
                <w:color w:val="1F497D" w:themeColor="text2"/>
                <w:sz w:val="24"/>
                <w:szCs w:val="24"/>
              </w:rPr>
              <w:t>Essential (E) or Desirable (D)</w:t>
            </w:r>
          </w:p>
        </w:tc>
        <w:tc>
          <w:tcPr>
            <w:tcW w:w="1559" w:type="dxa"/>
          </w:tcPr>
          <w:p w:rsidR="00355A41" w:rsidRPr="00DA627D" w:rsidRDefault="00355A41" w:rsidP="009046AC">
            <w:pPr>
              <w:rPr>
                <w:rFonts w:asciiTheme="minorHAnsi" w:hAnsiTheme="minorHAnsi" w:cstheme="minorHAnsi"/>
                <w:color w:val="1F497D" w:themeColor="text2"/>
                <w:sz w:val="18"/>
                <w:szCs w:val="18"/>
              </w:rPr>
            </w:pPr>
            <w:r w:rsidRPr="00DA627D">
              <w:rPr>
                <w:rFonts w:asciiTheme="minorHAnsi" w:hAnsiTheme="minorHAnsi" w:cstheme="minorHAnsi"/>
                <w:color w:val="1F497D" w:themeColor="text2"/>
                <w:sz w:val="18"/>
                <w:szCs w:val="18"/>
              </w:rPr>
              <w:t xml:space="preserve">A - Application form </w:t>
            </w:r>
          </w:p>
          <w:p w:rsidR="00355A41" w:rsidRPr="00DA627D" w:rsidRDefault="00355A41" w:rsidP="009046AC">
            <w:pPr>
              <w:pStyle w:val="Default"/>
              <w:rPr>
                <w:rFonts w:asciiTheme="minorHAnsi" w:hAnsiTheme="minorHAnsi" w:cstheme="minorHAnsi"/>
                <w:color w:val="1F497D" w:themeColor="text2"/>
                <w:sz w:val="18"/>
                <w:szCs w:val="18"/>
              </w:rPr>
            </w:pPr>
            <w:r w:rsidRPr="00DA627D">
              <w:rPr>
                <w:rFonts w:asciiTheme="minorHAnsi" w:hAnsiTheme="minorHAnsi" w:cstheme="minorHAnsi"/>
                <w:color w:val="1F497D" w:themeColor="text2"/>
                <w:sz w:val="18"/>
                <w:szCs w:val="18"/>
              </w:rPr>
              <w:t xml:space="preserve">L – Supporting Statement </w:t>
            </w:r>
          </w:p>
          <w:p w:rsidR="00355A41" w:rsidRPr="00DA627D" w:rsidRDefault="00355A41" w:rsidP="009046AC">
            <w:pPr>
              <w:pStyle w:val="Default"/>
              <w:rPr>
                <w:rFonts w:asciiTheme="minorHAnsi" w:hAnsiTheme="minorHAnsi" w:cstheme="minorHAnsi"/>
                <w:color w:val="1F497D" w:themeColor="text2"/>
                <w:sz w:val="18"/>
                <w:szCs w:val="18"/>
              </w:rPr>
            </w:pPr>
            <w:r w:rsidRPr="00DA627D">
              <w:rPr>
                <w:rFonts w:asciiTheme="minorHAnsi" w:hAnsiTheme="minorHAnsi" w:cstheme="minorHAnsi"/>
                <w:color w:val="1F497D" w:themeColor="text2"/>
                <w:sz w:val="18"/>
                <w:szCs w:val="18"/>
              </w:rPr>
              <w:t xml:space="preserve">S - Selection process  </w:t>
            </w:r>
          </w:p>
          <w:p w:rsidR="00355A41" w:rsidRPr="00DA627D" w:rsidRDefault="00355A41" w:rsidP="009046AC">
            <w:pPr>
              <w:pStyle w:val="Default"/>
              <w:rPr>
                <w:rFonts w:asciiTheme="minorHAnsi" w:hAnsiTheme="minorHAnsi" w:cstheme="minorHAnsi"/>
                <w:color w:val="1F497D" w:themeColor="text2"/>
                <w:sz w:val="18"/>
                <w:szCs w:val="18"/>
              </w:rPr>
            </w:pPr>
            <w:r w:rsidRPr="00DA627D">
              <w:rPr>
                <w:rFonts w:asciiTheme="minorHAnsi" w:hAnsiTheme="minorHAnsi" w:cstheme="minorHAnsi"/>
                <w:color w:val="1F497D" w:themeColor="text2"/>
                <w:sz w:val="18"/>
                <w:szCs w:val="18"/>
              </w:rPr>
              <w:t>I – Interview</w:t>
            </w:r>
          </w:p>
          <w:p w:rsidR="00355A41" w:rsidRPr="00DA627D" w:rsidRDefault="00355A41" w:rsidP="009046AC">
            <w:pPr>
              <w:pStyle w:val="Default"/>
              <w:rPr>
                <w:rFonts w:asciiTheme="minorHAnsi" w:hAnsiTheme="minorHAnsi" w:cstheme="minorHAnsi"/>
              </w:rPr>
            </w:pPr>
            <w:r w:rsidRPr="00DA627D">
              <w:rPr>
                <w:rFonts w:asciiTheme="minorHAnsi" w:hAnsiTheme="minorHAnsi" w:cstheme="minorHAnsi"/>
                <w:color w:val="1F497D" w:themeColor="text2"/>
                <w:sz w:val="18"/>
                <w:szCs w:val="18"/>
              </w:rPr>
              <w:t>R - References</w:t>
            </w:r>
            <w:r w:rsidRPr="00DA627D">
              <w:rPr>
                <w:rFonts w:asciiTheme="minorHAnsi" w:hAnsiTheme="minorHAnsi" w:cstheme="minorHAnsi"/>
                <w:color w:val="1F497D" w:themeColor="text2"/>
              </w:rPr>
              <w:t xml:space="preserve"> </w:t>
            </w:r>
          </w:p>
        </w:tc>
      </w:tr>
      <w:tr w:rsidR="00355A41" w:rsidRPr="00DA627D" w:rsidTr="009046AC">
        <w:tc>
          <w:tcPr>
            <w:tcW w:w="8309" w:type="dxa"/>
          </w:tcPr>
          <w:p w:rsidR="00355A41" w:rsidRPr="00DA627D" w:rsidRDefault="00355A41" w:rsidP="009046AC">
            <w:pPr>
              <w:widowControl w:val="0"/>
              <w:autoSpaceDE w:val="0"/>
              <w:autoSpaceDN w:val="0"/>
              <w:adjustRightInd w:val="0"/>
              <w:rPr>
                <w:rFonts w:asciiTheme="minorHAnsi" w:hAnsiTheme="minorHAnsi" w:cstheme="minorHAnsi"/>
                <w:b/>
                <w:bCs/>
                <w:color w:val="1F497D" w:themeColor="text2"/>
                <w:sz w:val="24"/>
                <w:szCs w:val="24"/>
              </w:rPr>
            </w:pPr>
            <w:r w:rsidRPr="00DA627D">
              <w:rPr>
                <w:rFonts w:asciiTheme="minorHAnsi" w:hAnsiTheme="minorHAnsi" w:cstheme="minorHAnsi"/>
                <w:b/>
                <w:bCs/>
                <w:color w:val="1F497D" w:themeColor="text2"/>
                <w:sz w:val="24"/>
                <w:szCs w:val="24"/>
              </w:rPr>
              <w:t>Training and Qualifications</w:t>
            </w:r>
          </w:p>
          <w:p w:rsidR="00355A41" w:rsidRPr="00DA627D" w:rsidRDefault="00355A41" w:rsidP="009046AC">
            <w:pPr>
              <w:widowControl w:val="0"/>
              <w:autoSpaceDE w:val="0"/>
              <w:autoSpaceDN w:val="0"/>
              <w:adjustRightInd w:val="0"/>
              <w:rPr>
                <w:rFonts w:asciiTheme="minorHAnsi" w:hAnsiTheme="minorHAnsi" w:cstheme="minorHAnsi"/>
                <w:color w:val="1D130C"/>
                <w:sz w:val="24"/>
                <w:szCs w:val="24"/>
              </w:rPr>
            </w:pPr>
          </w:p>
          <w:p w:rsidR="00355A41" w:rsidRPr="00DA627D" w:rsidRDefault="00355A41" w:rsidP="009046AC">
            <w:pPr>
              <w:widowControl w:val="0"/>
              <w:numPr>
                <w:ilvl w:val="0"/>
                <w:numId w:val="1"/>
              </w:numPr>
              <w:autoSpaceDE w:val="0"/>
              <w:autoSpaceDN w:val="0"/>
              <w:adjustRightInd w:val="0"/>
              <w:ind w:left="426" w:hanging="426"/>
              <w:contextualSpacing/>
              <w:rPr>
                <w:rFonts w:asciiTheme="minorHAnsi" w:hAnsiTheme="minorHAnsi" w:cstheme="minorHAnsi"/>
                <w:sz w:val="24"/>
                <w:szCs w:val="24"/>
              </w:rPr>
            </w:pPr>
            <w:r w:rsidRPr="00DA627D">
              <w:rPr>
                <w:rFonts w:asciiTheme="minorHAnsi" w:hAnsiTheme="minorHAnsi" w:cstheme="minorHAnsi"/>
                <w:sz w:val="24"/>
                <w:szCs w:val="24"/>
              </w:rPr>
              <w:t>QTS</w:t>
            </w:r>
          </w:p>
          <w:p w:rsidR="00355A41" w:rsidRPr="00DA627D" w:rsidRDefault="00355A41" w:rsidP="009046AC">
            <w:pPr>
              <w:widowControl w:val="0"/>
              <w:numPr>
                <w:ilvl w:val="0"/>
                <w:numId w:val="1"/>
              </w:numPr>
              <w:autoSpaceDE w:val="0"/>
              <w:autoSpaceDN w:val="0"/>
              <w:adjustRightInd w:val="0"/>
              <w:ind w:left="426" w:hanging="426"/>
              <w:contextualSpacing/>
              <w:rPr>
                <w:rFonts w:asciiTheme="minorHAnsi" w:hAnsiTheme="minorHAnsi" w:cstheme="minorHAnsi"/>
                <w:color w:val="1D130C"/>
                <w:sz w:val="24"/>
                <w:szCs w:val="24"/>
              </w:rPr>
            </w:pPr>
            <w:r w:rsidRPr="00DA627D">
              <w:rPr>
                <w:rFonts w:asciiTheme="minorHAnsi" w:hAnsiTheme="minorHAnsi" w:cstheme="minorHAnsi"/>
                <w:color w:val="1D130C"/>
                <w:sz w:val="24"/>
                <w:szCs w:val="24"/>
              </w:rPr>
              <w:t xml:space="preserve">Good Honours Degree </w:t>
            </w:r>
          </w:p>
          <w:p w:rsidR="00355A41" w:rsidRPr="00DA627D" w:rsidRDefault="00355A41" w:rsidP="009046AC">
            <w:pPr>
              <w:widowControl w:val="0"/>
              <w:numPr>
                <w:ilvl w:val="0"/>
                <w:numId w:val="1"/>
              </w:numPr>
              <w:autoSpaceDE w:val="0"/>
              <w:autoSpaceDN w:val="0"/>
              <w:adjustRightInd w:val="0"/>
              <w:ind w:left="426" w:hanging="426"/>
              <w:contextualSpacing/>
              <w:rPr>
                <w:rFonts w:asciiTheme="minorHAnsi" w:hAnsiTheme="minorHAnsi" w:cstheme="minorHAnsi"/>
                <w:color w:val="1D130C"/>
                <w:sz w:val="24"/>
                <w:szCs w:val="24"/>
              </w:rPr>
            </w:pPr>
            <w:r w:rsidRPr="00DA627D">
              <w:rPr>
                <w:rFonts w:asciiTheme="minorHAnsi" w:hAnsiTheme="minorHAnsi" w:cstheme="minorHAnsi"/>
                <w:color w:val="1D130C"/>
                <w:sz w:val="24"/>
                <w:szCs w:val="24"/>
              </w:rPr>
              <w:t>Higher  Degree or equivalent</w:t>
            </w:r>
          </w:p>
          <w:p w:rsidR="00355A41" w:rsidRPr="00DA627D" w:rsidRDefault="00355A41" w:rsidP="009046AC">
            <w:pPr>
              <w:widowControl w:val="0"/>
              <w:numPr>
                <w:ilvl w:val="0"/>
                <w:numId w:val="1"/>
              </w:numPr>
              <w:autoSpaceDE w:val="0"/>
              <w:autoSpaceDN w:val="0"/>
              <w:adjustRightInd w:val="0"/>
              <w:ind w:left="426" w:hanging="426"/>
              <w:contextualSpacing/>
              <w:rPr>
                <w:rFonts w:asciiTheme="minorHAnsi" w:hAnsiTheme="minorHAnsi" w:cstheme="minorHAnsi"/>
                <w:sz w:val="24"/>
                <w:szCs w:val="24"/>
              </w:rPr>
            </w:pPr>
            <w:r w:rsidRPr="00DA627D">
              <w:rPr>
                <w:rFonts w:asciiTheme="minorHAnsi" w:hAnsiTheme="minorHAnsi" w:cstheme="minorHAnsi"/>
                <w:iCs/>
                <w:color w:val="1D130C"/>
                <w:sz w:val="24"/>
                <w:szCs w:val="24"/>
              </w:rPr>
              <w:t xml:space="preserve">National Professional Qualification for Headteachers, or working towards this </w:t>
            </w:r>
          </w:p>
          <w:p w:rsidR="00355A41" w:rsidRPr="00DA627D" w:rsidRDefault="00355A41" w:rsidP="009046AC">
            <w:pPr>
              <w:widowControl w:val="0"/>
              <w:numPr>
                <w:ilvl w:val="0"/>
                <w:numId w:val="1"/>
              </w:numPr>
              <w:autoSpaceDE w:val="0"/>
              <w:autoSpaceDN w:val="0"/>
              <w:adjustRightInd w:val="0"/>
              <w:ind w:left="426" w:hanging="426"/>
              <w:contextualSpacing/>
              <w:rPr>
                <w:rFonts w:asciiTheme="minorHAnsi" w:hAnsiTheme="minorHAnsi" w:cstheme="minorHAnsi"/>
                <w:sz w:val="24"/>
                <w:szCs w:val="24"/>
              </w:rPr>
            </w:pPr>
            <w:r w:rsidRPr="00DA627D">
              <w:rPr>
                <w:rFonts w:asciiTheme="minorHAnsi" w:hAnsiTheme="minorHAnsi" w:cstheme="minorHAnsi"/>
                <w:iCs/>
                <w:color w:val="1D130C"/>
                <w:sz w:val="24"/>
                <w:szCs w:val="24"/>
              </w:rPr>
              <w:t>Relevant or recent development that prepares the applicant for this post</w:t>
            </w:r>
          </w:p>
          <w:p w:rsidR="00355A41" w:rsidRPr="00DA627D" w:rsidRDefault="00355A41" w:rsidP="009046AC">
            <w:pPr>
              <w:widowControl w:val="0"/>
              <w:autoSpaceDE w:val="0"/>
              <w:autoSpaceDN w:val="0"/>
              <w:adjustRightInd w:val="0"/>
              <w:ind w:left="426"/>
              <w:contextualSpacing/>
              <w:rPr>
                <w:rFonts w:asciiTheme="minorHAnsi" w:hAnsiTheme="minorHAnsi" w:cstheme="minorHAnsi"/>
                <w:sz w:val="24"/>
                <w:szCs w:val="24"/>
              </w:rPr>
            </w:pPr>
          </w:p>
        </w:tc>
        <w:tc>
          <w:tcPr>
            <w:tcW w:w="1297" w:type="dxa"/>
          </w:tcPr>
          <w:p w:rsidR="00355A41" w:rsidRPr="00DA627D" w:rsidRDefault="00355A41" w:rsidP="009046AC">
            <w:pPr>
              <w:rPr>
                <w:rFonts w:asciiTheme="minorHAnsi" w:hAnsiTheme="minorHAnsi" w:cstheme="minorHAnsi"/>
                <w:b/>
                <w:sz w:val="24"/>
                <w:szCs w:val="24"/>
              </w:rPr>
            </w:pPr>
          </w:p>
          <w:p w:rsidR="00355A41" w:rsidRPr="00DA627D" w:rsidRDefault="00355A41" w:rsidP="009046AC">
            <w:pPr>
              <w:rPr>
                <w:rFonts w:asciiTheme="minorHAnsi" w:hAnsiTheme="minorHAnsi" w:cstheme="minorHAnsi"/>
                <w:b/>
                <w:sz w:val="24"/>
                <w:szCs w:val="24"/>
              </w:rPr>
            </w:pPr>
          </w:p>
          <w:p w:rsidR="00355A41" w:rsidRPr="00DA627D" w:rsidRDefault="00355A41" w:rsidP="009046AC">
            <w:pPr>
              <w:rPr>
                <w:rFonts w:asciiTheme="minorHAnsi" w:hAnsiTheme="minorHAnsi" w:cstheme="minorHAnsi"/>
                <w:b/>
                <w:sz w:val="24"/>
                <w:szCs w:val="24"/>
              </w:rPr>
            </w:pPr>
            <w:r w:rsidRPr="00DA627D">
              <w:rPr>
                <w:rFonts w:asciiTheme="minorHAnsi" w:hAnsiTheme="minorHAnsi" w:cstheme="minorHAnsi"/>
                <w:b/>
                <w:sz w:val="24"/>
                <w:szCs w:val="24"/>
              </w:rPr>
              <w:t>E</w:t>
            </w:r>
          </w:p>
          <w:p w:rsidR="00355A41" w:rsidRPr="00DA627D" w:rsidRDefault="00355A41" w:rsidP="009046AC">
            <w:pPr>
              <w:rPr>
                <w:rFonts w:asciiTheme="minorHAnsi" w:hAnsiTheme="minorHAnsi" w:cstheme="minorHAnsi"/>
                <w:b/>
                <w:sz w:val="24"/>
                <w:szCs w:val="24"/>
              </w:rPr>
            </w:pPr>
            <w:r w:rsidRPr="00DA627D">
              <w:rPr>
                <w:rFonts w:asciiTheme="minorHAnsi" w:hAnsiTheme="minorHAnsi" w:cstheme="minorHAnsi"/>
                <w:b/>
                <w:sz w:val="24"/>
                <w:szCs w:val="24"/>
              </w:rPr>
              <w:t>E</w:t>
            </w:r>
          </w:p>
          <w:p w:rsidR="00355A41" w:rsidRPr="00DA627D" w:rsidRDefault="00355A41" w:rsidP="009046AC">
            <w:pPr>
              <w:rPr>
                <w:rFonts w:asciiTheme="minorHAnsi" w:hAnsiTheme="minorHAnsi" w:cstheme="minorHAnsi"/>
                <w:b/>
                <w:sz w:val="24"/>
                <w:szCs w:val="24"/>
              </w:rPr>
            </w:pPr>
            <w:r w:rsidRPr="00DA627D">
              <w:rPr>
                <w:rFonts w:asciiTheme="minorHAnsi" w:hAnsiTheme="minorHAnsi" w:cstheme="minorHAnsi"/>
                <w:b/>
                <w:sz w:val="24"/>
                <w:szCs w:val="24"/>
              </w:rPr>
              <w:t>D</w:t>
            </w:r>
          </w:p>
          <w:p w:rsidR="00355A41" w:rsidRPr="00DA627D" w:rsidRDefault="00355A41" w:rsidP="009046AC">
            <w:pPr>
              <w:rPr>
                <w:rFonts w:asciiTheme="minorHAnsi" w:hAnsiTheme="minorHAnsi" w:cstheme="minorHAnsi"/>
                <w:b/>
                <w:sz w:val="24"/>
                <w:szCs w:val="24"/>
              </w:rPr>
            </w:pPr>
            <w:r w:rsidRPr="00DA627D">
              <w:rPr>
                <w:rFonts w:asciiTheme="minorHAnsi" w:hAnsiTheme="minorHAnsi" w:cstheme="minorHAnsi"/>
                <w:b/>
                <w:sz w:val="24"/>
                <w:szCs w:val="24"/>
              </w:rPr>
              <w:t>D</w:t>
            </w:r>
          </w:p>
          <w:p w:rsidR="00355A41" w:rsidRPr="00DA627D" w:rsidRDefault="00355A41" w:rsidP="009046AC">
            <w:pPr>
              <w:rPr>
                <w:rFonts w:asciiTheme="minorHAnsi" w:hAnsiTheme="minorHAnsi" w:cstheme="minorHAnsi"/>
                <w:b/>
                <w:sz w:val="24"/>
                <w:szCs w:val="24"/>
              </w:rPr>
            </w:pPr>
            <w:r w:rsidRPr="00DA627D">
              <w:rPr>
                <w:rFonts w:asciiTheme="minorHAnsi" w:hAnsiTheme="minorHAnsi" w:cstheme="minorHAnsi"/>
                <w:b/>
                <w:sz w:val="24"/>
                <w:szCs w:val="24"/>
              </w:rPr>
              <w:t>E</w:t>
            </w:r>
          </w:p>
        </w:tc>
        <w:tc>
          <w:tcPr>
            <w:tcW w:w="1559" w:type="dxa"/>
          </w:tcPr>
          <w:p w:rsidR="00355A41" w:rsidRPr="00DA627D" w:rsidRDefault="00355A41" w:rsidP="009046AC">
            <w:pPr>
              <w:rPr>
                <w:rFonts w:asciiTheme="minorHAnsi" w:hAnsiTheme="minorHAnsi" w:cstheme="minorHAnsi"/>
                <w:b/>
                <w:sz w:val="24"/>
                <w:szCs w:val="24"/>
              </w:rPr>
            </w:pPr>
          </w:p>
          <w:p w:rsidR="00355A41" w:rsidRPr="00DA627D" w:rsidRDefault="00355A41" w:rsidP="009046AC">
            <w:pPr>
              <w:rPr>
                <w:rFonts w:asciiTheme="minorHAnsi" w:hAnsiTheme="minorHAnsi" w:cstheme="minorHAnsi"/>
                <w:b/>
                <w:sz w:val="24"/>
                <w:szCs w:val="24"/>
              </w:rPr>
            </w:pPr>
          </w:p>
          <w:p w:rsidR="00355A41" w:rsidRPr="00DA627D" w:rsidRDefault="00355A41" w:rsidP="009046AC">
            <w:pPr>
              <w:rPr>
                <w:rFonts w:asciiTheme="minorHAnsi" w:hAnsiTheme="minorHAnsi" w:cstheme="minorHAnsi"/>
                <w:b/>
                <w:sz w:val="24"/>
                <w:szCs w:val="24"/>
              </w:rPr>
            </w:pPr>
            <w:r w:rsidRPr="00DA627D">
              <w:rPr>
                <w:rFonts w:asciiTheme="minorHAnsi" w:hAnsiTheme="minorHAnsi" w:cstheme="minorHAnsi"/>
                <w:b/>
                <w:sz w:val="24"/>
                <w:szCs w:val="24"/>
              </w:rPr>
              <w:t>A</w:t>
            </w:r>
          </w:p>
          <w:p w:rsidR="00355A41" w:rsidRPr="00DA627D" w:rsidRDefault="00355A41" w:rsidP="009046AC">
            <w:pPr>
              <w:rPr>
                <w:rFonts w:asciiTheme="minorHAnsi" w:hAnsiTheme="minorHAnsi" w:cstheme="minorHAnsi"/>
                <w:b/>
                <w:sz w:val="24"/>
                <w:szCs w:val="24"/>
              </w:rPr>
            </w:pPr>
            <w:r w:rsidRPr="00DA627D">
              <w:rPr>
                <w:rFonts w:asciiTheme="minorHAnsi" w:hAnsiTheme="minorHAnsi" w:cstheme="minorHAnsi"/>
                <w:b/>
                <w:sz w:val="24"/>
                <w:szCs w:val="24"/>
              </w:rPr>
              <w:t>A</w:t>
            </w:r>
          </w:p>
          <w:p w:rsidR="00355A41" w:rsidRPr="00DA627D" w:rsidRDefault="00355A41" w:rsidP="009046AC">
            <w:pPr>
              <w:rPr>
                <w:rFonts w:asciiTheme="minorHAnsi" w:hAnsiTheme="minorHAnsi" w:cstheme="minorHAnsi"/>
                <w:b/>
                <w:sz w:val="24"/>
                <w:szCs w:val="24"/>
              </w:rPr>
            </w:pPr>
            <w:r w:rsidRPr="00DA627D">
              <w:rPr>
                <w:rFonts w:asciiTheme="minorHAnsi" w:hAnsiTheme="minorHAnsi" w:cstheme="minorHAnsi"/>
                <w:b/>
                <w:sz w:val="24"/>
                <w:szCs w:val="24"/>
              </w:rPr>
              <w:t>A</w:t>
            </w:r>
          </w:p>
          <w:p w:rsidR="00355A41" w:rsidRPr="00DA627D" w:rsidRDefault="00355A41" w:rsidP="009046AC">
            <w:pPr>
              <w:rPr>
                <w:rFonts w:asciiTheme="minorHAnsi" w:hAnsiTheme="minorHAnsi" w:cstheme="minorHAnsi"/>
                <w:b/>
                <w:sz w:val="24"/>
                <w:szCs w:val="24"/>
              </w:rPr>
            </w:pPr>
            <w:r w:rsidRPr="00DA627D">
              <w:rPr>
                <w:rFonts w:asciiTheme="minorHAnsi" w:hAnsiTheme="minorHAnsi" w:cstheme="minorHAnsi"/>
                <w:b/>
                <w:sz w:val="24"/>
                <w:szCs w:val="24"/>
              </w:rPr>
              <w:t>A</w:t>
            </w:r>
          </w:p>
          <w:p w:rsidR="00355A41" w:rsidRPr="00DA627D" w:rsidRDefault="00355A41" w:rsidP="009046AC">
            <w:pPr>
              <w:rPr>
                <w:rFonts w:asciiTheme="minorHAnsi" w:hAnsiTheme="minorHAnsi" w:cstheme="minorHAnsi"/>
                <w:sz w:val="24"/>
                <w:szCs w:val="24"/>
              </w:rPr>
            </w:pPr>
            <w:r w:rsidRPr="00DA627D">
              <w:rPr>
                <w:rFonts w:asciiTheme="minorHAnsi" w:hAnsiTheme="minorHAnsi" w:cstheme="minorHAnsi"/>
                <w:b/>
                <w:sz w:val="24"/>
                <w:szCs w:val="24"/>
              </w:rPr>
              <w:t>A</w:t>
            </w:r>
          </w:p>
        </w:tc>
      </w:tr>
      <w:tr w:rsidR="00355A41" w:rsidRPr="00DA627D" w:rsidTr="009046AC">
        <w:trPr>
          <w:trHeight w:val="1266"/>
        </w:trPr>
        <w:tc>
          <w:tcPr>
            <w:tcW w:w="8309" w:type="dxa"/>
          </w:tcPr>
          <w:p w:rsidR="00355A41" w:rsidRPr="00DA627D" w:rsidRDefault="00355A41" w:rsidP="009046AC">
            <w:pPr>
              <w:rPr>
                <w:rFonts w:asciiTheme="minorHAnsi" w:hAnsiTheme="minorHAnsi" w:cstheme="minorHAnsi"/>
                <w:b/>
                <w:color w:val="1F497D" w:themeColor="text2"/>
                <w:sz w:val="24"/>
                <w:szCs w:val="24"/>
              </w:rPr>
            </w:pPr>
            <w:r w:rsidRPr="00DA627D">
              <w:rPr>
                <w:rFonts w:asciiTheme="minorHAnsi" w:hAnsiTheme="minorHAnsi" w:cstheme="minorHAnsi"/>
                <w:b/>
                <w:color w:val="1F497D" w:themeColor="text2"/>
                <w:sz w:val="24"/>
                <w:szCs w:val="24"/>
              </w:rPr>
              <w:t>Experience of teaching and school leadership</w:t>
            </w:r>
          </w:p>
          <w:p w:rsidR="00355A41" w:rsidRPr="00DA627D" w:rsidRDefault="00355A41" w:rsidP="009046AC">
            <w:pPr>
              <w:rPr>
                <w:rFonts w:asciiTheme="minorHAnsi" w:hAnsiTheme="minorHAnsi" w:cstheme="minorHAnsi"/>
                <w:b/>
                <w:sz w:val="24"/>
                <w:szCs w:val="24"/>
              </w:rPr>
            </w:pPr>
          </w:p>
          <w:p w:rsidR="00355A41" w:rsidRPr="00DA627D" w:rsidRDefault="00355A41" w:rsidP="009046AC">
            <w:pPr>
              <w:widowControl w:val="0"/>
              <w:numPr>
                <w:ilvl w:val="0"/>
                <w:numId w:val="1"/>
              </w:numPr>
              <w:autoSpaceDE w:val="0"/>
              <w:autoSpaceDN w:val="0"/>
              <w:adjustRightInd w:val="0"/>
              <w:ind w:left="426" w:hanging="426"/>
              <w:contextualSpacing/>
              <w:rPr>
                <w:rFonts w:asciiTheme="minorHAnsi" w:hAnsiTheme="minorHAnsi" w:cstheme="minorHAnsi"/>
                <w:color w:val="1D130C"/>
                <w:sz w:val="24"/>
                <w:szCs w:val="24"/>
              </w:rPr>
            </w:pPr>
            <w:r w:rsidRPr="00DA627D">
              <w:rPr>
                <w:rFonts w:asciiTheme="minorHAnsi" w:hAnsiTheme="minorHAnsi" w:cstheme="minorHAnsi"/>
                <w:color w:val="1D130C"/>
                <w:sz w:val="24"/>
                <w:szCs w:val="24"/>
              </w:rPr>
              <w:t xml:space="preserve">A minimum of 5 years’ teaching in a </w:t>
            </w:r>
            <w:r w:rsidRPr="00BA68E3">
              <w:rPr>
                <w:rFonts w:asciiTheme="minorHAnsi" w:hAnsiTheme="minorHAnsi" w:cstheme="minorHAnsi"/>
                <w:color w:val="1D130C"/>
                <w:sz w:val="24"/>
                <w:szCs w:val="24"/>
              </w:rPr>
              <w:t xml:space="preserve">school </w:t>
            </w:r>
            <w:r w:rsidR="00785654" w:rsidRPr="00BA68E3">
              <w:rPr>
                <w:rFonts w:asciiTheme="minorHAnsi" w:hAnsiTheme="minorHAnsi" w:cstheme="minorHAnsi"/>
                <w:color w:val="1D130C"/>
                <w:sz w:val="24"/>
                <w:szCs w:val="24"/>
              </w:rPr>
              <w:t xml:space="preserve">where continuous improvement can be </w:t>
            </w:r>
            <w:r w:rsidRPr="00BA68E3">
              <w:rPr>
                <w:rFonts w:asciiTheme="minorHAnsi" w:hAnsiTheme="minorHAnsi" w:cstheme="minorHAnsi"/>
                <w:color w:val="1D130C"/>
                <w:sz w:val="24"/>
                <w:szCs w:val="24"/>
              </w:rPr>
              <w:t xml:space="preserve">demonstrated </w:t>
            </w:r>
            <w:r w:rsidR="00785654" w:rsidRPr="00BA68E3">
              <w:rPr>
                <w:rFonts w:asciiTheme="minorHAnsi" w:hAnsiTheme="minorHAnsi" w:cstheme="minorHAnsi"/>
                <w:color w:val="1D130C"/>
                <w:sz w:val="24"/>
                <w:szCs w:val="24"/>
              </w:rPr>
              <w:t xml:space="preserve">through </w:t>
            </w:r>
            <w:r w:rsidRPr="00BA68E3">
              <w:rPr>
                <w:rFonts w:asciiTheme="minorHAnsi" w:hAnsiTheme="minorHAnsi" w:cstheme="minorHAnsi"/>
                <w:color w:val="1D130C"/>
                <w:sz w:val="24"/>
                <w:szCs w:val="24"/>
              </w:rPr>
              <w:t>results.</w:t>
            </w:r>
            <w:r w:rsidR="009A1160">
              <w:rPr>
                <w:rFonts w:asciiTheme="minorHAnsi" w:hAnsiTheme="minorHAnsi" w:cstheme="minorHAnsi"/>
                <w:color w:val="1D130C"/>
                <w:sz w:val="24"/>
                <w:szCs w:val="24"/>
              </w:rPr>
              <w:t xml:space="preserve"> </w:t>
            </w:r>
          </w:p>
          <w:p w:rsidR="005A04AF" w:rsidRPr="005A04AF" w:rsidRDefault="00FA5DC9" w:rsidP="009046AC">
            <w:pPr>
              <w:widowControl w:val="0"/>
              <w:numPr>
                <w:ilvl w:val="0"/>
                <w:numId w:val="1"/>
              </w:numPr>
              <w:autoSpaceDE w:val="0"/>
              <w:autoSpaceDN w:val="0"/>
              <w:adjustRightInd w:val="0"/>
              <w:ind w:left="426" w:hanging="426"/>
              <w:contextualSpacing/>
              <w:rPr>
                <w:rFonts w:asciiTheme="minorHAnsi" w:hAnsiTheme="minorHAnsi" w:cstheme="minorHAnsi"/>
                <w:sz w:val="24"/>
                <w:szCs w:val="24"/>
              </w:rPr>
            </w:pPr>
            <w:r>
              <w:rPr>
                <w:rFonts w:asciiTheme="minorHAnsi" w:hAnsiTheme="minorHAnsi" w:cstheme="minorHAnsi"/>
                <w:color w:val="1D130C"/>
                <w:sz w:val="24"/>
                <w:szCs w:val="24"/>
              </w:rPr>
              <w:t>At least two years of leadership</w:t>
            </w:r>
            <w:r w:rsidR="00BA68E3">
              <w:rPr>
                <w:rFonts w:asciiTheme="minorHAnsi" w:hAnsiTheme="minorHAnsi" w:cstheme="minorHAnsi"/>
                <w:color w:val="1D130C"/>
                <w:sz w:val="24"/>
                <w:szCs w:val="24"/>
              </w:rPr>
              <w:t xml:space="preserve"> experience</w:t>
            </w:r>
            <w:r>
              <w:rPr>
                <w:rFonts w:asciiTheme="minorHAnsi" w:hAnsiTheme="minorHAnsi" w:cstheme="minorHAnsi"/>
                <w:color w:val="1D130C"/>
                <w:sz w:val="24"/>
                <w:szCs w:val="24"/>
              </w:rPr>
              <w:t xml:space="preserve"> in a </w:t>
            </w:r>
            <w:r w:rsidR="005A04AF" w:rsidRPr="00BA68E3">
              <w:rPr>
                <w:rFonts w:asciiTheme="minorHAnsi" w:hAnsiTheme="minorHAnsi" w:cstheme="minorHAnsi"/>
                <w:color w:val="1D130C"/>
                <w:sz w:val="24"/>
                <w:szCs w:val="24"/>
              </w:rPr>
              <w:t xml:space="preserve">school where continuous improvement can be demonstrated through </w:t>
            </w:r>
            <w:r w:rsidR="00BA68E3">
              <w:rPr>
                <w:rFonts w:asciiTheme="minorHAnsi" w:hAnsiTheme="minorHAnsi" w:cstheme="minorHAnsi"/>
                <w:color w:val="1D130C"/>
                <w:sz w:val="24"/>
                <w:szCs w:val="24"/>
              </w:rPr>
              <w:t>results</w:t>
            </w:r>
          </w:p>
          <w:p w:rsidR="00355A41" w:rsidRDefault="00FA5DC9" w:rsidP="00E010BA">
            <w:pPr>
              <w:widowControl w:val="0"/>
              <w:numPr>
                <w:ilvl w:val="0"/>
                <w:numId w:val="1"/>
              </w:numPr>
              <w:autoSpaceDE w:val="0"/>
              <w:autoSpaceDN w:val="0"/>
              <w:adjustRightInd w:val="0"/>
              <w:ind w:left="426" w:hanging="426"/>
              <w:contextualSpacing/>
              <w:rPr>
                <w:rFonts w:asciiTheme="minorHAnsi" w:hAnsiTheme="minorHAnsi" w:cstheme="minorHAnsi"/>
                <w:color w:val="1D130C"/>
                <w:sz w:val="24"/>
                <w:szCs w:val="24"/>
              </w:rPr>
            </w:pPr>
            <w:r w:rsidRPr="00A20032">
              <w:rPr>
                <w:rFonts w:asciiTheme="minorHAnsi" w:hAnsiTheme="minorHAnsi" w:cstheme="minorHAnsi"/>
                <w:color w:val="1D130C"/>
                <w:sz w:val="24"/>
                <w:szCs w:val="24"/>
              </w:rPr>
              <w:t>Experience in effectively leading a robust performance management system monitoring, evaluating and reviewing performance of teaching and support staff.</w:t>
            </w:r>
          </w:p>
          <w:p w:rsidR="00A20032" w:rsidRDefault="00A20032" w:rsidP="00A20032">
            <w:pPr>
              <w:widowControl w:val="0"/>
              <w:autoSpaceDE w:val="0"/>
              <w:autoSpaceDN w:val="0"/>
              <w:adjustRightInd w:val="0"/>
              <w:contextualSpacing/>
              <w:rPr>
                <w:rFonts w:asciiTheme="minorHAnsi" w:hAnsiTheme="minorHAnsi" w:cstheme="minorHAnsi"/>
                <w:color w:val="1D130C"/>
                <w:sz w:val="24"/>
                <w:szCs w:val="24"/>
              </w:rPr>
            </w:pPr>
          </w:p>
          <w:p w:rsidR="00A20032" w:rsidRPr="00A20032" w:rsidRDefault="00A20032" w:rsidP="00A20032">
            <w:pPr>
              <w:widowControl w:val="0"/>
              <w:autoSpaceDE w:val="0"/>
              <w:autoSpaceDN w:val="0"/>
              <w:adjustRightInd w:val="0"/>
              <w:contextualSpacing/>
              <w:rPr>
                <w:rFonts w:asciiTheme="minorHAnsi" w:hAnsiTheme="minorHAnsi" w:cstheme="minorHAnsi"/>
                <w:color w:val="1D130C"/>
                <w:sz w:val="24"/>
                <w:szCs w:val="24"/>
              </w:rPr>
            </w:pPr>
          </w:p>
          <w:p w:rsidR="00355A41" w:rsidRPr="00DA627D" w:rsidRDefault="00355A41" w:rsidP="009046AC">
            <w:pPr>
              <w:widowControl w:val="0"/>
              <w:autoSpaceDE w:val="0"/>
              <w:autoSpaceDN w:val="0"/>
              <w:adjustRightInd w:val="0"/>
              <w:ind w:left="426"/>
              <w:contextualSpacing/>
              <w:rPr>
                <w:rFonts w:asciiTheme="minorHAnsi" w:hAnsiTheme="minorHAnsi" w:cstheme="minorHAnsi"/>
                <w:sz w:val="24"/>
                <w:szCs w:val="24"/>
              </w:rPr>
            </w:pPr>
          </w:p>
        </w:tc>
        <w:tc>
          <w:tcPr>
            <w:tcW w:w="1297" w:type="dxa"/>
          </w:tcPr>
          <w:p w:rsidR="00355A41" w:rsidRPr="00DA627D" w:rsidRDefault="00355A41" w:rsidP="009046AC">
            <w:pPr>
              <w:widowControl w:val="0"/>
              <w:autoSpaceDE w:val="0"/>
              <w:autoSpaceDN w:val="0"/>
              <w:adjustRightInd w:val="0"/>
              <w:rPr>
                <w:rFonts w:asciiTheme="minorHAnsi" w:hAnsiTheme="minorHAnsi" w:cstheme="minorHAnsi"/>
                <w:b/>
                <w:bCs/>
                <w:color w:val="1D130C"/>
                <w:sz w:val="24"/>
                <w:szCs w:val="24"/>
              </w:rPr>
            </w:pPr>
            <w:r w:rsidRPr="00DA627D">
              <w:rPr>
                <w:rFonts w:asciiTheme="minorHAnsi" w:hAnsiTheme="minorHAnsi" w:cstheme="minorHAnsi"/>
                <w:b/>
                <w:bCs/>
                <w:color w:val="1D130C"/>
                <w:sz w:val="24"/>
                <w:szCs w:val="24"/>
              </w:rPr>
              <w:br/>
            </w:r>
          </w:p>
          <w:p w:rsidR="00355A41" w:rsidRPr="00DA627D" w:rsidRDefault="00355A41" w:rsidP="009046AC">
            <w:pPr>
              <w:widowControl w:val="0"/>
              <w:autoSpaceDE w:val="0"/>
              <w:autoSpaceDN w:val="0"/>
              <w:adjustRightInd w:val="0"/>
              <w:rPr>
                <w:rFonts w:asciiTheme="minorHAnsi" w:hAnsiTheme="minorHAnsi" w:cstheme="minorHAnsi"/>
                <w:b/>
                <w:bCs/>
                <w:color w:val="1D130C"/>
                <w:sz w:val="24"/>
                <w:szCs w:val="24"/>
              </w:rPr>
            </w:pPr>
            <w:r w:rsidRPr="00DA627D">
              <w:rPr>
                <w:rFonts w:asciiTheme="minorHAnsi" w:hAnsiTheme="minorHAnsi" w:cstheme="minorHAnsi"/>
                <w:b/>
                <w:bCs/>
                <w:color w:val="1D130C"/>
                <w:sz w:val="24"/>
                <w:szCs w:val="24"/>
              </w:rPr>
              <w:t>E</w:t>
            </w:r>
          </w:p>
          <w:p w:rsidR="00355A41" w:rsidRPr="00DA627D" w:rsidRDefault="00355A41" w:rsidP="009046AC">
            <w:pPr>
              <w:widowControl w:val="0"/>
              <w:autoSpaceDE w:val="0"/>
              <w:autoSpaceDN w:val="0"/>
              <w:adjustRightInd w:val="0"/>
              <w:rPr>
                <w:rFonts w:asciiTheme="minorHAnsi" w:hAnsiTheme="minorHAnsi" w:cstheme="minorHAnsi"/>
                <w:b/>
                <w:bCs/>
                <w:color w:val="1D130C"/>
                <w:sz w:val="24"/>
                <w:szCs w:val="24"/>
              </w:rPr>
            </w:pPr>
          </w:p>
          <w:p w:rsidR="00355A41" w:rsidRPr="00DA627D" w:rsidRDefault="00355A41" w:rsidP="009046AC">
            <w:pPr>
              <w:widowControl w:val="0"/>
              <w:autoSpaceDE w:val="0"/>
              <w:autoSpaceDN w:val="0"/>
              <w:adjustRightInd w:val="0"/>
              <w:rPr>
                <w:rFonts w:asciiTheme="minorHAnsi" w:hAnsiTheme="minorHAnsi" w:cstheme="minorHAnsi"/>
                <w:b/>
                <w:bCs/>
                <w:color w:val="1D130C"/>
                <w:sz w:val="24"/>
                <w:szCs w:val="24"/>
              </w:rPr>
            </w:pPr>
            <w:r w:rsidRPr="00DA627D">
              <w:rPr>
                <w:rFonts w:asciiTheme="minorHAnsi" w:hAnsiTheme="minorHAnsi" w:cstheme="minorHAnsi"/>
                <w:b/>
                <w:bCs/>
                <w:color w:val="1D130C"/>
                <w:sz w:val="24"/>
                <w:szCs w:val="24"/>
              </w:rPr>
              <w:t>E</w:t>
            </w:r>
          </w:p>
          <w:p w:rsidR="00355A41" w:rsidRPr="00DA627D" w:rsidRDefault="00355A41" w:rsidP="009046AC">
            <w:pPr>
              <w:widowControl w:val="0"/>
              <w:autoSpaceDE w:val="0"/>
              <w:autoSpaceDN w:val="0"/>
              <w:adjustRightInd w:val="0"/>
              <w:rPr>
                <w:rFonts w:asciiTheme="minorHAnsi" w:hAnsiTheme="minorHAnsi" w:cstheme="minorHAnsi"/>
                <w:b/>
                <w:bCs/>
                <w:color w:val="1D130C"/>
                <w:sz w:val="24"/>
                <w:szCs w:val="24"/>
              </w:rPr>
            </w:pPr>
          </w:p>
          <w:p w:rsidR="00355A41" w:rsidRPr="00DA627D" w:rsidRDefault="00355A41" w:rsidP="009046AC">
            <w:pPr>
              <w:widowControl w:val="0"/>
              <w:autoSpaceDE w:val="0"/>
              <w:autoSpaceDN w:val="0"/>
              <w:adjustRightInd w:val="0"/>
              <w:rPr>
                <w:rFonts w:asciiTheme="minorHAnsi" w:hAnsiTheme="minorHAnsi" w:cstheme="minorHAnsi"/>
                <w:b/>
                <w:bCs/>
                <w:color w:val="1D130C"/>
                <w:sz w:val="24"/>
                <w:szCs w:val="24"/>
              </w:rPr>
            </w:pPr>
            <w:r w:rsidRPr="00DA627D">
              <w:rPr>
                <w:rFonts w:asciiTheme="minorHAnsi" w:hAnsiTheme="minorHAnsi" w:cstheme="minorHAnsi"/>
                <w:b/>
                <w:bCs/>
                <w:color w:val="1D130C"/>
                <w:sz w:val="24"/>
                <w:szCs w:val="24"/>
              </w:rPr>
              <w:t>E</w:t>
            </w:r>
          </w:p>
        </w:tc>
        <w:tc>
          <w:tcPr>
            <w:tcW w:w="1559" w:type="dxa"/>
          </w:tcPr>
          <w:p w:rsidR="00355A41" w:rsidRPr="00DA627D" w:rsidRDefault="00355A41" w:rsidP="009046AC">
            <w:pPr>
              <w:widowControl w:val="0"/>
              <w:autoSpaceDE w:val="0"/>
              <w:autoSpaceDN w:val="0"/>
              <w:adjustRightInd w:val="0"/>
              <w:rPr>
                <w:rFonts w:asciiTheme="minorHAnsi" w:hAnsiTheme="minorHAnsi" w:cstheme="minorHAnsi"/>
                <w:sz w:val="24"/>
                <w:szCs w:val="24"/>
              </w:rPr>
            </w:pPr>
          </w:p>
          <w:p w:rsidR="00355A41" w:rsidRPr="00DA627D" w:rsidRDefault="00355A41" w:rsidP="009046AC">
            <w:pPr>
              <w:widowControl w:val="0"/>
              <w:autoSpaceDE w:val="0"/>
              <w:autoSpaceDN w:val="0"/>
              <w:adjustRightInd w:val="0"/>
              <w:rPr>
                <w:rFonts w:asciiTheme="minorHAnsi" w:hAnsiTheme="minorHAnsi" w:cstheme="minorHAnsi"/>
                <w:sz w:val="24"/>
                <w:szCs w:val="24"/>
              </w:rPr>
            </w:pPr>
          </w:p>
          <w:p w:rsidR="00355A41" w:rsidRPr="00DA627D" w:rsidRDefault="00355A41" w:rsidP="009046AC">
            <w:pPr>
              <w:widowControl w:val="0"/>
              <w:autoSpaceDE w:val="0"/>
              <w:autoSpaceDN w:val="0"/>
              <w:adjustRightInd w:val="0"/>
              <w:rPr>
                <w:rFonts w:asciiTheme="minorHAnsi" w:hAnsiTheme="minorHAnsi" w:cstheme="minorHAnsi"/>
                <w:b/>
                <w:bCs/>
                <w:color w:val="1D130C"/>
                <w:sz w:val="24"/>
                <w:szCs w:val="24"/>
              </w:rPr>
            </w:pPr>
            <w:r w:rsidRPr="00DA627D">
              <w:rPr>
                <w:rFonts w:asciiTheme="minorHAnsi" w:hAnsiTheme="minorHAnsi" w:cstheme="minorHAnsi"/>
                <w:b/>
                <w:bCs/>
                <w:color w:val="1D130C"/>
                <w:sz w:val="24"/>
                <w:szCs w:val="24"/>
              </w:rPr>
              <w:t>A</w:t>
            </w:r>
          </w:p>
          <w:p w:rsidR="00355A41" w:rsidRPr="00DA627D" w:rsidRDefault="00355A41" w:rsidP="009046AC">
            <w:pPr>
              <w:widowControl w:val="0"/>
              <w:autoSpaceDE w:val="0"/>
              <w:autoSpaceDN w:val="0"/>
              <w:adjustRightInd w:val="0"/>
              <w:rPr>
                <w:rFonts w:asciiTheme="minorHAnsi" w:hAnsiTheme="minorHAnsi" w:cstheme="minorHAnsi"/>
                <w:b/>
                <w:bCs/>
                <w:color w:val="1D130C"/>
                <w:sz w:val="24"/>
                <w:szCs w:val="24"/>
              </w:rPr>
            </w:pPr>
          </w:p>
          <w:p w:rsidR="00355A41" w:rsidRPr="00DA627D" w:rsidRDefault="00355A41" w:rsidP="009046AC">
            <w:pPr>
              <w:widowControl w:val="0"/>
              <w:autoSpaceDE w:val="0"/>
              <w:autoSpaceDN w:val="0"/>
              <w:adjustRightInd w:val="0"/>
              <w:rPr>
                <w:rFonts w:asciiTheme="minorHAnsi" w:hAnsiTheme="minorHAnsi" w:cstheme="minorHAnsi"/>
                <w:b/>
                <w:bCs/>
                <w:color w:val="1D130C"/>
                <w:sz w:val="24"/>
                <w:szCs w:val="24"/>
              </w:rPr>
            </w:pPr>
            <w:r w:rsidRPr="00DA627D">
              <w:rPr>
                <w:rFonts w:asciiTheme="minorHAnsi" w:hAnsiTheme="minorHAnsi" w:cstheme="minorHAnsi"/>
                <w:b/>
                <w:bCs/>
                <w:color w:val="1D130C"/>
                <w:sz w:val="24"/>
                <w:szCs w:val="24"/>
              </w:rPr>
              <w:t>A, I</w:t>
            </w:r>
          </w:p>
          <w:p w:rsidR="00355A41" w:rsidRPr="00DA627D" w:rsidRDefault="00355A41" w:rsidP="009046AC">
            <w:pPr>
              <w:widowControl w:val="0"/>
              <w:autoSpaceDE w:val="0"/>
              <w:autoSpaceDN w:val="0"/>
              <w:adjustRightInd w:val="0"/>
              <w:rPr>
                <w:rFonts w:asciiTheme="minorHAnsi" w:hAnsiTheme="minorHAnsi" w:cstheme="minorHAnsi"/>
                <w:b/>
                <w:bCs/>
                <w:color w:val="1D130C"/>
                <w:sz w:val="24"/>
                <w:szCs w:val="24"/>
              </w:rPr>
            </w:pPr>
          </w:p>
          <w:p w:rsidR="00355A41" w:rsidRPr="00DA627D" w:rsidRDefault="00355A41" w:rsidP="009046AC">
            <w:pPr>
              <w:widowControl w:val="0"/>
              <w:autoSpaceDE w:val="0"/>
              <w:autoSpaceDN w:val="0"/>
              <w:adjustRightInd w:val="0"/>
              <w:rPr>
                <w:rFonts w:asciiTheme="minorHAnsi" w:hAnsiTheme="minorHAnsi" w:cstheme="minorHAnsi"/>
                <w:b/>
                <w:bCs/>
                <w:color w:val="1D130C"/>
                <w:sz w:val="24"/>
                <w:szCs w:val="24"/>
              </w:rPr>
            </w:pPr>
            <w:r w:rsidRPr="00DA627D">
              <w:rPr>
                <w:rFonts w:asciiTheme="minorHAnsi" w:hAnsiTheme="minorHAnsi" w:cstheme="minorHAnsi"/>
                <w:b/>
                <w:bCs/>
                <w:color w:val="1D130C"/>
                <w:sz w:val="24"/>
                <w:szCs w:val="24"/>
              </w:rPr>
              <w:t>A, I</w:t>
            </w:r>
          </w:p>
          <w:p w:rsidR="00355A41" w:rsidRPr="00DA627D" w:rsidRDefault="00355A41" w:rsidP="009046AC">
            <w:pPr>
              <w:rPr>
                <w:rFonts w:asciiTheme="minorHAnsi" w:hAnsiTheme="minorHAnsi" w:cstheme="minorHAnsi"/>
                <w:b/>
                <w:bCs/>
                <w:color w:val="1D130C"/>
                <w:sz w:val="24"/>
                <w:szCs w:val="24"/>
              </w:rPr>
            </w:pPr>
          </w:p>
          <w:p w:rsidR="00355A41" w:rsidRPr="00DA627D" w:rsidRDefault="00355A41" w:rsidP="009046AC">
            <w:pPr>
              <w:rPr>
                <w:rFonts w:asciiTheme="minorHAnsi" w:hAnsiTheme="minorHAnsi" w:cstheme="minorHAnsi"/>
                <w:sz w:val="24"/>
                <w:szCs w:val="24"/>
              </w:rPr>
            </w:pPr>
          </w:p>
        </w:tc>
      </w:tr>
      <w:tr w:rsidR="00355A41" w:rsidRPr="00DA627D" w:rsidTr="009046AC">
        <w:tc>
          <w:tcPr>
            <w:tcW w:w="8309" w:type="dxa"/>
          </w:tcPr>
          <w:p w:rsidR="00355A41" w:rsidRPr="00A20032" w:rsidRDefault="00355A41" w:rsidP="009046AC">
            <w:pPr>
              <w:pStyle w:val="Default"/>
              <w:rPr>
                <w:rFonts w:asciiTheme="minorHAnsi" w:hAnsiTheme="minorHAnsi" w:cstheme="minorHAnsi"/>
                <w:b/>
                <w:color w:val="1F497D" w:themeColor="text2"/>
              </w:rPr>
            </w:pPr>
            <w:r w:rsidRPr="00A20032">
              <w:rPr>
                <w:rFonts w:asciiTheme="minorHAnsi" w:hAnsiTheme="minorHAnsi" w:cstheme="minorHAnsi"/>
                <w:b/>
                <w:color w:val="1F497D" w:themeColor="text2"/>
              </w:rPr>
              <w:t xml:space="preserve">Vision and Strategy </w:t>
            </w:r>
          </w:p>
          <w:p w:rsidR="00355A41" w:rsidRPr="00A20032" w:rsidRDefault="00355A41" w:rsidP="009046AC">
            <w:pPr>
              <w:pStyle w:val="Default"/>
              <w:rPr>
                <w:rFonts w:asciiTheme="minorHAnsi" w:hAnsiTheme="minorHAnsi" w:cstheme="minorHAnsi"/>
                <w:color w:val="auto"/>
              </w:rPr>
            </w:pPr>
          </w:p>
          <w:p w:rsidR="00355A41" w:rsidRPr="00A20032" w:rsidRDefault="00355A41" w:rsidP="009046AC">
            <w:pPr>
              <w:pStyle w:val="Default"/>
              <w:numPr>
                <w:ilvl w:val="0"/>
                <w:numId w:val="1"/>
              </w:numPr>
              <w:ind w:left="426" w:hanging="426"/>
              <w:rPr>
                <w:rFonts w:asciiTheme="minorHAnsi" w:hAnsiTheme="minorHAnsi" w:cstheme="minorHAnsi"/>
              </w:rPr>
            </w:pPr>
            <w:r w:rsidRPr="00A20032">
              <w:rPr>
                <w:rFonts w:asciiTheme="minorHAnsi" w:hAnsiTheme="minorHAnsi" w:cstheme="minorHAnsi"/>
              </w:rPr>
              <w:t xml:space="preserve">A commitment to and experience of Inclusive education in an urban multi-cultural environment. </w:t>
            </w:r>
          </w:p>
          <w:p w:rsidR="00355A41" w:rsidRDefault="00355A41" w:rsidP="00A20032">
            <w:pPr>
              <w:pStyle w:val="Default"/>
              <w:numPr>
                <w:ilvl w:val="0"/>
                <w:numId w:val="1"/>
              </w:numPr>
              <w:ind w:left="426" w:hanging="426"/>
              <w:rPr>
                <w:rFonts w:asciiTheme="minorHAnsi" w:hAnsiTheme="minorHAnsi" w:cstheme="minorHAnsi"/>
              </w:rPr>
            </w:pPr>
            <w:r w:rsidRPr="00A20032">
              <w:rPr>
                <w:rFonts w:asciiTheme="minorHAnsi" w:hAnsiTheme="minorHAnsi" w:cstheme="minorHAnsi"/>
              </w:rPr>
              <w:t xml:space="preserve">A commitment to </w:t>
            </w:r>
            <w:r w:rsidR="00A20032" w:rsidRPr="00A20032">
              <w:rPr>
                <w:rFonts w:asciiTheme="minorHAnsi" w:hAnsiTheme="minorHAnsi" w:cstheme="minorHAnsi"/>
              </w:rPr>
              <w:t>e</w:t>
            </w:r>
            <w:r w:rsidRPr="00A20032">
              <w:rPr>
                <w:rFonts w:asciiTheme="minorHAnsi" w:hAnsiTheme="minorHAnsi" w:cstheme="minorHAnsi"/>
              </w:rPr>
              <w:t>qual opportunities in its widest sense and a clear understanding of the differing barriers to achievement for different groups.</w:t>
            </w:r>
          </w:p>
          <w:p w:rsidR="00A20032" w:rsidRPr="00A20032" w:rsidRDefault="00A20032" w:rsidP="00A20032">
            <w:pPr>
              <w:pStyle w:val="Default"/>
              <w:numPr>
                <w:ilvl w:val="0"/>
                <w:numId w:val="1"/>
              </w:numPr>
              <w:ind w:left="426" w:hanging="426"/>
              <w:rPr>
                <w:rFonts w:asciiTheme="minorHAnsi" w:hAnsiTheme="minorHAnsi" w:cstheme="minorHAnsi"/>
              </w:rPr>
            </w:pPr>
          </w:p>
        </w:tc>
        <w:tc>
          <w:tcPr>
            <w:tcW w:w="1297" w:type="dxa"/>
          </w:tcPr>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r w:rsidRPr="00A20032">
              <w:rPr>
                <w:rFonts w:asciiTheme="minorHAnsi" w:hAnsiTheme="minorHAnsi" w:cstheme="minorHAnsi"/>
                <w:b/>
                <w:bCs/>
                <w:color w:val="1D130C"/>
                <w:sz w:val="22"/>
                <w:szCs w:val="22"/>
              </w:rPr>
              <w:t>E</w:t>
            </w: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r w:rsidRPr="00A20032">
              <w:rPr>
                <w:rFonts w:asciiTheme="minorHAnsi" w:hAnsiTheme="minorHAnsi" w:cstheme="minorHAnsi"/>
                <w:b/>
                <w:bCs/>
                <w:color w:val="1D130C"/>
                <w:sz w:val="22"/>
                <w:szCs w:val="22"/>
              </w:rPr>
              <w:t>E</w:t>
            </w: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p>
        </w:tc>
        <w:tc>
          <w:tcPr>
            <w:tcW w:w="1559" w:type="dxa"/>
          </w:tcPr>
          <w:p w:rsidR="00355A41" w:rsidRPr="00A20032" w:rsidRDefault="00355A41" w:rsidP="009046AC">
            <w:pPr>
              <w:widowControl w:val="0"/>
              <w:autoSpaceDE w:val="0"/>
              <w:autoSpaceDN w:val="0"/>
              <w:adjustRightInd w:val="0"/>
              <w:rPr>
                <w:rFonts w:asciiTheme="minorHAnsi" w:hAnsiTheme="minorHAnsi" w:cstheme="minorHAnsi"/>
                <w:sz w:val="22"/>
                <w:szCs w:val="22"/>
              </w:rPr>
            </w:pPr>
          </w:p>
          <w:p w:rsidR="00355A41" w:rsidRPr="00A20032" w:rsidRDefault="00355A41" w:rsidP="009046AC">
            <w:pPr>
              <w:widowControl w:val="0"/>
              <w:autoSpaceDE w:val="0"/>
              <w:autoSpaceDN w:val="0"/>
              <w:adjustRightInd w:val="0"/>
              <w:rPr>
                <w:rFonts w:asciiTheme="minorHAnsi" w:hAnsiTheme="minorHAnsi" w:cstheme="minorHAnsi"/>
                <w:sz w:val="22"/>
                <w:szCs w:val="22"/>
              </w:rPr>
            </w:pPr>
          </w:p>
          <w:p w:rsidR="00355A41" w:rsidRPr="00A20032" w:rsidRDefault="00355A41" w:rsidP="009046AC">
            <w:pPr>
              <w:widowControl w:val="0"/>
              <w:autoSpaceDE w:val="0"/>
              <w:autoSpaceDN w:val="0"/>
              <w:adjustRightInd w:val="0"/>
              <w:rPr>
                <w:rFonts w:asciiTheme="minorHAnsi" w:hAnsiTheme="minorHAnsi" w:cstheme="minorHAnsi"/>
                <w:b/>
                <w:sz w:val="22"/>
                <w:szCs w:val="22"/>
              </w:rPr>
            </w:pPr>
            <w:r w:rsidRPr="00A20032">
              <w:rPr>
                <w:rFonts w:asciiTheme="minorHAnsi" w:hAnsiTheme="minorHAnsi" w:cstheme="minorHAnsi"/>
                <w:b/>
                <w:sz w:val="22"/>
                <w:szCs w:val="22"/>
              </w:rPr>
              <w:t>L, I</w:t>
            </w:r>
          </w:p>
          <w:p w:rsidR="00355A41" w:rsidRPr="00A20032" w:rsidRDefault="00355A41" w:rsidP="009046AC">
            <w:pPr>
              <w:widowControl w:val="0"/>
              <w:autoSpaceDE w:val="0"/>
              <w:autoSpaceDN w:val="0"/>
              <w:adjustRightInd w:val="0"/>
              <w:rPr>
                <w:rFonts w:asciiTheme="minorHAnsi" w:hAnsiTheme="minorHAnsi" w:cstheme="minorHAnsi"/>
                <w:b/>
                <w:sz w:val="22"/>
                <w:szCs w:val="22"/>
              </w:rPr>
            </w:pPr>
          </w:p>
          <w:p w:rsidR="00355A41" w:rsidRPr="00A20032" w:rsidRDefault="00355A41" w:rsidP="009046AC">
            <w:pPr>
              <w:widowControl w:val="0"/>
              <w:autoSpaceDE w:val="0"/>
              <w:autoSpaceDN w:val="0"/>
              <w:adjustRightInd w:val="0"/>
              <w:rPr>
                <w:rFonts w:asciiTheme="minorHAnsi" w:hAnsiTheme="minorHAnsi" w:cstheme="minorHAnsi"/>
                <w:sz w:val="22"/>
                <w:szCs w:val="22"/>
              </w:rPr>
            </w:pPr>
            <w:r w:rsidRPr="00A20032">
              <w:rPr>
                <w:rFonts w:asciiTheme="minorHAnsi" w:hAnsiTheme="minorHAnsi" w:cstheme="minorHAnsi"/>
                <w:b/>
                <w:sz w:val="22"/>
                <w:szCs w:val="22"/>
              </w:rPr>
              <w:t>L, I</w:t>
            </w:r>
          </w:p>
        </w:tc>
      </w:tr>
      <w:tr w:rsidR="00355A41" w:rsidRPr="00DA627D" w:rsidTr="009046AC">
        <w:tc>
          <w:tcPr>
            <w:tcW w:w="8309" w:type="dxa"/>
          </w:tcPr>
          <w:p w:rsidR="00355A41" w:rsidRPr="00A20032" w:rsidRDefault="00355A41" w:rsidP="009046AC">
            <w:pPr>
              <w:pStyle w:val="Default"/>
              <w:rPr>
                <w:rFonts w:asciiTheme="minorHAnsi" w:hAnsiTheme="minorHAnsi" w:cstheme="minorHAnsi"/>
                <w:b/>
                <w:color w:val="1F497D" w:themeColor="text2"/>
              </w:rPr>
            </w:pPr>
            <w:r w:rsidRPr="00A20032">
              <w:rPr>
                <w:rFonts w:asciiTheme="minorHAnsi" w:hAnsiTheme="minorHAnsi" w:cstheme="minorHAnsi"/>
                <w:b/>
                <w:color w:val="1F497D" w:themeColor="text2"/>
              </w:rPr>
              <w:t xml:space="preserve">Strategic Leadership and Management </w:t>
            </w:r>
          </w:p>
          <w:p w:rsidR="00355A41" w:rsidRPr="00A20032" w:rsidRDefault="00355A41" w:rsidP="009046AC">
            <w:pPr>
              <w:pStyle w:val="Default"/>
              <w:rPr>
                <w:rFonts w:asciiTheme="minorHAnsi" w:hAnsiTheme="minorHAnsi" w:cstheme="minorHAnsi"/>
                <w:color w:val="auto"/>
              </w:rPr>
            </w:pPr>
          </w:p>
          <w:p w:rsidR="00355A41" w:rsidRPr="00A20032" w:rsidRDefault="00355A41" w:rsidP="009046AC">
            <w:pPr>
              <w:pStyle w:val="Default"/>
              <w:numPr>
                <w:ilvl w:val="0"/>
                <w:numId w:val="1"/>
              </w:numPr>
              <w:ind w:left="426" w:hanging="426"/>
              <w:rPr>
                <w:rFonts w:asciiTheme="minorHAnsi" w:hAnsiTheme="minorHAnsi" w:cstheme="minorHAnsi"/>
              </w:rPr>
            </w:pPr>
            <w:r w:rsidRPr="00A20032">
              <w:rPr>
                <w:rFonts w:asciiTheme="minorHAnsi" w:hAnsiTheme="minorHAnsi" w:cstheme="minorHAnsi"/>
              </w:rPr>
              <w:t xml:space="preserve">Strong evidence of strategic planning and delivery. </w:t>
            </w:r>
          </w:p>
          <w:p w:rsidR="00355A41" w:rsidRPr="00A20032" w:rsidRDefault="00355A41" w:rsidP="009046AC">
            <w:pPr>
              <w:pStyle w:val="Default"/>
              <w:numPr>
                <w:ilvl w:val="0"/>
                <w:numId w:val="1"/>
              </w:numPr>
              <w:ind w:left="426" w:hanging="426"/>
              <w:rPr>
                <w:rFonts w:asciiTheme="minorHAnsi" w:hAnsiTheme="minorHAnsi" w:cstheme="minorHAnsi"/>
              </w:rPr>
            </w:pPr>
            <w:r w:rsidRPr="00A20032">
              <w:rPr>
                <w:rFonts w:asciiTheme="minorHAnsi" w:hAnsiTheme="minorHAnsi" w:cstheme="minorHAnsi"/>
              </w:rPr>
              <w:t xml:space="preserve">Evidence of leading by example in order to promote the school’s vision and values for the students, staff, governors and parents of the school. </w:t>
            </w:r>
          </w:p>
          <w:p w:rsidR="00355A41" w:rsidRPr="00A20032" w:rsidRDefault="00355A41" w:rsidP="009046AC">
            <w:pPr>
              <w:pStyle w:val="Default"/>
              <w:numPr>
                <w:ilvl w:val="0"/>
                <w:numId w:val="1"/>
              </w:numPr>
              <w:ind w:left="426" w:hanging="426"/>
              <w:rPr>
                <w:rFonts w:asciiTheme="minorHAnsi" w:hAnsiTheme="minorHAnsi" w:cstheme="minorHAnsi"/>
              </w:rPr>
            </w:pPr>
            <w:r w:rsidRPr="00A20032">
              <w:rPr>
                <w:rFonts w:asciiTheme="minorHAnsi" w:hAnsiTheme="minorHAnsi" w:cstheme="minorHAnsi"/>
              </w:rPr>
              <w:t xml:space="preserve">Experience of good governance and the ability to build a constructive and candid relationship with the governing body. </w:t>
            </w:r>
          </w:p>
          <w:p w:rsidR="00355A41" w:rsidRPr="00A20032" w:rsidRDefault="00355A41" w:rsidP="009046AC">
            <w:pPr>
              <w:pStyle w:val="Default"/>
              <w:numPr>
                <w:ilvl w:val="0"/>
                <w:numId w:val="1"/>
              </w:numPr>
              <w:ind w:left="426" w:hanging="426"/>
              <w:rPr>
                <w:rFonts w:asciiTheme="minorHAnsi" w:hAnsiTheme="minorHAnsi" w:cstheme="minorHAnsi"/>
              </w:rPr>
            </w:pPr>
            <w:r w:rsidRPr="00A20032">
              <w:rPr>
                <w:rFonts w:asciiTheme="minorHAnsi" w:hAnsiTheme="minorHAnsi" w:cstheme="minorHAnsi"/>
              </w:rPr>
              <w:t xml:space="preserve">Use of effective performance management processes, the ability to identify and acknowledge excellence, and the resolve to challenge inadequate performance at all levels. </w:t>
            </w:r>
          </w:p>
          <w:p w:rsidR="00355A41" w:rsidRPr="00A20032" w:rsidRDefault="00355A41" w:rsidP="009046AC">
            <w:pPr>
              <w:pStyle w:val="Default"/>
              <w:numPr>
                <w:ilvl w:val="0"/>
                <w:numId w:val="1"/>
              </w:numPr>
              <w:ind w:left="426" w:hanging="426"/>
              <w:rPr>
                <w:rFonts w:asciiTheme="minorHAnsi" w:hAnsiTheme="minorHAnsi" w:cstheme="minorHAnsi"/>
              </w:rPr>
            </w:pPr>
            <w:r w:rsidRPr="00A20032">
              <w:rPr>
                <w:rFonts w:asciiTheme="minorHAnsi" w:hAnsiTheme="minorHAnsi" w:cstheme="minorHAnsi"/>
              </w:rPr>
              <w:t xml:space="preserve">Experience of successful leadership and of building teams and a commitment to staff development at all levels. </w:t>
            </w:r>
          </w:p>
          <w:p w:rsidR="00355A41" w:rsidRDefault="00355A41" w:rsidP="00B032EB">
            <w:pPr>
              <w:pStyle w:val="Default"/>
              <w:numPr>
                <w:ilvl w:val="0"/>
                <w:numId w:val="1"/>
              </w:numPr>
              <w:ind w:left="426" w:hanging="426"/>
              <w:rPr>
                <w:rFonts w:asciiTheme="minorHAnsi" w:hAnsiTheme="minorHAnsi" w:cstheme="minorHAnsi"/>
              </w:rPr>
            </w:pPr>
            <w:r w:rsidRPr="00A20032">
              <w:rPr>
                <w:rFonts w:asciiTheme="minorHAnsi" w:hAnsiTheme="minorHAnsi" w:cstheme="minorHAnsi"/>
              </w:rPr>
              <w:t>Experience of managing HR issues</w:t>
            </w:r>
            <w:r w:rsidR="00B032EB" w:rsidRPr="00A20032">
              <w:rPr>
                <w:rFonts w:asciiTheme="minorHAnsi" w:hAnsiTheme="minorHAnsi" w:cstheme="minorHAnsi"/>
              </w:rPr>
              <w:t xml:space="preserve"> effectively.</w:t>
            </w:r>
            <w:r w:rsidRPr="00A20032">
              <w:rPr>
                <w:rFonts w:asciiTheme="minorHAnsi" w:hAnsiTheme="minorHAnsi" w:cstheme="minorHAnsi"/>
              </w:rPr>
              <w:t xml:space="preserve"> </w:t>
            </w:r>
          </w:p>
          <w:p w:rsidR="00A20032" w:rsidRPr="00A20032" w:rsidRDefault="00A20032" w:rsidP="00A20032">
            <w:pPr>
              <w:pStyle w:val="Default"/>
              <w:rPr>
                <w:rFonts w:asciiTheme="minorHAnsi" w:hAnsiTheme="minorHAnsi" w:cstheme="minorHAnsi"/>
              </w:rPr>
            </w:pPr>
          </w:p>
        </w:tc>
        <w:tc>
          <w:tcPr>
            <w:tcW w:w="1297" w:type="dxa"/>
          </w:tcPr>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r w:rsidRPr="00A20032">
              <w:rPr>
                <w:rFonts w:asciiTheme="minorHAnsi" w:hAnsiTheme="minorHAnsi" w:cstheme="minorHAnsi"/>
                <w:b/>
                <w:bCs/>
                <w:color w:val="1D130C"/>
                <w:sz w:val="22"/>
                <w:szCs w:val="22"/>
              </w:rPr>
              <w:t>E</w:t>
            </w: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r w:rsidRPr="00A20032">
              <w:rPr>
                <w:rFonts w:asciiTheme="minorHAnsi" w:hAnsiTheme="minorHAnsi" w:cstheme="minorHAnsi"/>
                <w:b/>
                <w:bCs/>
                <w:color w:val="1D130C"/>
                <w:sz w:val="22"/>
                <w:szCs w:val="22"/>
              </w:rPr>
              <w:t>E</w:t>
            </w: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r w:rsidRPr="00A20032">
              <w:rPr>
                <w:rFonts w:asciiTheme="minorHAnsi" w:hAnsiTheme="minorHAnsi" w:cstheme="minorHAnsi"/>
                <w:b/>
                <w:bCs/>
                <w:color w:val="1D130C"/>
                <w:sz w:val="22"/>
                <w:szCs w:val="22"/>
              </w:rPr>
              <w:t>E</w:t>
            </w: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r w:rsidRPr="00A20032">
              <w:rPr>
                <w:rFonts w:asciiTheme="minorHAnsi" w:hAnsiTheme="minorHAnsi" w:cstheme="minorHAnsi"/>
                <w:b/>
                <w:bCs/>
                <w:color w:val="1D130C"/>
                <w:sz w:val="22"/>
                <w:szCs w:val="22"/>
              </w:rPr>
              <w:t>E</w:t>
            </w: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r w:rsidRPr="00A20032">
              <w:rPr>
                <w:rFonts w:asciiTheme="minorHAnsi" w:hAnsiTheme="minorHAnsi" w:cstheme="minorHAnsi"/>
                <w:b/>
                <w:bCs/>
                <w:color w:val="1D130C"/>
                <w:sz w:val="22"/>
                <w:szCs w:val="22"/>
              </w:rPr>
              <w:t>E</w:t>
            </w: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r w:rsidRPr="00A20032">
              <w:rPr>
                <w:rFonts w:asciiTheme="minorHAnsi" w:hAnsiTheme="minorHAnsi" w:cstheme="minorHAnsi"/>
                <w:b/>
                <w:bCs/>
                <w:color w:val="1D130C"/>
                <w:sz w:val="22"/>
                <w:szCs w:val="22"/>
              </w:rPr>
              <w:t>E</w:t>
            </w:r>
          </w:p>
        </w:tc>
        <w:tc>
          <w:tcPr>
            <w:tcW w:w="1559" w:type="dxa"/>
          </w:tcPr>
          <w:p w:rsidR="00355A41" w:rsidRPr="00A20032" w:rsidRDefault="00355A41" w:rsidP="009046AC">
            <w:pPr>
              <w:widowControl w:val="0"/>
              <w:autoSpaceDE w:val="0"/>
              <w:autoSpaceDN w:val="0"/>
              <w:adjustRightInd w:val="0"/>
              <w:rPr>
                <w:rFonts w:asciiTheme="minorHAnsi" w:hAnsiTheme="minorHAnsi" w:cstheme="minorHAnsi"/>
                <w:sz w:val="22"/>
                <w:szCs w:val="22"/>
              </w:rPr>
            </w:pPr>
          </w:p>
          <w:p w:rsidR="00355A41" w:rsidRPr="00A20032" w:rsidRDefault="00355A41" w:rsidP="009046AC">
            <w:pPr>
              <w:widowControl w:val="0"/>
              <w:autoSpaceDE w:val="0"/>
              <w:autoSpaceDN w:val="0"/>
              <w:adjustRightInd w:val="0"/>
              <w:rPr>
                <w:rFonts w:asciiTheme="minorHAnsi" w:hAnsiTheme="minorHAnsi" w:cstheme="minorHAnsi"/>
                <w:sz w:val="22"/>
                <w:szCs w:val="22"/>
              </w:rPr>
            </w:pPr>
          </w:p>
          <w:p w:rsidR="00355A41" w:rsidRPr="00A20032" w:rsidRDefault="00355A41" w:rsidP="009046AC">
            <w:pPr>
              <w:widowControl w:val="0"/>
              <w:autoSpaceDE w:val="0"/>
              <w:autoSpaceDN w:val="0"/>
              <w:adjustRightInd w:val="0"/>
              <w:rPr>
                <w:rFonts w:asciiTheme="minorHAnsi" w:hAnsiTheme="minorHAnsi" w:cstheme="minorHAnsi"/>
                <w:b/>
                <w:sz w:val="22"/>
                <w:szCs w:val="22"/>
              </w:rPr>
            </w:pPr>
            <w:r w:rsidRPr="00A20032">
              <w:rPr>
                <w:rFonts w:asciiTheme="minorHAnsi" w:hAnsiTheme="minorHAnsi" w:cstheme="minorHAnsi"/>
                <w:b/>
                <w:sz w:val="22"/>
                <w:szCs w:val="22"/>
              </w:rPr>
              <w:t>L</w:t>
            </w:r>
          </w:p>
          <w:p w:rsidR="00355A41" w:rsidRPr="00A20032" w:rsidRDefault="00355A41" w:rsidP="009046AC">
            <w:pPr>
              <w:widowControl w:val="0"/>
              <w:autoSpaceDE w:val="0"/>
              <w:autoSpaceDN w:val="0"/>
              <w:adjustRightInd w:val="0"/>
              <w:rPr>
                <w:rFonts w:asciiTheme="minorHAnsi" w:hAnsiTheme="minorHAnsi" w:cstheme="minorHAnsi"/>
                <w:b/>
                <w:sz w:val="22"/>
                <w:szCs w:val="22"/>
              </w:rPr>
            </w:pPr>
            <w:r w:rsidRPr="00A20032">
              <w:rPr>
                <w:rFonts w:asciiTheme="minorHAnsi" w:hAnsiTheme="minorHAnsi" w:cstheme="minorHAnsi"/>
                <w:b/>
                <w:sz w:val="22"/>
                <w:szCs w:val="22"/>
              </w:rPr>
              <w:t>L</w:t>
            </w:r>
          </w:p>
          <w:p w:rsidR="00355A41" w:rsidRPr="00A20032" w:rsidRDefault="00355A41" w:rsidP="009046AC">
            <w:pPr>
              <w:widowControl w:val="0"/>
              <w:autoSpaceDE w:val="0"/>
              <w:autoSpaceDN w:val="0"/>
              <w:adjustRightInd w:val="0"/>
              <w:rPr>
                <w:rFonts w:asciiTheme="minorHAnsi" w:hAnsiTheme="minorHAnsi" w:cstheme="minorHAnsi"/>
                <w:b/>
                <w:sz w:val="22"/>
                <w:szCs w:val="22"/>
              </w:rPr>
            </w:pPr>
          </w:p>
          <w:p w:rsidR="00355A41" w:rsidRPr="00A20032" w:rsidRDefault="00355A41" w:rsidP="009046AC">
            <w:pPr>
              <w:widowControl w:val="0"/>
              <w:autoSpaceDE w:val="0"/>
              <w:autoSpaceDN w:val="0"/>
              <w:adjustRightInd w:val="0"/>
              <w:rPr>
                <w:rFonts w:asciiTheme="minorHAnsi" w:hAnsiTheme="minorHAnsi" w:cstheme="minorHAnsi"/>
                <w:b/>
                <w:sz w:val="22"/>
                <w:szCs w:val="22"/>
              </w:rPr>
            </w:pPr>
            <w:r w:rsidRPr="00A20032">
              <w:rPr>
                <w:rFonts w:asciiTheme="minorHAnsi" w:hAnsiTheme="minorHAnsi" w:cstheme="minorHAnsi"/>
                <w:b/>
                <w:sz w:val="22"/>
                <w:szCs w:val="22"/>
              </w:rPr>
              <w:t>L</w:t>
            </w:r>
          </w:p>
          <w:p w:rsidR="00355A41" w:rsidRPr="00A20032" w:rsidRDefault="00355A41" w:rsidP="009046AC">
            <w:pPr>
              <w:widowControl w:val="0"/>
              <w:autoSpaceDE w:val="0"/>
              <w:autoSpaceDN w:val="0"/>
              <w:adjustRightInd w:val="0"/>
              <w:rPr>
                <w:rFonts w:asciiTheme="minorHAnsi" w:hAnsiTheme="minorHAnsi" w:cstheme="minorHAnsi"/>
                <w:b/>
                <w:sz w:val="22"/>
                <w:szCs w:val="22"/>
              </w:rPr>
            </w:pPr>
          </w:p>
          <w:p w:rsidR="00355A41" w:rsidRPr="00A20032" w:rsidRDefault="00355A41" w:rsidP="009046AC">
            <w:pPr>
              <w:widowControl w:val="0"/>
              <w:autoSpaceDE w:val="0"/>
              <w:autoSpaceDN w:val="0"/>
              <w:adjustRightInd w:val="0"/>
              <w:rPr>
                <w:rFonts w:asciiTheme="minorHAnsi" w:hAnsiTheme="minorHAnsi" w:cstheme="minorHAnsi"/>
                <w:b/>
                <w:sz w:val="22"/>
                <w:szCs w:val="22"/>
              </w:rPr>
            </w:pPr>
            <w:r w:rsidRPr="00A20032">
              <w:rPr>
                <w:rFonts w:asciiTheme="minorHAnsi" w:hAnsiTheme="minorHAnsi" w:cstheme="minorHAnsi"/>
                <w:b/>
                <w:sz w:val="22"/>
                <w:szCs w:val="22"/>
              </w:rPr>
              <w:t>L</w:t>
            </w:r>
          </w:p>
          <w:p w:rsidR="00355A41" w:rsidRPr="00A20032" w:rsidRDefault="00355A41" w:rsidP="009046AC">
            <w:pPr>
              <w:widowControl w:val="0"/>
              <w:autoSpaceDE w:val="0"/>
              <w:autoSpaceDN w:val="0"/>
              <w:adjustRightInd w:val="0"/>
              <w:rPr>
                <w:rFonts w:asciiTheme="minorHAnsi" w:hAnsiTheme="minorHAnsi" w:cstheme="minorHAnsi"/>
                <w:b/>
                <w:sz w:val="22"/>
                <w:szCs w:val="22"/>
              </w:rPr>
            </w:pPr>
          </w:p>
          <w:p w:rsidR="00355A41" w:rsidRPr="00A20032" w:rsidRDefault="00355A41" w:rsidP="009046AC">
            <w:pPr>
              <w:widowControl w:val="0"/>
              <w:autoSpaceDE w:val="0"/>
              <w:autoSpaceDN w:val="0"/>
              <w:adjustRightInd w:val="0"/>
              <w:rPr>
                <w:rFonts w:asciiTheme="minorHAnsi" w:hAnsiTheme="minorHAnsi" w:cstheme="minorHAnsi"/>
                <w:b/>
                <w:sz w:val="22"/>
                <w:szCs w:val="22"/>
              </w:rPr>
            </w:pPr>
          </w:p>
          <w:p w:rsidR="00355A41" w:rsidRPr="00A20032" w:rsidRDefault="00355A41" w:rsidP="009046AC">
            <w:pPr>
              <w:widowControl w:val="0"/>
              <w:autoSpaceDE w:val="0"/>
              <w:autoSpaceDN w:val="0"/>
              <w:adjustRightInd w:val="0"/>
              <w:rPr>
                <w:rFonts w:asciiTheme="minorHAnsi" w:hAnsiTheme="minorHAnsi" w:cstheme="minorHAnsi"/>
                <w:b/>
                <w:sz w:val="22"/>
                <w:szCs w:val="22"/>
              </w:rPr>
            </w:pPr>
            <w:r w:rsidRPr="00A20032">
              <w:rPr>
                <w:rFonts w:asciiTheme="minorHAnsi" w:hAnsiTheme="minorHAnsi" w:cstheme="minorHAnsi"/>
                <w:b/>
                <w:sz w:val="22"/>
                <w:szCs w:val="22"/>
              </w:rPr>
              <w:t>L</w:t>
            </w:r>
          </w:p>
          <w:p w:rsidR="00355A41" w:rsidRPr="00A20032" w:rsidRDefault="00355A41" w:rsidP="009046AC">
            <w:pPr>
              <w:widowControl w:val="0"/>
              <w:autoSpaceDE w:val="0"/>
              <w:autoSpaceDN w:val="0"/>
              <w:adjustRightInd w:val="0"/>
              <w:rPr>
                <w:rFonts w:asciiTheme="minorHAnsi" w:hAnsiTheme="minorHAnsi" w:cstheme="minorHAnsi"/>
                <w:b/>
                <w:sz w:val="22"/>
                <w:szCs w:val="22"/>
              </w:rPr>
            </w:pPr>
          </w:p>
          <w:p w:rsidR="00355A41" w:rsidRPr="00A20032" w:rsidRDefault="00355A41" w:rsidP="009046AC">
            <w:pPr>
              <w:widowControl w:val="0"/>
              <w:autoSpaceDE w:val="0"/>
              <w:autoSpaceDN w:val="0"/>
              <w:adjustRightInd w:val="0"/>
              <w:rPr>
                <w:rFonts w:asciiTheme="minorHAnsi" w:hAnsiTheme="minorHAnsi" w:cstheme="minorHAnsi"/>
                <w:sz w:val="22"/>
                <w:szCs w:val="22"/>
              </w:rPr>
            </w:pPr>
            <w:r w:rsidRPr="00A20032">
              <w:rPr>
                <w:rFonts w:asciiTheme="minorHAnsi" w:hAnsiTheme="minorHAnsi" w:cstheme="minorHAnsi"/>
                <w:b/>
                <w:sz w:val="22"/>
                <w:szCs w:val="22"/>
              </w:rPr>
              <w:t>L</w:t>
            </w:r>
          </w:p>
        </w:tc>
      </w:tr>
      <w:tr w:rsidR="00355A41" w:rsidRPr="00DA627D" w:rsidTr="009046AC">
        <w:tc>
          <w:tcPr>
            <w:tcW w:w="8309" w:type="dxa"/>
          </w:tcPr>
          <w:p w:rsidR="00355A41" w:rsidRPr="00A20032" w:rsidRDefault="00355A41" w:rsidP="009046AC">
            <w:pPr>
              <w:pStyle w:val="Default"/>
              <w:rPr>
                <w:rFonts w:asciiTheme="minorHAnsi" w:hAnsiTheme="minorHAnsi" w:cstheme="minorHAnsi"/>
                <w:b/>
                <w:color w:val="1F497D" w:themeColor="text2"/>
              </w:rPr>
            </w:pPr>
            <w:r w:rsidRPr="00A20032">
              <w:rPr>
                <w:rFonts w:asciiTheme="minorHAnsi" w:hAnsiTheme="minorHAnsi" w:cstheme="minorHAnsi"/>
                <w:b/>
                <w:color w:val="1F497D" w:themeColor="text2"/>
              </w:rPr>
              <w:t xml:space="preserve">Accountability and Financial Management </w:t>
            </w:r>
          </w:p>
          <w:p w:rsidR="00355A41" w:rsidRPr="00A20032" w:rsidRDefault="00355A41" w:rsidP="009046AC">
            <w:pPr>
              <w:pStyle w:val="Default"/>
              <w:rPr>
                <w:rFonts w:asciiTheme="minorHAnsi" w:hAnsiTheme="minorHAnsi" w:cstheme="minorHAnsi"/>
                <w:color w:val="auto"/>
              </w:rPr>
            </w:pPr>
          </w:p>
          <w:p w:rsidR="00355A41" w:rsidRDefault="00355A41" w:rsidP="009046AC">
            <w:pPr>
              <w:pStyle w:val="Default"/>
              <w:numPr>
                <w:ilvl w:val="0"/>
                <w:numId w:val="1"/>
              </w:numPr>
              <w:ind w:left="426" w:hanging="426"/>
              <w:rPr>
                <w:rFonts w:asciiTheme="minorHAnsi" w:hAnsiTheme="minorHAnsi" w:cstheme="minorHAnsi"/>
              </w:rPr>
            </w:pPr>
            <w:r w:rsidRPr="00A20032">
              <w:rPr>
                <w:rFonts w:asciiTheme="minorHAnsi" w:hAnsiTheme="minorHAnsi" w:cstheme="minorHAnsi"/>
              </w:rPr>
              <w:t xml:space="preserve">Experience of managing and overseeing a wide range of budgets and a clear understanding of the financial and legal responsibilities of the Headteacher. </w:t>
            </w:r>
          </w:p>
          <w:p w:rsidR="00A20032" w:rsidRPr="00A20032" w:rsidRDefault="00A20032" w:rsidP="00A20032">
            <w:pPr>
              <w:pStyle w:val="Default"/>
              <w:rPr>
                <w:rFonts w:asciiTheme="minorHAnsi" w:hAnsiTheme="minorHAnsi" w:cstheme="minorHAnsi"/>
              </w:rPr>
            </w:pPr>
          </w:p>
        </w:tc>
        <w:tc>
          <w:tcPr>
            <w:tcW w:w="1297" w:type="dxa"/>
          </w:tcPr>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r w:rsidRPr="00A20032">
              <w:rPr>
                <w:rFonts w:asciiTheme="minorHAnsi" w:hAnsiTheme="minorHAnsi" w:cstheme="minorHAnsi"/>
                <w:b/>
                <w:bCs/>
                <w:color w:val="1D130C"/>
                <w:sz w:val="22"/>
                <w:szCs w:val="22"/>
              </w:rPr>
              <w:t>E</w:t>
            </w:r>
          </w:p>
        </w:tc>
        <w:tc>
          <w:tcPr>
            <w:tcW w:w="1559" w:type="dxa"/>
          </w:tcPr>
          <w:p w:rsidR="00355A41" w:rsidRPr="00A20032" w:rsidRDefault="00355A41" w:rsidP="009046AC">
            <w:pPr>
              <w:widowControl w:val="0"/>
              <w:autoSpaceDE w:val="0"/>
              <w:autoSpaceDN w:val="0"/>
              <w:adjustRightInd w:val="0"/>
              <w:rPr>
                <w:rFonts w:asciiTheme="minorHAnsi" w:hAnsiTheme="minorHAnsi" w:cstheme="minorHAnsi"/>
                <w:sz w:val="22"/>
                <w:szCs w:val="22"/>
              </w:rPr>
            </w:pPr>
          </w:p>
          <w:p w:rsidR="00355A41" w:rsidRPr="00A20032" w:rsidRDefault="00355A41" w:rsidP="009046AC">
            <w:pPr>
              <w:widowControl w:val="0"/>
              <w:autoSpaceDE w:val="0"/>
              <w:autoSpaceDN w:val="0"/>
              <w:adjustRightInd w:val="0"/>
              <w:rPr>
                <w:rFonts w:asciiTheme="minorHAnsi" w:hAnsiTheme="minorHAnsi" w:cstheme="minorHAnsi"/>
                <w:sz w:val="22"/>
                <w:szCs w:val="22"/>
              </w:rPr>
            </w:pPr>
          </w:p>
          <w:p w:rsidR="00355A41" w:rsidRPr="00A20032" w:rsidRDefault="00355A41" w:rsidP="009046AC">
            <w:pPr>
              <w:widowControl w:val="0"/>
              <w:autoSpaceDE w:val="0"/>
              <w:autoSpaceDN w:val="0"/>
              <w:adjustRightInd w:val="0"/>
              <w:rPr>
                <w:rFonts w:asciiTheme="minorHAnsi" w:hAnsiTheme="minorHAnsi" w:cstheme="minorHAnsi"/>
                <w:b/>
                <w:sz w:val="22"/>
                <w:szCs w:val="22"/>
              </w:rPr>
            </w:pPr>
            <w:r w:rsidRPr="00A20032">
              <w:rPr>
                <w:rFonts w:asciiTheme="minorHAnsi" w:hAnsiTheme="minorHAnsi" w:cstheme="minorHAnsi"/>
                <w:b/>
                <w:sz w:val="22"/>
                <w:szCs w:val="22"/>
              </w:rPr>
              <w:t>L, S, I</w:t>
            </w:r>
          </w:p>
        </w:tc>
      </w:tr>
      <w:tr w:rsidR="00355A41" w:rsidRPr="00DA627D" w:rsidTr="009046AC">
        <w:tc>
          <w:tcPr>
            <w:tcW w:w="8309" w:type="dxa"/>
          </w:tcPr>
          <w:p w:rsidR="00355A41" w:rsidRPr="00A20032" w:rsidRDefault="00355A41" w:rsidP="009046AC">
            <w:pPr>
              <w:autoSpaceDE w:val="0"/>
              <w:autoSpaceDN w:val="0"/>
              <w:adjustRightInd w:val="0"/>
              <w:rPr>
                <w:rFonts w:asciiTheme="minorHAnsi" w:eastAsiaTheme="minorHAnsi" w:hAnsiTheme="minorHAnsi" w:cstheme="minorHAnsi"/>
                <w:b/>
                <w:color w:val="1F497D" w:themeColor="text2"/>
                <w:sz w:val="22"/>
                <w:szCs w:val="22"/>
              </w:rPr>
            </w:pPr>
            <w:r w:rsidRPr="00A20032">
              <w:rPr>
                <w:rFonts w:asciiTheme="minorHAnsi" w:eastAsiaTheme="minorHAnsi" w:hAnsiTheme="minorHAnsi" w:cstheme="minorHAnsi"/>
                <w:b/>
                <w:color w:val="1F497D" w:themeColor="text2"/>
                <w:sz w:val="22"/>
                <w:szCs w:val="22"/>
              </w:rPr>
              <w:t>Skills and Knowledge</w:t>
            </w:r>
          </w:p>
          <w:p w:rsidR="00355A41" w:rsidRPr="00A20032" w:rsidRDefault="00355A41" w:rsidP="009046AC">
            <w:pPr>
              <w:autoSpaceDE w:val="0"/>
              <w:autoSpaceDN w:val="0"/>
              <w:adjustRightInd w:val="0"/>
              <w:rPr>
                <w:rFonts w:asciiTheme="minorHAnsi" w:eastAsiaTheme="minorHAnsi" w:hAnsiTheme="minorHAnsi" w:cstheme="minorHAnsi"/>
                <w:color w:val="000000"/>
                <w:sz w:val="22"/>
                <w:szCs w:val="22"/>
              </w:rPr>
            </w:pPr>
          </w:p>
          <w:p w:rsidR="00355A41" w:rsidRPr="00A20032" w:rsidRDefault="00355A41" w:rsidP="009046AC">
            <w:pPr>
              <w:pStyle w:val="ListParagraph"/>
              <w:numPr>
                <w:ilvl w:val="0"/>
                <w:numId w:val="1"/>
              </w:numPr>
              <w:autoSpaceDE w:val="0"/>
              <w:autoSpaceDN w:val="0"/>
              <w:adjustRightInd w:val="0"/>
              <w:ind w:left="426" w:hanging="426"/>
              <w:rPr>
                <w:rFonts w:asciiTheme="minorHAnsi" w:eastAsiaTheme="minorHAnsi" w:hAnsiTheme="minorHAnsi" w:cstheme="minorHAnsi"/>
                <w:color w:val="000000"/>
                <w:sz w:val="22"/>
                <w:szCs w:val="22"/>
              </w:rPr>
            </w:pPr>
            <w:r w:rsidRPr="00A20032">
              <w:rPr>
                <w:rFonts w:asciiTheme="minorHAnsi" w:eastAsiaTheme="minorHAnsi" w:hAnsiTheme="minorHAnsi" w:cstheme="minorHAnsi"/>
                <w:color w:val="000000"/>
                <w:sz w:val="22"/>
                <w:szCs w:val="22"/>
              </w:rPr>
              <w:t>An excellent track record as an effective innovator of education and possession of an in-depth understanding of national education priorities and trends including an</w:t>
            </w:r>
            <w:r w:rsidR="00A20032">
              <w:rPr>
                <w:rFonts w:asciiTheme="minorHAnsi" w:eastAsiaTheme="minorHAnsi" w:hAnsiTheme="minorHAnsi" w:cstheme="minorHAnsi"/>
                <w:color w:val="000000"/>
                <w:sz w:val="22"/>
                <w:szCs w:val="22"/>
              </w:rPr>
              <w:t xml:space="preserve">               </w:t>
            </w:r>
            <w:r w:rsidRPr="00A20032">
              <w:rPr>
                <w:rFonts w:asciiTheme="minorHAnsi" w:eastAsiaTheme="minorHAnsi" w:hAnsiTheme="minorHAnsi" w:cstheme="minorHAnsi"/>
                <w:color w:val="000000"/>
                <w:sz w:val="22"/>
                <w:szCs w:val="22"/>
              </w:rPr>
              <w:t xml:space="preserve"> up-to-date knowledge of Ofsted requirements. </w:t>
            </w:r>
          </w:p>
          <w:p w:rsidR="00355A41" w:rsidRPr="00A20032" w:rsidRDefault="00355A41" w:rsidP="009046AC">
            <w:pPr>
              <w:pStyle w:val="ListParagraph"/>
              <w:numPr>
                <w:ilvl w:val="0"/>
                <w:numId w:val="1"/>
              </w:numPr>
              <w:autoSpaceDE w:val="0"/>
              <w:autoSpaceDN w:val="0"/>
              <w:adjustRightInd w:val="0"/>
              <w:ind w:left="426" w:hanging="426"/>
              <w:rPr>
                <w:rFonts w:asciiTheme="minorHAnsi" w:eastAsiaTheme="minorHAnsi" w:hAnsiTheme="minorHAnsi" w:cstheme="minorHAnsi"/>
                <w:color w:val="000000"/>
                <w:sz w:val="22"/>
                <w:szCs w:val="22"/>
              </w:rPr>
            </w:pPr>
            <w:r w:rsidRPr="00A20032">
              <w:rPr>
                <w:rFonts w:asciiTheme="minorHAnsi" w:eastAsiaTheme="minorHAnsi" w:hAnsiTheme="minorHAnsi" w:cstheme="minorHAnsi"/>
                <w:color w:val="000000"/>
                <w:sz w:val="22"/>
                <w:szCs w:val="22"/>
              </w:rPr>
              <w:t xml:space="preserve">Recent successful management of school self-evaluation and of the Ofsted process. </w:t>
            </w:r>
          </w:p>
          <w:p w:rsidR="00355A41" w:rsidRPr="00A20032" w:rsidRDefault="00355A41" w:rsidP="009046AC">
            <w:pPr>
              <w:pStyle w:val="ListParagraph"/>
              <w:numPr>
                <w:ilvl w:val="0"/>
                <w:numId w:val="1"/>
              </w:numPr>
              <w:autoSpaceDE w:val="0"/>
              <w:autoSpaceDN w:val="0"/>
              <w:adjustRightInd w:val="0"/>
              <w:ind w:left="426" w:hanging="426"/>
              <w:rPr>
                <w:rFonts w:asciiTheme="minorHAnsi" w:eastAsiaTheme="minorHAnsi" w:hAnsiTheme="minorHAnsi" w:cstheme="minorHAnsi"/>
                <w:color w:val="000000"/>
                <w:sz w:val="22"/>
                <w:szCs w:val="22"/>
              </w:rPr>
            </w:pPr>
            <w:r w:rsidRPr="00A20032">
              <w:rPr>
                <w:rFonts w:asciiTheme="minorHAnsi" w:eastAsiaTheme="minorHAnsi" w:hAnsiTheme="minorHAnsi" w:cstheme="minorHAnsi"/>
                <w:color w:val="000000"/>
                <w:sz w:val="22"/>
                <w:szCs w:val="22"/>
              </w:rPr>
              <w:t>An analytical and evidence-based approach with a clear understanding of data, and of how to use data appropriately.</w:t>
            </w:r>
          </w:p>
          <w:p w:rsidR="00355A41" w:rsidRDefault="00355A41" w:rsidP="009046AC">
            <w:pPr>
              <w:pStyle w:val="ListParagraph"/>
              <w:numPr>
                <w:ilvl w:val="0"/>
                <w:numId w:val="1"/>
              </w:numPr>
              <w:autoSpaceDE w:val="0"/>
              <w:autoSpaceDN w:val="0"/>
              <w:adjustRightInd w:val="0"/>
              <w:ind w:left="426" w:hanging="426"/>
              <w:rPr>
                <w:rFonts w:asciiTheme="minorHAnsi" w:eastAsiaTheme="minorHAnsi" w:hAnsiTheme="minorHAnsi" w:cstheme="minorHAnsi"/>
                <w:color w:val="000000"/>
                <w:sz w:val="22"/>
                <w:szCs w:val="22"/>
              </w:rPr>
            </w:pPr>
            <w:r w:rsidRPr="00A20032">
              <w:rPr>
                <w:rFonts w:asciiTheme="minorHAnsi" w:eastAsiaTheme="minorHAnsi" w:hAnsiTheme="minorHAnsi" w:cstheme="minorHAnsi"/>
                <w:color w:val="000000"/>
                <w:sz w:val="22"/>
                <w:szCs w:val="22"/>
              </w:rPr>
              <w:t xml:space="preserve">The successful candidate must be systematic and thorough, paying attention to detail at all operational levels of the school environment. </w:t>
            </w:r>
          </w:p>
          <w:p w:rsidR="00A20032" w:rsidRPr="00A20032" w:rsidRDefault="00A20032" w:rsidP="00A20032">
            <w:pPr>
              <w:autoSpaceDE w:val="0"/>
              <w:autoSpaceDN w:val="0"/>
              <w:adjustRightInd w:val="0"/>
              <w:rPr>
                <w:rFonts w:asciiTheme="minorHAnsi" w:eastAsiaTheme="minorHAnsi" w:hAnsiTheme="minorHAnsi" w:cstheme="minorHAnsi"/>
                <w:color w:val="000000"/>
                <w:sz w:val="22"/>
                <w:szCs w:val="22"/>
              </w:rPr>
            </w:pPr>
          </w:p>
        </w:tc>
        <w:tc>
          <w:tcPr>
            <w:tcW w:w="1297" w:type="dxa"/>
          </w:tcPr>
          <w:p w:rsidR="00355A41" w:rsidRPr="00A20032" w:rsidRDefault="00355A41" w:rsidP="009046AC">
            <w:pPr>
              <w:autoSpaceDE w:val="0"/>
              <w:autoSpaceDN w:val="0"/>
              <w:adjustRightInd w:val="0"/>
              <w:rPr>
                <w:rFonts w:asciiTheme="minorHAnsi" w:hAnsiTheme="minorHAnsi" w:cstheme="minorHAnsi"/>
                <w:b/>
                <w:bCs/>
                <w:color w:val="1D130C"/>
                <w:sz w:val="22"/>
                <w:szCs w:val="22"/>
              </w:rPr>
            </w:pPr>
          </w:p>
          <w:p w:rsidR="00355A41" w:rsidRPr="00A20032" w:rsidRDefault="00355A41" w:rsidP="009046AC">
            <w:pPr>
              <w:autoSpaceDE w:val="0"/>
              <w:autoSpaceDN w:val="0"/>
              <w:adjustRightInd w:val="0"/>
              <w:rPr>
                <w:rFonts w:asciiTheme="minorHAnsi" w:hAnsiTheme="minorHAnsi" w:cstheme="minorHAnsi"/>
                <w:b/>
                <w:bCs/>
                <w:color w:val="1D130C"/>
                <w:sz w:val="22"/>
                <w:szCs w:val="22"/>
              </w:rPr>
            </w:pPr>
          </w:p>
          <w:p w:rsidR="00355A41" w:rsidRPr="00A20032" w:rsidRDefault="00355A41" w:rsidP="009046AC">
            <w:pPr>
              <w:autoSpaceDE w:val="0"/>
              <w:autoSpaceDN w:val="0"/>
              <w:adjustRightInd w:val="0"/>
              <w:rPr>
                <w:rFonts w:asciiTheme="minorHAnsi" w:hAnsiTheme="minorHAnsi" w:cstheme="minorHAnsi"/>
                <w:b/>
                <w:bCs/>
                <w:color w:val="1D130C"/>
                <w:sz w:val="22"/>
                <w:szCs w:val="22"/>
              </w:rPr>
            </w:pPr>
            <w:r w:rsidRPr="00A20032">
              <w:rPr>
                <w:rFonts w:asciiTheme="minorHAnsi" w:hAnsiTheme="minorHAnsi" w:cstheme="minorHAnsi"/>
                <w:b/>
                <w:bCs/>
                <w:color w:val="1D130C"/>
                <w:sz w:val="22"/>
                <w:szCs w:val="22"/>
              </w:rPr>
              <w:t>E</w:t>
            </w:r>
          </w:p>
          <w:p w:rsidR="00355A41" w:rsidRPr="00A20032" w:rsidRDefault="00355A41" w:rsidP="009046AC">
            <w:pPr>
              <w:autoSpaceDE w:val="0"/>
              <w:autoSpaceDN w:val="0"/>
              <w:adjustRightInd w:val="0"/>
              <w:rPr>
                <w:rFonts w:asciiTheme="minorHAnsi" w:hAnsiTheme="minorHAnsi" w:cstheme="minorHAnsi"/>
                <w:b/>
                <w:bCs/>
                <w:color w:val="1D130C"/>
                <w:sz w:val="22"/>
                <w:szCs w:val="22"/>
              </w:rPr>
            </w:pPr>
          </w:p>
          <w:p w:rsidR="00355A41" w:rsidRPr="00A20032" w:rsidRDefault="00355A41" w:rsidP="009046AC">
            <w:pPr>
              <w:autoSpaceDE w:val="0"/>
              <w:autoSpaceDN w:val="0"/>
              <w:adjustRightInd w:val="0"/>
              <w:rPr>
                <w:rFonts w:asciiTheme="minorHAnsi" w:hAnsiTheme="minorHAnsi" w:cstheme="minorHAnsi"/>
                <w:b/>
                <w:bCs/>
                <w:color w:val="1D130C"/>
                <w:sz w:val="22"/>
                <w:szCs w:val="22"/>
              </w:rPr>
            </w:pPr>
          </w:p>
          <w:p w:rsidR="00355A41" w:rsidRPr="00A20032" w:rsidRDefault="00355A41" w:rsidP="009046AC">
            <w:pPr>
              <w:autoSpaceDE w:val="0"/>
              <w:autoSpaceDN w:val="0"/>
              <w:adjustRightInd w:val="0"/>
              <w:rPr>
                <w:rFonts w:asciiTheme="minorHAnsi" w:hAnsiTheme="minorHAnsi" w:cstheme="minorHAnsi"/>
                <w:b/>
                <w:bCs/>
                <w:color w:val="1D130C"/>
                <w:sz w:val="22"/>
                <w:szCs w:val="22"/>
              </w:rPr>
            </w:pPr>
            <w:r w:rsidRPr="00A20032">
              <w:rPr>
                <w:rFonts w:asciiTheme="minorHAnsi" w:hAnsiTheme="minorHAnsi" w:cstheme="minorHAnsi"/>
                <w:b/>
                <w:bCs/>
                <w:color w:val="1D130C"/>
                <w:sz w:val="22"/>
                <w:szCs w:val="22"/>
              </w:rPr>
              <w:t>E</w:t>
            </w:r>
          </w:p>
          <w:p w:rsidR="00355A41" w:rsidRPr="00A20032" w:rsidRDefault="00355A41" w:rsidP="009046AC">
            <w:pPr>
              <w:autoSpaceDE w:val="0"/>
              <w:autoSpaceDN w:val="0"/>
              <w:adjustRightInd w:val="0"/>
              <w:rPr>
                <w:rFonts w:asciiTheme="minorHAnsi" w:hAnsiTheme="minorHAnsi" w:cstheme="minorHAnsi"/>
                <w:b/>
                <w:bCs/>
                <w:color w:val="1D130C"/>
                <w:sz w:val="22"/>
                <w:szCs w:val="22"/>
              </w:rPr>
            </w:pPr>
            <w:r w:rsidRPr="00A20032">
              <w:rPr>
                <w:rFonts w:asciiTheme="minorHAnsi" w:hAnsiTheme="minorHAnsi" w:cstheme="minorHAnsi"/>
                <w:b/>
                <w:bCs/>
                <w:color w:val="1D130C"/>
                <w:sz w:val="22"/>
                <w:szCs w:val="22"/>
              </w:rPr>
              <w:t>E</w:t>
            </w:r>
          </w:p>
          <w:p w:rsidR="00355A41" w:rsidRPr="00A20032" w:rsidRDefault="00355A41" w:rsidP="009046AC">
            <w:pPr>
              <w:autoSpaceDE w:val="0"/>
              <w:autoSpaceDN w:val="0"/>
              <w:adjustRightInd w:val="0"/>
              <w:rPr>
                <w:rFonts w:asciiTheme="minorHAnsi" w:hAnsiTheme="minorHAnsi" w:cstheme="minorHAnsi"/>
                <w:b/>
                <w:bCs/>
                <w:color w:val="1D130C"/>
                <w:sz w:val="22"/>
                <w:szCs w:val="22"/>
              </w:rPr>
            </w:pPr>
          </w:p>
          <w:p w:rsidR="00355A41" w:rsidRPr="00A20032" w:rsidRDefault="00355A41" w:rsidP="009046AC">
            <w:pPr>
              <w:autoSpaceDE w:val="0"/>
              <w:autoSpaceDN w:val="0"/>
              <w:adjustRightInd w:val="0"/>
              <w:rPr>
                <w:rFonts w:asciiTheme="minorHAnsi" w:hAnsiTheme="minorHAnsi" w:cstheme="minorHAnsi"/>
                <w:b/>
                <w:bCs/>
                <w:color w:val="1D130C"/>
                <w:sz w:val="22"/>
                <w:szCs w:val="22"/>
              </w:rPr>
            </w:pPr>
            <w:r w:rsidRPr="00A20032">
              <w:rPr>
                <w:rFonts w:asciiTheme="minorHAnsi" w:hAnsiTheme="minorHAnsi" w:cstheme="minorHAnsi"/>
                <w:b/>
                <w:bCs/>
                <w:color w:val="1D130C"/>
                <w:sz w:val="22"/>
                <w:szCs w:val="22"/>
              </w:rPr>
              <w:t>E</w:t>
            </w:r>
          </w:p>
        </w:tc>
        <w:tc>
          <w:tcPr>
            <w:tcW w:w="1559" w:type="dxa"/>
          </w:tcPr>
          <w:p w:rsidR="00355A41" w:rsidRPr="00A20032" w:rsidRDefault="00355A41" w:rsidP="009046AC">
            <w:pPr>
              <w:widowControl w:val="0"/>
              <w:autoSpaceDE w:val="0"/>
              <w:autoSpaceDN w:val="0"/>
              <w:adjustRightInd w:val="0"/>
              <w:rPr>
                <w:rFonts w:asciiTheme="minorHAnsi" w:hAnsiTheme="minorHAnsi" w:cstheme="minorHAnsi"/>
                <w:sz w:val="22"/>
                <w:szCs w:val="22"/>
              </w:rPr>
            </w:pPr>
          </w:p>
          <w:p w:rsidR="00355A41" w:rsidRPr="00A20032" w:rsidRDefault="00355A41" w:rsidP="009046AC">
            <w:pPr>
              <w:widowControl w:val="0"/>
              <w:autoSpaceDE w:val="0"/>
              <w:autoSpaceDN w:val="0"/>
              <w:adjustRightInd w:val="0"/>
              <w:rPr>
                <w:rFonts w:asciiTheme="minorHAnsi" w:hAnsiTheme="minorHAnsi" w:cstheme="minorHAnsi"/>
                <w:sz w:val="22"/>
                <w:szCs w:val="22"/>
              </w:rPr>
            </w:pPr>
          </w:p>
          <w:p w:rsidR="00355A41" w:rsidRPr="00A20032" w:rsidRDefault="00355A41" w:rsidP="009046AC">
            <w:pPr>
              <w:widowControl w:val="0"/>
              <w:autoSpaceDE w:val="0"/>
              <w:autoSpaceDN w:val="0"/>
              <w:adjustRightInd w:val="0"/>
              <w:rPr>
                <w:rFonts w:asciiTheme="minorHAnsi" w:hAnsiTheme="minorHAnsi" w:cstheme="minorHAnsi"/>
                <w:b/>
                <w:sz w:val="22"/>
                <w:szCs w:val="22"/>
              </w:rPr>
            </w:pPr>
            <w:r w:rsidRPr="00A20032">
              <w:rPr>
                <w:rFonts w:asciiTheme="minorHAnsi" w:hAnsiTheme="minorHAnsi" w:cstheme="minorHAnsi"/>
                <w:b/>
                <w:sz w:val="22"/>
                <w:szCs w:val="22"/>
              </w:rPr>
              <w:t>L, S, I</w:t>
            </w:r>
          </w:p>
          <w:p w:rsidR="00355A41" w:rsidRPr="00A20032" w:rsidRDefault="00355A41" w:rsidP="009046AC">
            <w:pPr>
              <w:widowControl w:val="0"/>
              <w:autoSpaceDE w:val="0"/>
              <w:autoSpaceDN w:val="0"/>
              <w:adjustRightInd w:val="0"/>
              <w:rPr>
                <w:rFonts w:asciiTheme="minorHAnsi" w:hAnsiTheme="minorHAnsi" w:cstheme="minorHAnsi"/>
                <w:b/>
                <w:sz w:val="22"/>
                <w:szCs w:val="22"/>
              </w:rPr>
            </w:pPr>
          </w:p>
          <w:p w:rsidR="00355A41" w:rsidRPr="00A20032" w:rsidRDefault="00355A41" w:rsidP="009046AC">
            <w:pPr>
              <w:widowControl w:val="0"/>
              <w:autoSpaceDE w:val="0"/>
              <w:autoSpaceDN w:val="0"/>
              <w:adjustRightInd w:val="0"/>
              <w:rPr>
                <w:rFonts w:asciiTheme="minorHAnsi" w:hAnsiTheme="minorHAnsi" w:cstheme="minorHAnsi"/>
                <w:b/>
                <w:sz w:val="22"/>
                <w:szCs w:val="22"/>
              </w:rPr>
            </w:pPr>
          </w:p>
          <w:p w:rsidR="00355A41" w:rsidRPr="00A20032" w:rsidRDefault="00355A41" w:rsidP="009046AC">
            <w:pPr>
              <w:widowControl w:val="0"/>
              <w:autoSpaceDE w:val="0"/>
              <w:autoSpaceDN w:val="0"/>
              <w:adjustRightInd w:val="0"/>
              <w:rPr>
                <w:rFonts w:asciiTheme="minorHAnsi" w:hAnsiTheme="minorHAnsi" w:cstheme="minorHAnsi"/>
                <w:b/>
                <w:sz w:val="22"/>
                <w:szCs w:val="22"/>
              </w:rPr>
            </w:pPr>
            <w:r w:rsidRPr="00A20032">
              <w:rPr>
                <w:rFonts w:asciiTheme="minorHAnsi" w:hAnsiTheme="minorHAnsi" w:cstheme="minorHAnsi"/>
                <w:b/>
                <w:sz w:val="22"/>
                <w:szCs w:val="22"/>
              </w:rPr>
              <w:t>L, S, I</w:t>
            </w:r>
          </w:p>
          <w:p w:rsidR="00355A41" w:rsidRPr="00A20032" w:rsidRDefault="00355A41" w:rsidP="009046AC">
            <w:pPr>
              <w:widowControl w:val="0"/>
              <w:autoSpaceDE w:val="0"/>
              <w:autoSpaceDN w:val="0"/>
              <w:adjustRightInd w:val="0"/>
              <w:rPr>
                <w:rFonts w:asciiTheme="minorHAnsi" w:hAnsiTheme="minorHAnsi" w:cstheme="minorHAnsi"/>
                <w:b/>
                <w:sz w:val="22"/>
                <w:szCs w:val="22"/>
              </w:rPr>
            </w:pPr>
            <w:r w:rsidRPr="00A20032">
              <w:rPr>
                <w:rFonts w:asciiTheme="minorHAnsi" w:hAnsiTheme="minorHAnsi" w:cstheme="minorHAnsi"/>
                <w:b/>
                <w:sz w:val="22"/>
                <w:szCs w:val="22"/>
              </w:rPr>
              <w:t>L, S, I</w:t>
            </w:r>
          </w:p>
          <w:p w:rsidR="00355A41" w:rsidRPr="00A20032" w:rsidRDefault="00355A41" w:rsidP="009046AC">
            <w:pPr>
              <w:widowControl w:val="0"/>
              <w:autoSpaceDE w:val="0"/>
              <w:autoSpaceDN w:val="0"/>
              <w:adjustRightInd w:val="0"/>
              <w:rPr>
                <w:rFonts w:asciiTheme="minorHAnsi" w:hAnsiTheme="minorHAnsi" w:cstheme="minorHAnsi"/>
                <w:sz w:val="22"/>
                <w:szCs w:val="22"/>
              </w:rPr>
            </w:pPr>
          </w:p>
          <w:p w:rsidR="00355A41" w:rsidRPr="00A20032" w:rsidRDefault="00355A41" w:rsidP="009046AC">
            <w:pPr>
              <w:widowControl w:val="0"/>
              <w:autoSpaceDE w:val="0"/>
              <w:autoSpaceDN w:val="0"/>
              <w:adjustRightInd w:val="0"/>
              <w:rPr>
                <w:rFonts w:asciiTheme="minorHAnsi" w:hAnsiTheme="minorHAnsi" w:cstheme="minorHAnsi"/>
                <w:b/>
                <w:sz w:val="22"/>
                <w:szCs w:val="22"/>
              </w:rPr>
            </w:pPr>
            <w:r w:rsidRPr="00A20032">
              <w:rPr>
                <w:rFonts w:asciiTheme="minorHAnsi" w:hAnsiTheme="minorHAnsi" w:cstheme="minorHAnsi"/>
                <w:b/>
                <w:sz w:val="22"/>
                <w:szCs w:val="22"/>
              </w:rPr>
              <w:t>L, S, I</w:t>
            </w:r>
          </w:p>
        </w:tc>
      </w:tr>
      <w:tr w:rsidR="00355A41" w:rsidRPr="00DA627D" w:rsidTr="009046AC">
        <w:tc>
          <w:tcPr>
            <w:tcW w:w="8309" w:type="dxa"/>
          </w:tcPr>
          <w:p w:rsidR="00355A41" w:rsidRPr="00A20032" w:rsidRDefault="00355A41" w:rsidP="009046AC">
            <w:pPr>
              <w:rPr>
                <w:rFonts w:asciiTheme="minorHAnsi" w:hAnsiTheme="minorHAnsi" w:cstheme="minorHAnsi"/>
                <w:b/>
                <w:color w:val="1F497D" w:themeColor="text2"/>
                <w:sz w:val="22"/>
                <w:szCs w:val="22"/>
              </w:rPr>
            </w:pPr>
            <w:r w:rsidRPr="00A20032">
              <w:rPr>
                <w:rFonts w:asciiTheme="minorHAnsi" w:hAnsiTheme="minorHAnsi" w:cstheme="minorHAnsi"/>
                <w:b/>
                <w:color w:val="1F497D" w:themeColor="text2"/>
                <w:sz w:val="22"/>
                <w:szCs w:val="22"/>
              </w:rPr>
              <w:t>Communication</w:t>
            </w:r>
          </w:p>
          <w:p w:rsidR="00355A41" w:rsidRPr="00A20032" w:rsidRDefault="00355A41" w:rsidP="009046AC">
            <w:pPr>
              <w:pStyle w:val="Default"/>
              <w:rPr>
                <w:rFonts w:asciiTheme="minorHAnsi" w:hAnsiTheme="minorHAnsi" w:cstheme="minorHAnsi"/>
                <w:color w:val="auto"/>
              </w:rPr>
            </w:pPr>
          </w:p>
          <w:p w:rsidR="00355A41" w:rsidRPr="00A20032" w:rsidRDefault="00355A41" w:rsidP="009046AC">
            <w:pPr>
              <w:pStyle w:val="Default"/>
              <w:numPr>
                <w:ilvl w:val="0"/>
                <w:numId w:val="1"/>
              </w:numPr>
              <w:ind w:left="426" w:hanging="426"/>
              <w:rPr>
                <w:rFonts w:asciiTheme="minorHAnsi" w:hAnsiTheme="minorHAnsi" w:cstheme="minorHAnsi"/>
              </w:rPr>
            </w:pPr>
            <w:r w:rsidRPr="00A20032">
              <w:rPr>
                <w:rFonts w:asciiTheme="minorHAnsi" w:hAnsiTheme="minorHAnsi" w:cstheme="minorHAnsi"/>
              </w:rPr>
              <w:t xml:space="preserve">Excellent written communication skills, and the ability to think creatively, anticipate and solve problems. </w:t>
            </w:r>
          </w:p>
          <w:p w:rsidR="00355A41" w:rsidRPr="00A20032" w:rsidRDefault="00355A41" w:rsidP="009046AC">
            <w:pPr>
              <w:pStyle w:val="Default"/>
              <w:numPr>
                <w:ilvl w:val="0"/>
                <w:numId w:val="1"/>
              </w:numPr>
              <w:ind w:left="426" w:hanging="426"/>
              <w:rPr>
                <w:rFonts w:asciiTheme="minorHAnsi" w:hAnsiTheme="minorHAnsi" w:cstheme="minorHAnsi"/>
              </w:rPr>
            </w:pPr>
            <w:r w:rsidRPr="00A20032">
              <w:rPr>
                <w:rFonts w:asciiTheme="minorHAnsi" w:hAnsiTheme="minorHAnsi" w:cstheme="minorHAnsi"/>
              </w:rPr>
              <w:t xml:space="preserve">An engaging oral communicator who can adapt to a wide range of audiences. </w:t>
            </w:r>
          </w:p>
          <w:p w:rsidR="00355A41" w:rsidRPr="00A20032" w:rsidRDefault="00355A41" w:rsidP="009046AC">
            <w:pPr>
              <w:pStyle w:val="Default"/>
              <w:numPr>
                <w:ilvl w:val="0"/>
                <w:numId w:val="1"/>
              </w:numPr>
              <w:ind w:left="426" w:hanging="426"/>
              <w:rPr>
                <w:rFonts w:asciiTheme="minorHAnsi" w:hAnsiTheme="minorHAnsi" w:cstheme="minorHAnsi"/>
              </w:rPr>
            </w:pPr>
            <w:r w:rsidRPr="00A20032">
              <w:rPr>
                <w:rFonts w:asciiTheme="minorHAnsi" w:hAnsiTheme="minorHAnsi" w:cstheme="minorHAnsi"/>
              </w:rPr>
              <w:t>A good listener with the ability to value and be receptive to the ideas and concerns of others.</w:t>
            </w:r>
          </w:p>
          <w:p w:rsidR="00355A41" w:rsidRPr="00A20032" w:rsidRDefault="00355A41" w:rsidP="009046AC">
            <w:pPr>
              <w:pStyle w:val="Default"/>
              <w:numPr>
                <w:ilvl w:val="0"/>
                <w:numId w:val="1"/>
              </w:numPr>
              <w:ind w:left="426" w:hanging="426"/>
              <w:rPr>
                <w:rFonts w:asciiTheme="minorHAnsi" w:hAnsiTheme="minorHAnsi" w:cstheme="minorHAnsi"/>
              </w:rPr>
            </w:pPr>
            <w:r w:rsidRPr="00A20032">
              <w:rPr>
                <w:rFonts w:asciiTheme="minorHAnsi" w:hAnsiTheme="minorHAnsi" w:cstheme="minorHAnsi"/>
              </w:rPr>
              <w:t xml:space="preserve">A responsive communicator who understands the benefits of the use of a variety of media (including social media) to communicate the vision, ethos and operational aspects of the school. </w:t>
            </w:r>
          </w:p>
          <w:p w:rsidR="00A20032" w:rsidRPr="00A20032" w:rsidRDefault="00A20032" w:rsidP="00A20032">
            <w:pPr>
              <w:pStyle w:val="Default"/>
              <w:rPr>
                <w:rFonts w:asciiTheme="minorHAnsi" w:hAnsiTheme="minorHAnsi" w:cstheme="minorHAnsi"/>
              </w:rPr>
            </w:pPr>
          </w:p>
        </w:tc>
        <w:tc>
          <w:tcPr>
            <w:tcW w:w="1297" w:type="dxa"/>
          </w:tcPr>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r w:rsidRPr="00A20032">
              <w:rPr>
                <w:rFonts w:asciiTheme="minorHAnsi" w:hAnsiTheme="minorHAnsi" w:cstheme="minorHAnsi"/>
                <w:b/>
                <w:bCs/>
                <w:color w:val="1D130C"/>
                <w:sz w:val="22"/>
                <w:szCs w:val="22"/>
              </w:rPr>
              <w:t>E</w:t>
            </w: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r w:rsidRPr="00A20032">
              <w:rPr>
                <w:rFonts w:asciiTheme="minorHAnsi" w:hAnsiTheme="minorHAnsi" w:cstheme="minorHAnsi"/>
                <w:b/>
                <w:bCs/>
                <w:color w:val="1D130C"/>
                <w:sz w:val="22"/>
                <w:szCs w:val="22"/>
              </w:rPr>
              <w:t>E</w:t>
            </w: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r w:rsidRPr="00A20032">
              <w:rPr>
                <w:rFonts w:asciiTheme="minorHAnsi" w:hAnsiTheme="minorHAnsi" w:cstheme="minorHAnsi"/>
                <w:b/>
                <w:bCs/>
                <w:color w:val="1D130C"/>
                <w:sz w:val="22"/>
                <w:szCs w:val="22"/>
              </w:rPr>
              <w:t>E</w:t>
            </w: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r w:rsidRPr="00A20032">
              <w:rPr>
                <w:rFonts w:asciiTheme="minorHAnsi" w:hAnsiTheme="minorHAnsi" w:cstheme="minorHAnsi"/>
                <w:b/>
                <w:bCs/>
                <w:color w:val="1D130C"/>
                <w:sz w:val="22"/>
                <w:szCs w:val="22"/>
              </w:rPr>
              <w:t>E</w:t>
            </w:r>
          </w:p>
        </w:tc>
        <w:tc>
          <w:tcPr>
            <w:tcW w:w="1559" w:type="dxa"/>
          </w:tcPr>
          <w:p w:rsidR="00355A41" w:rsidRPr="00A20032" w:rsidRDefault="00355A41" w:rsidP="009046AC">
            <w:pPr>
              <w:widowControl w:val="0"/>
              <w:autoSpaceDE w:val="0"/>
              <w:autoSpaceDN w:val="0"/>
              <w:adjustRightInd w:val="0"/>
              <w:rPr>
                <w:rFonts w:asciiTheme="minorHAnsi" w:hAnsiTheme="minorHAnsi" w:cstheme="minorHAnsi"/>
                <w:b/>
                <w:sz w:val="22"/>
                <w:szCs w:val="22"/>
              </w:rPr>
            </w:pPr>
          </w:p>
          <w:p w:rsidR="00355A41" w:rsidRPr="00A20032" w:rsidRDefault="00355A41" w:rsidP="009046AC">
            <w:pPr>
              <w:widowControl w:val="0"/>
              <w:autoSpaceDE w:val="0"/>
              <w:autoSpaceDN w:val="0"/>
              <w:adjustRightInd w:val="0"/>
              <w:rPr>
                <w:rFonts w:asciiTheme="minorHAnsi" w:hAnsiTheme="minorHAnsi" w:cstheme="minorHAnsi"/>
                <w:b/>
                <w:sz w:val="22"/>
                <w:szCs w:val="22"/>
              </w:rPr>
            </w:pPr>
          </w:p>
          <w:p w:rsidR="00355A41" w:rsidRPr="00A20032" w:rsidRDefault="00355A41" w:rsidP="009046AC">
            <w:pPr>
              <w:widowControl w:val="0"/>
              <w:autoSpaceDE w:val="0"/>
              <w:autoSpaceDN w:val="0"/>
              <w:adjustRightInd w:val="0"/>
              <w:rPr>
                <w:rFonts w:asciiTheme="minorHAnsi" w:hAnsiTheme="minorHAnsi" w:cstheme="minorHAnsi"/>
                <w:b/>
                <w:sz w:val="22"/>
                <w:szCs w:val="22"/>
              </w:rPr>
            </w:pPr>
            <w:r w:rsidRPr="00A20032">
              <w:rPr>
                <w:rFonts w:asciiTheme="minorHAnsi" w:hAnsiTheme="minorHAnsi" w:cstheme="minorHAnsi"/>
                <w:b/>
                <w:sz w:val="22"/>
                <w:szCs w:val="22"/>
              </w:rPr>
              <w:t>L</w:t>
            </w:r>
          </w:p>
          <w:p w:rsidR="00355A41" w:rsidRPr="00A20032" w:rsidRDefault="00355A41" w:rsidP="009046AC">
            <w:pPr>
              <w:widowControl w:val="0"/>
              <w:autoSpaceDE w:val="0"/>
              <w:autoSpaceDN w:val="0"/>
              <w:adjustRightInd w:val="0"/>
              <w:rPr>
                <w:rFonts w:asciiTheme="minorHAnsi" w:hAnsiTheme="minorHAnsi" w:cstheme="minorHAnsi"/>
                <w:b/>
                <w:sz w:val="22"/>
                <w:szCs w:val="22"/>
              </w:rPr>
            </w:pPr>
          </w:p>
          <w:p w:rsidR="00355A41" w:rsidRPr="00A20032" w:rsidRDefault="00355A41" w:rsidP="009046AC">
            <w:pPr>
              <w:widowControl w:val="0"/>
              <w:autoSpaceDE w:val="0"/>
              <w:autoSpaceDN w:val="0"/>
              <w:adjustRightInd w:val="0"/>
              <w:rPr>
                <w:rFonts w:asciiTheme="minorHAnsi" w:hAnsiTheme="minorHAnsi" w:cstheme="minorHAnsi"/>
                <w:b/>
                <w:sz w:val="22"/>
                <w:szCs w:val="22"/>
              </w:rPr>
            </w:pPr>
            <w:r w:rsidRPr="00A20032">
              <w:rPr>
                <w:rFonts w:asciiTheme="minorHAnsi" w:hAnsiTheme="minorHAnsi" w:cstheme="minorHAnsi"/>
                <w:b/>
                <w:sz w:val="22"/>
                <w:szCs w:val="22"/>
              </w:rPr>
              <w:t>S, I</w:t>
            </w:r>
          </w:p>
          <w:p w:rsidR="00355A41" w:rsidRPr="00A20032" w:rsidRDefault="00355A41" w:rsidP="009046AC">
            <w:pPr>
              <w:widowControl w:val="0"/>
              <w:autoSpaceDE w:val="0"/>
              <w:autoSpaceDN w:val="0"/>
              <w:adjustRightInd w:val="0"/>
              <w:rPr>
                <w:rFonts w:asciiTheme="minorHAnsi" w:hAnsiTheme="minorHAnsi" w:cstheme="minorHAnsi"/>
                <w:b/>
                <w:sz w:val="22"/>
                <w:szCs w:val="22"/>
              </w:rPr>
            </w:pPr>
            <w:r w:rsidRPr="00A20032">
              <w:rPr>
                <w:rFonts w:asciiTheme="minorHAnsi" w:hAnsiTheme="minorHAnsi" w:cstheme="minorHAnsi"/>
                <w:b/>
                <w:sz w:val="22"/>
                <w:szCs w:val="22"/>
              </w:rPr>
              <w:t>S, I</w:t>
            </w:r>
          </w:p>
          <w:p w:rsidR="00355A41" w:rsidRPr="00A20032" w:rsidRDefault="00355A41" w:rsidP="009046AC">
            <w:pPr>
              <w:widowControl w:val="0"/>
              <w:autoSpaceDE w:val="0"/>
              <w:autoSpaceDN w:val="0"/>
              <w:adjustRightInd w:val="0"/>
              <w:rPr>
                <w:rFonts w:asciiTheme="minorHAnsi" w:hAnsiTheme="minorHAnsi" w:cstheme="minorHAnsi"/>
                <w:b/>
                <w:sz w:val="22"/>
                <w:szCs w:val="22"/>
              </w:rPr>
            </w:pPr>
          </w:p>
          <w:p w:rsidR="00355A41" w:rsidRPr="00A20032" w:rsidRDefault="00355A41" w:rsidP="009046AC">
            <w:pPr>
              <w:widowControl w:val="0"/>
              <w:autoSpaceDE w:val="0"/>
              <w:autoSpaceDN w:val="0"/>
              <w:adjustRightInd w:val="0"/>
              <w:rPr>
                <w:rFonts w:asciiTheme="minorHAnsi" w:hAnsiTheme="minorHAnsi" w:cstheme="minorHAnsi"/>
                <w:b/>
                <w:sz w:val="22"/>
                <w:szCs w:val="22"/>
              </w:rPr>
            </w:pPr>
            <w:r w:rsidRPr="00A20032">
              <w:rPr>
                <w:rFonts w:asciiTheme="minorHAnsi" w:hAnsiTheme="minorHAnsi" w:cstheme="minorHAnsi"/>
                <w:b/>
                <w:sz w:val="22"/>
                <w:szCs w:val="22"/>
              </w:rPr>
              <w:t>S, I</w:t>
            </w:r>
          </w:p>
        </w:tc>
      </w:tr>
      <w:tr w:rsidR="00355A41" w:rsidRPr="00DA627D" w:rsidTr="009046AC">
        <w:tc>
          <w:tcPr>
            <w:tcW w:w="8309" w:type="dxa"/>
          </w:tcPr>
          <w:p w:rsidR="00355A41" w:rsidRPr="00A20032" w:rsidRDefault="00355A41" w:rsidP="009046AC">
            <w:pPr>
              <w:rPr>
                <w:rFonts w:asciiTheme="minorHAnsi" w:hAnsiTheme="minorHAnsi" w:cstheme="minorHAnsi"/>
                <w:b/>
                <w:color w:val="1F497D" w:themeColor="text2"/>
                <w:sz w:val="22"/>
                <w:szCs w:val="22"/>
              </w:rPr>
            </w:pPr>
            <w:r w:rsidRPr="00A20032">
              <w:rPr>
                <w:rFonts w:asciiTheme="minorHAnsi" w:hAnsiTheme="minorHAnsi" w:cstheme="minorHAnsi"/>
                <w:b/>
                <w:color w:val="1F497D" w:themeColor="text2"/>
                <w:sz w:val="22"/>
                <w:szCs w:val="22"/>
              </w:rPr>
              <w:t>Teaching and Learning</w:t>
            </w:r>
          </w:p>
          <w:p w:rsidR="00355A41" w:rsidRPr="00A20032" w:rsidRDefault="00355A41" w:rsidP="009046AC">
            <w:pPr>
              <w:pStyle w:val="Default"/>
              <w:rPr>
                <w:rFonts w:asciiTheme="minorHAnsi" w:hAnsiTheme="minorHAnsi" w:cstheme="minorHAnsi"/>
                <w:color w:val="auto"/>
              </w:rPr>
            </w:pPr>
          </w:p>
          <w:p w:rsidR="00355A41" w:rsidRPr="00A20032" w:rsidRDefault="00355A41" w:rsidP="009046AC">
            <w:pPr>
              <w:pStyle w:val="Default"/>
              <w:numPr>
                <w:ilvl w:val="0"/>
                <w:numId w:val="1"/>
              </w:numPr>
              <w:ind w:left="426" w:hanging="426"/>
              <w:rPr>
                <w:rFonts w:asciiTheme="minorHAnsi" w:hAnsiTheme="minorHAnsi" w:cstheme="minorHAnsi"/>
              </w:rPr>
            </w:pPr>
            <w:r w:rsidRPr="00A20032">
              <w:rPr>
                <w:rFonts w:asciiTheme="minorHAnsi" w:hAnsiTheme="minorHAnsi" w:cstheme="minorHAnsi"/>
              </w:rPr>
              <w:t xml:space="preserve">A commitment to learning and teaching and a track record of delivering strategies which raise standards for all students. </w:t>
            </w:r>
          </w:p>
          <w:p w:rsidR="00355A41" w:rsidRPr="00A20032" w:rsidRDefault="00355A41" w:rsidP="009046AC">
            <w:pPr>
              <w:pStyle w:val="Default"/>
              <w:numPr>
                <w:ilvl w:val="0"/>
                <w:numId w:val="1"/>
              </w:numPr>
              <w:ind w:left="426" w:hanging="426"/>
              <w:rPr>
                <w:rFonts w:asciiTheme="minorHAnsi" w:hAnsiTheme="minorHAnsi" w:cstheme="minorHAnsi"/>
              </w:rPr>
            </w:pPr>
            <w:r w:rsidRPr="00A20032">
              <w:rPr>
                <w:rFonts w:asciiTheme="minorHAnsi" w:hAnsiTheme="minorHAnsi" w:cstheme="minorHAnsi"/>
              </w:rPr>
              <w:t xml:space="preserve">Evidence of the use of monitoring and evaluation strategies that raise the quality of teaching and learning, and student outcomes. </w:t>
            </w:r>
          </w:p>
          <w:p w:rsidR="00355A41" w:rsidRPr="00A20032" w:rsidRDefault="00355A41" w:rsidP="006B4CCE">
            <w:pPr>
              <w:pStyle w:val="Default"/>
              <w:numPr>
                <w:ilvl w:val="0"/>
                <w:numId w:val="1"/>
              </w:numPr>
              <w:ind w:left="426" w:hanging="426"/>
              <w:rPr>
                <w:rFonts w:asciiTheme="minorHAnsi" w:hAnsiTheme="minorHAnsi" w:cstheme="minorHAnsi"/>
              </w:rPr>
            </w:pPr>
            <w:r w:rsidRPr="00A20032">
              <w:rPr>
                <w:rFonts w:asciiTheme="minorHAnsi" w:hAnsiTheme="minorHAnsi" w:cstheme="minorHAnsi"/>
              </w:rPr>
              <w:t xml:space="preserve">A record of highly successful teaching and achievement in their own subject with the ability to demonstrate outstanding practice to others. </w:t>
            </w:r>
          </w:p>
          <w:p w:rsidR="00355A41" w:rsidRPr="00A20032" w:rsidRDefault="00355A41" w:rsidP="009046AC">
            <w:pPr>
              <w:pStyle w:val="Default"/>
              <w:rPr>
                <w:rFonts w:asciiTheme="minorHAnsi" w:hAnsiTheme="minorHAnsi" w:cstheme="minorHAnsi"/>
              </w:rPr>
            </w:pPr>
          </w:p>
        </w:tc>
        <w:tc>
          <w:tcPr>
            <w:tcW w:w="1297" w:type="dxa"/>
          </w:tcPr>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r w:rsidRPr="00A20032">
              <w:rPr>
                <w:rFonts w:asciiTheme="minorHAnsi" w:hAnsiTheme="minorHAnsi" w:cstheme="minorHAnsi"/>
                <w:b/>
                <w:bCs/>
                <w:color w:val="1D130C"/>
                <w:sz w:val="22"/>
                <w:szCs w:val="22"/>
              </w:rPr>
              <w:t>E</w:t>
            </w: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r w:rsidRPr="00A20032">
              <w:rPr>
                <w:rFonts w:asciiTheme="minorHAnsi" w:hAnsiTheme="minorHAnsi" w:cstheme="minorHAnsi"/>
                <w:b/>
                <w:bCs/>
                <w:color w:val="1D130C"/>
                <w:sz w:val="22"/>
                <w:szCs w:val="22"/>
              </w:rPr>
              <w:t>E</w:t>
            </w: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r w:rsidRPr="00A20032">
              <w:rPr>
                <w:rFonts w:asciiTheme="minorHAnsi" w:hAnsiTheme="minorHAnsi" w:cstheme="minorHAnsi"/>
                <w:b/>
                <w:bCs/>
                <w:color w:val="1D130C"/>
                <w:sz w:val="22"/>
                <w:szCs w:val="22"/>
              </w:rPr>
              <w:t>E</w:t>
            </w:r>
          </w:p>
        </w:tc>
        <w:tc>
          <w:tcPr>
            <w:tcW w:w="1559" w:type="dxa"/>
          </w:tcPr>
          <w:p w:rsidR="00355A41" w:rsidRPr="00A20032" w:rsidRDefault="00355A41" w:rsidP="009046AC">
            <w:pPr>
              <w:widowControl w:val="0"/>
              <w:autoSpaceDE w:val="0"/>
              <w:autoSpaceDN w:val="0"/>
              <w:adjustRightInd w:val="0"/>
              <w:rPr>
                <w:rFonts w:asciiTheme="minorHAnsi" w:hAnsiTheme="minorHAnsi" w:cstheme="minorHAnsi"/>
                <w:sz w:val="22"/>
                <w:szCs w:val="22"/>
              </w:rPr>
            </w:pPr>
          </w:p>
          <w:p w:rsidR="00355A41" w:rsidRPr="00A20032" w:rsidRDefault="00355A41" w:rsidP="009046AC">
            <w:pPr>
              <w:widowControl w:val="0"/>
              <w:autoSpaceDE w:val="0"/>
              <w:autoSpaceDN w:val="0"/>
              <w:adjustRightInd w:val="0"/>
              <w:rPr>
                <w:rFonts w:asciiTheme="minorHAnsi" w:hAnsiTheme="minorHAnsi" w:cstheme="minorHAnsi"/>
                <w:sz w:val="22"/>
                <w:szCs w:val="22"/>
              </w:rPr>
            </w:pPr>
          </w:p>
          <w:p w:rsidR="00355A41" w:rsidRPr="00A20032" w:rsidRDefault="00355A41" w:rsidP="009046AC">
            <w:pPr>
              <w:widowControl w:val="0"/>
              <w:autoSpaceDE w:val="0"/>
              <w:autoSpaceDN w:val="0"/>
              <w:adjustRightInd w:val="0"/>
              <w:rPr>
                <w:rFonts w:asciiTheme="minorHAnsi" w:hAnsiTheme="minorHAnsi" w:cstheme="minorHAnsi"/>
                <w:b/>
                <w:sz w:val="22"/>
                <w:szCs w:val="22"/>
              </w:rPr>
            </w:pPr>
            <w:r w:rsidRPr="00A20032">
              <w:rPr>
                <w:rFonts w:asciiTheme="minorHAnsi" w:hAnsiTheme="minorHAnsi" w:cstheme="minorHAnsi"/>
                <w:b/>
                <w:sz w:val="22"/>
                <w:szCs w:val="22"/>
              </w:rPr>
              <w:t>L, S, I</w:t>
            </w:r>
          </w:p>
          <w:p w:rsidR="00355A41" w:rsidRPr="00A20032" w:rsidRDefault="00355A41" w:rsidP="009046AC">
            <w:pPr>
              <w:widowControl w:val="0"/>
              <w:autoSpaceDE w:val="0"/>
              <w:autoSpaceDN w:val="0"/>
              <w:adjustRightInd w:val="0"/>
              <w:rPr>
                <w:rFonts w:asciiTheme="minorHAnsi" w:hAnsiTheme="minorHAnsi" w:cstheme="minorHAnsi"/>
                <w:b/>
                <w:sz w:val="22"/>
                <w:szCs w:val="22"/>
              </w:rPr>
            </w:pPr>
          </w:p>
          <w:p w:rsidR="00355A41" w:rsidRPr="00A20032" w:rsidRDefault="00355A41" w:rsidP="009046AC">
            <w:pPr>
              <w:widowControl w:val="0"/>
              <w:autoSpaceDE w:val="0"/>
              <w:autoSpaceDN w:val="0"/>
              <w:adjustRightInd w:val="0"/>
              <w:rPr>
                <w:rFonts w:asciiTheme="minorHAnsi" w:hAnsiTheme="minorHAnsi" w:cstheme="minorHAnsi"/>
                <w:b/>
                <w:sz w:val="22"/>
                <w:szCs w:val="22"/>
              </w:rPr>
            </w:pPr>
            <w:r w:rsidRPr="00A20032">
              <w:rPr>
                <w:rFonts w:asciiTheme="minorHAnsi" w:hAnsiTheme="minorHAnsi" w:cstheme="minorHAnsi"/>
                <w:b/>
                <w:sz w:val="22"/>
                <w:szCs w:val="22"/>
              </w:rPr>
              <w:t>L, S, I</w:t>
            </w:r>
          </w:p>
          <w:p w:rsidR="00355A41" w:rsidRPr="00A20032" w:rsidRDefault="00355A41" w:rsidP="009046AC">
            <w:pPr>
              <w:widowControl w:val="0"/>
              <w:autoSpaceDE w:val="0"/>
              <w:autoSpaceDN w:val="0"/>
              <w:adjustRightInd w:val="0"/>
              <w:rPr>
                <w:rFonts w:asciiTheme="minorHAnsi" w:hAnsiTheme="minorHAnsi" w:cstheme="minorHAnsi"/>
                <w:b/>
                <w:sz w:val="22"/>
                <w:szCs w:val="22"/>
              </w:rPr>
            </w:pPr>
          </w:p>
          <w:p w:rsidR="00355A41" w:rsidRPr="00A20032" w:rsidRDefault="00355A41" w:rsidP="009046AC">
            <w:pPr>
              <w:widowControl w:val="0"/>
              <w:autoSpaceDE w:val="0"/>
              <w:autoSpaceDN w:val="0"/>
              <w:adjustRightInd w:val="0"/>
              <w:rPr>
                <w:rFonts w:asciiTheme="minorHAnsi" w:hAnsiTheme="minorHAnsi" w:cstheme="minorHAnsi"/>
                <w:b/>
                <w:sz w:val="22"/>
                <w:szCs w:val="22"/>
              </w:rPr>
            </w:pPr>
            <w:r w:rsidRPr="00A20032">
              <w:rPr>
                <w:rFonts w:asciiTheme="minorHAnsi" w:hAnsiTheme="minorHAnsi" w:cstheme="minorHAnsi"/>
                <w:b/>
                <w:sz w:val="22"/>
                <w:szCs w:val="22"/>
              </w:rPr>
              <w:t>L, S, I</w:t>
            </w:r>
          </w:p>
        </w:tc>
      </w:tr>
      <w:tr w:rsidR="00355A41" w:rsidRPr="00DA627D" w:rsidTr="009046AC">
        <w:tc>
          <w:tcPr>
            <w:tcW w:w="8309" w:type="dxa"/>
          </w:tcPr>
          <w:p w:rsidR="00355A41" w:rsidRPr="00A20032" w:rsidRDefault="00355A41" w:rsidP="009046AC">
            <w:pPr>
              <w:rPr>
                <w:rFonts w:asciiTheme="minorHAnsi" w:hAnsiTheme="minorHAnsi" w:cstheme="minorHAnsi"/>
                <w:b/>
                <w:color w:val="1F497D" w:themeColor="text2"/>
                <w:sz w:val="22"/>
                <w:szCs w:val="22"/>
              </w:rPr>
            </w:pPr>
            <w:r w:rsidRPr="00A20032">
              <w:rPr>
                <w:rFonts w:asciiTheme="minorHAnsi" w:hAnsiTheme="minorHAnsi" w:cstheme="minorHAnsi"/>
                <w:b/>
                <w:color w:val="1F497D" w:themeColor="text2"/>
                <w:sz w:val="22"/>
                <w:szCs w:val="22"/>
              </w:rPr>
              <w:t>Pupils</w:t>
            </w:r>
          </w:p>
          <w:p w:rsidR="00355A41" w:rsidRPr="00A20032" w:rsidRDefault="00355A41" w:rsidP="009046AC">
            <w:pPr>
              <w:pStyle w:val="Default"/>
              <w:rPr>
                <w:rFonts w:asciiTheme="minorHAnsi" w:hAnsiTheme="minorHAnsi" w:cstheme="minorHAnsi"/>
                <w:color w:val="auto"/>
              </w:rPr>
            </w:pPr>
          </w:p>
          <w:p w:rsidR="00355A41" w:rsidRPr="00A20032" w:rsidRDefault="00355A41" w:rsidP="009046AC">
            <w:pPr>
              <w:pStyle w:val="Default"/>
              <w:numPr>
                <w:ilvl w:val="0"/>
                <w:numId w:val="1"/>
              </w:numPr>
              <w:ind w:left="360"/>
              <w:rPr>
                <w:rFonts w:asciiTheme="minorHAnsi" w:hAnsiTheme="minorHAnsi" w:cstheme="minorHAnsi"/>
              </w:rPr>
            </w:pPr>
            <w:r w:rsidRPr="00A20032">
              <w:rPr>
                <w:rFonts w:asciiTheme="minorHAnsi" w:hAnsiTheme="minorHAnsi" w:cstheme="minorHAnsi"/>
              </w:rPr>
              <w:t xml:space="preserve"> Ability to develop a philosophy of high aspiration and expectation for every pupil. </w:t>
            </w:r>
          </w:p>
          <w:p w:rsidR="00355A41" w:rsidRPr="00A20032" w:rsidRDefault="00355A41" w:rsidP="009046AC">
            <w:pPr>
              <w:pStyle w:val="Default"/>
              <w:numPr>
                <w:ilvl w:val="0"/>
                <w:numId w:val="1"/>
              </w:numPr>
              <w:ind w:left="360"/>
              <w:rPr>
                <w:rFonts w:asciiTheme="minorHAnsi" w:hAnsiTheme="minorHAnsi" w:cstheme="minorHAnsi"/>
              </w:rPr>
            </w:pPr>
            <w:r w:rsidRPr="00A20032">
              <w:rPr>
                <w:rFonts w:asciiTheme="minorHAnsi" w:hAnsiTheme="minorHAnsi" w:cstheme="minorHAnsi"/>
              </w:rPr>
              <w:t>The ability to command the respect of pupils by demonstrating a firm but fair approach and a highly visible presence in the school.</w:t>
            </w:r>
          </w:p>
          <w:p w:rsidR="00355A41" w:rsidRPr="00A20032" w:rsidRDefault="00355A41" w:rsidP="009046AC">
            <w:pPr>
              <w:pStyle w:val="Default"/>
              <w:numPr>
                <w:ilvl w:val="0"/>
                <w:numId w:val="1"/>
              </w:numPr>
              <w:ind w:left="360"/>
              <w:rPr>
                <w:rFonts w:asciiTheme="minorHAnsi" w:hAnsiTheme="minorHAnsi" w:cstheme="minorHAnsi"/>
              </w:rPr>
            </w:pPr>
            <w:r w:rsidRPr="00A20032">
              <w:rPr>
                <w:rFonts w:asciiTheme="minorHAnsi" w:hAnsiTheme="minorHAnsi" w:cstheme="minorHAnsi"/>
              </w:rPr>
              <w:t xml:space="preserve">The ability to maintain and build up the high standards of pupil behaviour so that this becomes outstanding at all times. </w:t>
            </w:r>
          </w:p>
          <w:p w:rsidR="00355A41" w:rsidRDefault="00355A41" w:rsidP="009046AC">
            <w:pPr>
              <w:pStyle w:val="Default"/>
              <w:numPr>
                <w:ilvl w:val="0"/>
                <w:numId w:val="1"/>
              </w:numPr>
              <w:ind w:left="360"/>
              <w:rPr>
                <w:rFonts w:asciiTheme="minorHAnsi" w:hAnsiTheme="minorHAnsi" w:cstheme="minorHAnsi"/>
              </w:rPr>
            </w:pPr>
            <w:r w:rsidRPr="00A20032">
              <w:rPr>
                <w:rFonts w:asciiTheme="minorHAnsi" w:hAnsiTheme="minorHAnsi" w:cstheme="minorHAnsi"/>
              </w:rPr>
              <w:t xml:space="preserve">Evidence of developing a strong pastoral system that protects and safeguards pupils, and encourages them to enjoy school and achieve their potential. </w:t>
            </w:r>
          </w:p>
          <w:p w:rsidR="00A20032" w:rsidRPr="00A20032" w:rsidRDefault="00A20032" w:rsidP="00A20032">
            <w:pPr>
              <w:pStyle w:val="Default"/>
              <w:rPr>
                <w:rFonts w:asciiTheme="minorHAnsi" w:hAnsiTheme="minorHAnsi" w:cstheme="minorHAnsi"/>
              </w:rPr>
            </w:pPr>
          </w:p>
        </w:tc>
        <w:tc>
          <w:tcPr>
            <w:tcW w:w="1297" w:type="dxa"/>
          </w:tcPr>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r w:rsidRPr="00A20032">
              <w:rPr>
                <w:rFonts w:asciiTheme="minorHAnsi" w:hAnsiTheme="minorHAnsi" w:cstheme="minorHAnsi"/>
                <w:b/>
                <w:bCs/>
                <w:color w:val="1D130C"/>
                <w:sz w:val="22"/>
                <w:szCs w:val="22"/>
              </w:rPr>
              <w:t>E</w:t>
            </w: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r w:rsidRPr="00A20032">
              <w:rPr>
                <w:rFonts w:asciiTheme="minorHAnsi" w:hAnsiTheme="minorHAnsi" w:cstheme="minorHAnsi"/>
                <w:b/>
                <w:bCs/>
                <w:color w:val="1D130C"/>
                <w:sz w:val="22"/>
                <w:szCs w:val="22"/>
              </w:rPr>
              <w:t>E</w:t>
            </w: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r w:rsidRPr="00A20032">
              <w:rPr>
                <w:rFonts w:asciiTheme="minorHAnsi" w:hAnsiTheme="minorHAnsi" w:cstheme="minorHAnsi"/>
                <w:b/>
                <w:bCs/>
                <w:color w:val="1D130C"/>
                <w:sz w:val="22"/>
                <w:szCs w:val="22"/>
              </w:rPr>
              <w:t>E</w:t>
            </w: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p>
          <w:p w:rsidR="00355A41" w:rsidRPr="00A20032" w:rsidRDefault="00355A41" w:rsidP="009046AC">
            <w:pPr>
              <w:widowControl w:val="0"/>
              <w:autoSpaceDE w:val="0"/>
              <w:autoSpaceDN w:val="0"/>
              <w:adjustRightInd w:val="0"/>
              <w:rPr>
                <w:rFonts w:asciiTheme="minorHAnsi" w:hAnsiTheme="minorHAnsi" w:cstheme="minorHAnsi"/>
                <w:b/>
                <w:bCs/>
                <w:color w:val="1D130C"/>
                <w:sz w:val="22"/>
                <w:szCs w:val="22"/>
              </w:rPr>
            </w:pPr>
            <w:r w:rsidRPr="00A20032">
              <w:rPr>
                <w:rFonts w:asciiTheme="minorHAnsi" w:hAnsiTheme="minorHAnsi" w:cstheme="minorHAnsi"/>
                <w:b/>
                <w:bCs/>
                <w:color w:val="1D130C"/>
                <w:sz w:val="22"/>
                <w:szCs w:val="22"/>
              </w:rPr>
              <w:t>E</w:t>
            </w:r>
          </w:p>
        </w:tc>
        <w:tc>
          <w:tcPr>
            <w:tcW w:w="1559" w:type="dxa"/>
          </w:tcPr>
          <w:p w:rsidR="00355A41" w:rsidRPr="00A20032" w:rsidRDefault="00355A41" w:rsidP="009046AC">
            <w:pPr>
              <w:widowControl w:val="0"/>
              <w:autoSpaceDE w:val="0"/>
              <w:autoSpaceDN w:val="0"/>
              <w:adjustRightInd w:val="0"/>
              <w:rPr>
                <w:rFonts w:asciiTheme="minorHAnsi" w:hAnsiTheme="minorHAnsi" w:cstheme="minorHAnsi"/>
                <w:b/>
                <w:sz w:val="22"/>
                <w:szCs w:val="22"/>
              </w:rPr>
            </w:pPr>
          </w:p>
          <w:p w:rsidR="00355A41" w:rsidRPr="00A20032" w:rsidRDefault="00355A41" w:rsidP="009046AC">
            <w:pPr>
              <w:widowControl w:val="0"/>
              <w:autoSpaceDE w:val="0"/>
              <w:autoSpaceDN w:val="0"/>
              <w:adjustRightInd w:val="0"/>
              <w:rPr>
                <w:rFonts w:asciiTheme="minorHAnsi" w:hAnsiTheme="minorHAnsi" w:cstheme="minorHAnsi"/>
                <w:b/>
                <w:sz w:val="22"/>
                <w:szCs w:val="22"/>
              </w:rPr>
            </w:pPr>
          </w:p>
          <w:p w:rsidR="00355A41" w:rsidRPr="00A20032" w:rsidRDefault="00355A41" w:rsidP="009046AC">
            <w:pPr>
              <w:widowControl w:val="0"/>
              <w:autoSpaceDE w:val="0"/>
              <w:autoSpaceDN w:val="0"/>
              <w:adjustRightInd w:val="0"/>
              <w:rPr>
                <w:rFonts w:asciiTheme="minorHAnsi" w:hAnsiTheme="minorHAnsi" w:cstheme="minorHAnsi"/>
                <w:b/>
                <w:sz w:val="22"/>
                <w:szCs w:val="22"/>
              </w:rPr>
            </w:pPr>
            <w:r w:rsidRPr="00A20032">
              <w:rPr>
                <w:rFonts w:asciiTheme="minorHAnsi" w:hAnsiTheme="minorHAnsi" w:cstheme="minorHAnsi"/>
                <w:b/>
                <w:sz w:val="22"/>
                <w:szCs w:val="22"/>
              </w:rPr>
              <w:t>L, S, I</w:t>
            </w:r>
          </w:p>
          <w:p w:rsidR="00355A41" w:rsidRPr="00A20032" w:rsidRDefault="00355A41" w:rsidP="009046AC">
            <w:pPr>
              <w:widowControl w:val="0"/>
              <w:autoSpaceDE w:val="0"/>
              <w:autoSpaceDN w:val="0"/>
              <w:adjustRightInd w:val="0"/>
              <w:rPr>
                <w:rFonts w:asciiTheme="minorHAnsi" w:hAnsiTheme="minorHAnsi" w:cstheme="minorHAnsi"/>
                <w:b/>
                <w:sz w:val="22"/>
                <w:szCs w:val="22"/>
              </w:rPr>
            </w:pPr>
            <w:r w:rsidRPr="00A20032">
              <w:rPr>
                <w:rFonts w:asciiTheme="minorHAnsi" w:hAnsiTheme="minorHAnsi" w:cstheme="minorHAnsi"/>
                <w:b/>
                <w:sz w:val="22"/>
                <w:szCs w:val="22"/>
              </w:rPr>
              <w:t>S, R, I</w:t>
            </w:r>
          </w:p>
          <w:p w:rsidR="00355A41" w:rsidRPr="00A20032" w:rsidRDefault="00355A41" w:rsidP="009046AC">
            <w:pPr>
              <w:widowControl w:val="0"/>
              <w:autoSpaceDE w:val="0"/>
              <w:autoSpaceDN w:val="0"/>
              <w:adjustRightInd w:val="0"/>
              <w:rPr>
                <w:rFonts w:asciiTheme="minorHAnsi" w:hAnsiTheme="minorHAnsi" w:cstheme="minorHAnsi"/>
                <w:b/>
                <w:sz w:val="22"/>
                <w:szCs w:val="22"/>
              </w:rPr>
            </w:pPr>
          </w:p>
          <w:p w:rsidR="00355A41" w:rsidRPr="00A20032" w:rsidRDefault="00355A41" w:rsidP="009046AC">
            <w:pPr>
              <w:widowControl w:val="0"/>
              <w:autoSpaceDE w:val="0"/>
              <w:autoSpaceDN w:val="0"/>
              <w:adjustRightInd w:val="0"/>
              <w:rPr>
                <w:rFonts w:asciiTheme="minorHAnsi" w:hAnsiTheme="minorHAnsi" w:cstheme="minorHAnsi"/>
                <w:b/>
                <w:sz w:val="22"/>
                <w:szCs w:val="22"/>
              </w:rPr>
            </w:pPr>
            <w:r w:rsidRPr="00A20032">
              <w:rPr>
                <w:rFonts w:asciiTheme="minorHAnsi" w:hAnsiTheme="minorHAnsi" w:cstheme="minorHAnsi"/>
                <w:b/>
                <w:sz w:val="22"/>
                <w:szCs w:val="22"/>
              </w:rPr>
              <w:t>S, R, I</w:t>
            </w:r>
          </w:p>
          <w:p w:rsidR="00355A41" w:rsidRPr="00A20032" w:rsidRDefault="00355A41" w:rsidP="009046AC">
            <w:pPr>
              <w:widowControl w:val="0"/>
              <w:autoSpaceDE w:val="0"/>
              <w:autoSpaceDN w:val="0"/>
              <w:adjustRightInd w:val="0"/>
              <w:rPr>
                <w:rFonts w:asciiTheme="minorHAnsi" w:hAnsiTheme="minorHAnsi" w:cstheme="minorHAnsi"/>
                <w:b/>
                <w:sz w:val="22"/>
                <w:szCs w:val="22"/>
              </w:rPr>
            </w:pPr>
          </w:p>
          <w:p w:rsidR="00355A41" w:rsidRPr="00A20032" w:rsidRDefault="00355A41" w:rsidP="009046AC">
            <w:pPr>
              <w:widowControl w:val="0"/>
              <w:autoSpaceDE w:val="0"/>
              <w:autoSpaceDN w:val="0"/>
              <w:adjustRightInd w:val="0"/>
              <w:rPr>
                <w:rFonts w:asciiTheme="minorHAnsi" w:hAnsiTheme="minorHAnsi" w:cstheme="minorHAnsi"/>
                <w:sz w:val="22"/>
                <w:szCs w:val="22"/>
              </w:rPr>
            </w:pPr>
            <w:r w:rsidRPr="00A20032">
              <w:rPr>
                <w:rFonts w:asciiTheme="minorHAnsi" w:hAnsiTheme="minorHAnsi" w:cstheme="minorHAnsi"/>
                <w:b/>
                <w:sz w:val="22"/>
                <w:szCs w:val="22"/>
              </w:rPr>
              <w:t>L, S, I</w:t>
            </w:r>
          </w:p>
        </w:tc>
      </w:tr>
      <w:tr w:rsidR="00355A41" w:rsidRPr="00DA627D" w:rsidTr="009046AC">
        <w:tc>
          <w:tcPr>
            <w:tcW w:w="8309" w:type="dxa"/>
          </w:tcPr>
          <w:p w:rsidR="00355A41" w:rsidRPr="006E2251" w:rsidRDefault="00355A41" w:rsidP="009046AC">
            <w:pPr>
              <w:pStyle w:val="Default"/>
              <w:rPr>
                <w:rFonts w:asciiTheme="minorHAnsi" w:hAnsiTheme="minorHAnsi" w:cstheme="minorHAnsi"/>
                <w:b/>
              </w:rPr>
            </w:pPr>
            <w:r w:rsidRPr="006E2251">
              <w:rPr>
                <w:rFonts w:asciiTheme="minorHAnsi" w:hAnsiTheme="minorHAnsi" w:cstheme="minorHAnsi"/>
                <w:b/>
              </w:rPr>
              <w:t xml:space="preserve"> </w:t>
            </w:r>
            <w:r w:rsidRPr="006E2251">
              <w:rPr>
                <w:rFonts w:asciiTheme="minorHAnsi" w:hAnsiTheme="minorHAnsi" w:cstheme="minorHAnsi"/>
                <w:b/>
                <w:color w:val="1F497D" w:themeColor="text2"/>
              </w:rPr>
              <w:t>The Wider Community</w:t>
            </w:r>
          </w:p>
          <w:p w:rsidR="00355A41" w:rsidRPr="006E2251" w:rsidRDefault="00355A41" w:rsidP="009046AC">
            <w:pPr>
              <w:pStyle w:val="Default"/>
              <w:rPr>
                <w:rFonts w:asciiTheme="minorHAnsi" w:hAnsiTheme="minorHAnsi" w:cstheme="minorHAnsi"/>
                <w:b/>
                <w:color w:val="auto"/>
              </w:rPr>
            </w:pPr>
          </w:p>
          <w:p w:rsidR="00355A41" w:rsidRPr="006E2251" w:rsidRDefault="00355A41" w:rsidP="009046AC">
            <w:pPr>
              <w:pStyle w:val="Default"/>
              <w:numPr>
                <w:ilvl w:val="0"/>
                <w:numId w:val="1"/>
              </w:numPr>
              <w:ind w:left="426" w:hanging="426"/>
              <w:rPr>
                <w:rFonts w:asciiTheme="minorHAnsi" w:hAnsiTheme="minorHAnsi" w:cstheme="minorHAnsi"/>
              </w:rPr>
            </w:pPr>
            <w:r w:rsidRPr="006E2251">
              <w:rPr>
                <w:rFonts w:asciiTheme="minorHAnsi" w:hAnsiTheme="minorHAnsi" w:cstheme="minorHAnsi"/>
              </w:rPr>
              <w:t xml:space="preserve">Experience of successfully establishing links with parents, businesses, the local authority, and other key stakeholders including other schools, parents and the wider local community. </w:t>
            </w:r>
          </w:p>
          <w:p w:rsidR="006E2251" w:rsidRPr="006E2251" w:rsidRDefault="006E2251" w:rsidP="006E2251">
            <w:pPr>
              <w:pStyle w:val="Default"/>
              <w:rPr>
                <w:rFonts w:asciiTheme="minorHAnsi" w:hAnsiTheme="minorHAnsi" w:cstheme="minorHAnsi"/>
              </w:rPr>
            </w:pPr>
          </w:p>
        </w:tc>
        <w:tc>
          <w:tcPr>
            <w:tcW w:w="1297" w:type="dxa"/>
          </w:tcPr>
          <w:p w:rsidR="00355A41" w:rsidRPr="006E2251" w:rsidRDefault="00355A41" w:rsidP="009046AC">
            <w:pPr>
              <w:widowControl w:val="0"/>
              <w:autoSpaceDE w:val="0"/>
              <w:autoSpaceDN w:val="0"/>
              <w:adjustRightInd w:val="0"/>
              <w:rPr>
                <w:rFonts w:asciiTheme="minorHAnsi" w:hAnsiTheme="minorHAnsi" w:cstheme="minorHAnsi"/>
                <w:b/>
                <w:bCs/>
                <w:color w:val="1D130C"/>
                <w:sz w:val="22"/>
                <w:szCs w:val="22"/>
              </w:rPr>
            </w:pPr>
          </w:p>
          <w:p w:rsidR="00355A41" w:rsidRPr="006E2251" w:rsidRDefault="00355A41" w:rsidP="009046AC">
            <w:pPr>
              <w:widowControl w:val="0"/>
              <w:autoSpaceDE w:val="0"/>
              <w:autoSpaceDN w:val="0"/>
              <w:adjustRightInd w:val="0"/>
              <w:rPr>
                <w:rFonts w:asciiTheme="minorHAnsi" w:hAnsiTheme="minorHAnsi" w:cstheme="minorHAnsi"/>
                <w:b/>
                <w:bCs/>
                <w:color w:val="1D130C"/>
                <w:sz w:val="22"/>
                <w:szCs w:val="22"/>
              </w:rPr>
            </w:pPr>
          </w:p>
          <w:p w:rsidR="00355A41" w:rsidRPr="006E2251" w:rsidRDefault="00355A41" w:rsidP="009046AC">
            <w:pPr>
              <w:widowControl w:val="0"/>
              <w:autoSpaceDE w:val="0"/>
              <w:autoSpaceDN w:val="0"/>
              <w:adjustRightInd w:val="0"/>
              <w:rPr>
                <w:rFonts w:asciiTheme="minorHAnsi" w:hAnsiTheme="minorHAnsi" w:cstheme="minorHAnsi"/>
                <w:b/>
                <w:bCs/>
                <w:color w:val="1D130C"/>
                <w:sz w:val="22"/>
                <w:szCs w:val="22"/>
              </w:rPr>
            </w:pPr>
            <w:r w:rsidRPr="006E2251">
              <w:rPr>
                <w:rFonts w:asciiTheme="minorHAnsi" w:hAnsiTheme="minorHAnsi" w:cstheme="minorHAnsi"/>
                <w:b/>
                <w:bCs/>
                <w:color w:val="1D130C"/>
                <w:sz w:val="22"/>
                <w:szCs w:val="22"/>
              </w:rPr>
              <w:t>E</w:t>
            </w:r>
          </w:p>
          <w:p w:rsidR="00355A41" w:rsidRPr="006E2251" w:rsidRDefault="00355A41" w:rsidP="009046AC">
            <w:pPr>
              <w:widowControl w:val="0"/>
              <w:autoSpaceDE w:val="0"/>
              <w:autoSpaceDN w:val="0"/>
              <w:adjustRightInd w:val="0"/>
              <w:rPr>
                <w:rFonts w:asciiTheme="minorHAnsi" w:hAnsiTheme="minorHAnsi" w:cstheme="minorHAnsi"/>
                <w:b/>
                <w:bCs/>
                <w:color w:val="1D130C"/>
                <w:sz w:val="22"/>
                <w:szCs w:val="22"/>
              </w:rPr>
            </w:pPr>
          </w:p>
        </w:tc>
        <w:tc>
          <w:tcPr>
            <w:tcW w:w="1559" w:type="dxa"/>
          </w:tcPr>
          <w:p w:rsidR="00355A41" w:rsidRPr="006E2251" w:rsidRDefault="00355A41" w:rsidP="009046AC">
            <w:pPr>
              <w:widowControl w:val="0"/>
              <w:autoSpaceDE w:val="0"/>
              <w:autoSpaceDN w:val="0"/>
              <w:adjustRightInd w:val="0"/>
              <w:rPr>
                <w:rFonts w:asciiTheme="minorHAnsi" w:hAnsiTheme="minorHAnsi" w:cstheme="minorHAnsi"/>
                <w:sz w:val="22"/>
                <w:szCs w:val="22"/>
              </w:rPr>
            </w:pPr>
          </w:p>
          <w:p w:rsidR="00355A41" w:rsidRPr="006E2251" w:rsidRDefault="00355A41" w:rsidP="009046AC">
            <w:pPr>
              <w:widowControl w:val="0"/>
              <w:autoSpaceDE w:val="0"/>
              <w:autoSpaceDN w:val="0"/>
              <w:adjustRightInd w:val="0"/>
              <w:rPr>
                <w:rFonts w:asciiTheme="minorHAnsi" w:hAnsiTheme="minorHAnsi" w:cstheme="minorHAnsi"/>
                <w:sz w:val="22"/>
                <w:szCs w:val="22"/>
              </w:rPr>
            </w:pPr>
          </w:p>
          <w:p w:rsidR="00355A41" w:rsidRPr="006E2251" w:rsidRDefault="00355A41" w:rsidP="009046AC">
            <w:pPr>
              <w:widowControl w:val="0"/>
              <w:autoSpaceDE w:val="0"/>
              <w:autoSpaceDN w:val="0"/>
              <w:adjustRightInd w:val="0"/>
              <w:rPr>
                <w:rFonts w:asciiTheme="minorHAnsi" w:hAnsiTheme="minorHAnsi" w:cstheme="minorHAnsi"/>
                <w:b/>
                <w:sz w:val="22"/>
                <w:szCs w:val="22"/>
              </w:rPr>
            </w:pPr>
            <w:r w:rsidRPr="006E2251">
              <w:rPr>
                <w:rFonts w:asciiTheme="minorHAnsi" w:hAnsiTheme="minorHAnsi" w:cstheme="minorHAnsi"/>
                <w:b/>
                <w:sz w:val="22"/>
                <w:szCs w:val="22"/>
              </w:rPr>
              <w:t>L</w:t>
            </w:r>
          </w:p>
        </w:tc>
      </w:tr>
      <w:tr w:rsidR="00355A41" w:rsidRPr="006E2251" w:rsidTr="009046AC">
        <w:tc>
          <w:tcPr>
            <w:tcW w:w="8309" w:type="dxa"/>
          </w:tcPr>
          <w:p w:rsidR="00355A41" w:rsidRPr="006E2251" w:rsidRDefault="00355A41" w:rsidP="009046AC">
            <w:pPr>
              <w:pStyle w:val="Default"/>
              <w:rPr>
                <w:rFonts w:asciiTheme="minorHAnsi" w:hAnsiTheme="minorHAnsi" w:cstheme="minorHAnsi"/>
                <w:b/>
                <w:color w:val="1F497D" w:themeColor="text2"/>
              </w:rPr>
            </w:pPr>
            <w:r w:rsidRPr="006E2251">
              <w:rPr>
                <w:rFonts w:asciiTheme="minorHAnsi" w:hAnsiTheme="minorHAnsi" w:cstheme="minorHAnsi"/>
                <w:b/>
                <w:color w:val="1F497D" w:themeColor="text2"/>
              </w:rPr>
              <w:t>Personal Attributes</w:t>
            </w:r>
          </w:p>
          <w:p w:rsidR="00355A41" w:rsidRPr="006E2251" w:rsidRDefault="00355A41" w:rsidP="009046AC">
            <w:pPr>
              <w:pStyle w:val="Default"/>
              <w:rPr>
                <w:rFonts w:asciiTheme="minorHAnsi" w:hAnsiTheme="minorHAnsi" w:cstheme="minorHAnsi"/>
                <w:b/>
              </w:rPr>
            </w:pPr>
          </w:p>
          <w:p w:rsidR="00355A41" w:rsidRPr="006E2251" w:rsidRDefault="00355A41" w:rsidP="00280257">
            <w:pPr>
              <w:pStyle w:val="Default"/>
              <w:numPr>
                <w:ilvl w:val="0"/>
                <w:numId w:val="1"/>
              </w:numPr>
              <w:ind w:left="426" w:hanging="426"/>
              <w:rPr>
                <w:rFonts w:asciiTheme="minorHAnsi" w:hAnsiTheme="minorHAnsi" w:cstheme="minorHAnsi"/>
              </w:rPr>
            </w:pPr>
            <w:r w:rsidRPr="006E2251">
              <w:rPr>
                <w:rFonts w:asciiTheme="minorHAnsi" w:hAnsiTheme="minorHAnsi" w:cstheme="minorHAnsi"/>
              </w:rPr>
              <w:t xml:space="preserve">The candidate must have: </w:t>
            </w:r>
          </w:p>
          <w:p w:rsidR="00355A41" w:rsidRPr="006E2251" w:rsidRDefault="00355A41" w:rsidP="009046AC">
            <w:pPr>
              <w:pStyle w:val="ListParagraph"/>
              <w:numPr>
                <w:ilvl w:val="0"/>
                <w:numId w:val="10"/>
              </w:numPr>
              <w:autoSpaceDE w:val="0"/>
              <w:autoSpaceDN w:val="0"/>
              <w:adjustRightInd w:val="0"/>
              <w:rPr>
                <w:rFonts w:asciiTheme="minorHAnsi" w:eastAsiaTheme="minorHAnsi" w:hAnsiTheme="minorHAnsi" w:cstheme="minorHAnsi"/>
                <w:color w:val="000000"/>
                <w:sz w:val="22"/>
                <w:szCs w:val="22"/>
              </w:rPr>
            </w:pPr>
            <w:r w:rsidRPr="006E2251">
              <w:rPr>
                <w:rFonts w:asciiTheme="minorHAnsi" w:hAnsiTheme="minorHAnsi" w:cstheme="minorHAnsi"/>
                <w:sz w:val="22"/>
                <w:szCs w:val="22"/>
              </w:rPr>
              <w:t xml:space="preserve">Professionalism, loyalty and integrity, valuing diversity and the unique place and contribution of every individual in the learning community; </w:t>
            </w:r>
          </w:p>
          <w:p w:rsidR="00355A41" w:rsidRPr="006E2251" w:rsidRDefault="00355A41" w:rsidP="009046AC">
            <w:pPr>
              <w:pStyle w:val="ListParagraph"/>
              <w:numPr>
                <w:ilvl w:val="0"/>
                <w:numId w:val="10"/>
              </w:numPr>
              <w:autoSpaceDE w:val="0"/>
              <w:autoSpaceDN w:val="0"/>
              <w:adjustRightInd w:val="0"/>
              <w:rPr>
                <w:rFonts w:asciiTheme="minorHAnsi" w:hAnsiTheme="minorHAnsi" w:cstheme="minorHAnsi"/>
                <w:sz w:val="22"/>
                <w:szCs w:val="22"/>
              </w:rPr>
            </w:pPr>
            <w:r w:rsidRPr="006E2251">
              <w:rPr>
                <w:rFonts w:asciiTheme="minorHAnsi" w:eastAsiaTheme="minorHAnsi" w:hAnsiTheme="minorHAnsi" w:cstheme="minorHAnsi"/>
                <w:color w:val="000000"/>
                <w:sz w:val="22"/>
                <w:szCs w:val="22"/>
              </w:rPr>
              <w:t xml:space="preserve">Management skills and ability to maximise available resources to support and coach staff; </w:t>
            </w:r>
          </w:p>
          <w:p w:rsidR="00355A41" w:rsidRPr="006E2251" w:rsidRDefault="00355A41" w:rsidP="009046AC">
            <w:pPr>
              <w:pStyle w:val="ListParagraph"/>
              <w:numPr>
                <w:ilvl w:val="0"/>
                <w:numId w:val="10"/>
              </w:numPr>
              <w:autoSpaceDE w:val="0"/>
              <w:autoSpaceDN w:val="0"/>
              <w:adjustRightInd w:val="0"/>
              <w:rPr>
                <w:rFonts w:asciiTheme="minorHAnsi" w:hAnsiTheme="minorHAnsi" w:cstheme="minorHAnsi"/>
                <w:sz w:val="22"/>
                <w:szCs w:val="22"/>
              </w:rPr>
            </w:pPr>
            <w:r w:rsidRPr="006E2251">
              <w:rPr>
                <w:rFonts w:asciiTheme="minorHAnsi" w:hAnsiTheme="minorHAnsi" w:cstheme="minorHAnsi"/>
                <w:sz w:val="22"/>
                <w:szCs w:val="22"/>
              </w:rPr>
              <w:t xml:space="preserve">The ability to motivate and inspire all members of the school community; </w:t>
            </w:r>
          </w:p>
          <w:p w:rsidR="00B032EB" w:rsidRPr="006E2251" w:rsidRDefault="00355A41" w:rsidP="00B032EB">
            <w:pPr>
              <w:pStyle w:val="ListParagraph"/>
              <w:numPr>
                <w:ilvl w:val="0"/>
                <w:numId w:val="10"/>
              </w:numPr>
              <w:autoSpaceDE w:val="0"/>
              <w:autoSpaceDN w:val="0"/>
              <w:adjustRightInd w:val="0"/>
              <w:rPr>
                <w:rFonts w:asciiTheme="minorHAnsi" w:hAnsiTheme="minorHAnsi" w:cstheme="minorHAnsi"/>
                <w:sz w:val="22"/>
                <w:szCs w:val="22"/>
              </w:rPr>
            </w:pPr>
            <w:r w:rsidRPr="006E2251">
              <w:rPr>
                <w:rFonts w:asciiTheme="minorHAnsi" w:hAnsiTheme="minorHAnsi" w:cstheme="minorHAnsi"/>
                <w:sz w:val="22"/>
                <w:szCs w:val="22"/>
              </w:rPr>
              <w:t>A passion for delivering high-quality education</w:t>
            </w:r>
            <w:r w:rsidR="00B032EB" w:rsidRPr="006E2251">
              <w:rPr>
                <w:rFonts w:asciiTheme="minorHAnsi" w:hAnsiTheme="minorHAnsi" w:cstheme="minorHAnsi"/>
                <w:sz w:val="22"/>
                <w:szCs w:val="22"/>
              </w:rPr>
              <w:t xml:space="preserve"> for pupils;</w:t>
            </w:r>
          </w:p>
          <w:p w:rsidR="00355A41" w:rsidRPr="006E2251" w:rsidRDefault="00355A41" w:rsidP="009046AC">
            <w:pPr>
              <w:pStyle w:val="ListParagraph"/>
              <w:numPr>
                <w:ilvl w:val="0"/>
                <w:numId w:val="10"/>
              </w:numPr>
              <w:autoSpaceDE w:val="0"/>
              <w:autoSpaceDN w:val="0"/>
              <w:adjustRightInd w:val="0"/>
              <w:rPr>
                <w:rFonts w:asciiTheme="minorHAnsi" w:hAnsiTheme="minorHAnsi" w:cstheme="minorHAnsi"/>
                <w:sz w:val="22"/>
                <w:szCs w:val="22"/>
              </w:rPr>
            </w:pPr>
            <w:r w:rsidRPr="006E2251">
              <w:rPr>
                <w:rFonts w:asciiTheme="minorHAnsi" w:hAnsiTheme="minorHAnsi" w:cstheme="minorHAnsi"/>
                <w:sz w:val="22"/>
                <w:szCs w:val="22"/>
              </w:rPr>
              <w:t xml:space="preserve">A commitment to their own professional development. </w:t>
            </w:r>
          </w:p>
          <w:p w:rsidR="00355A41" w:rsidRPr="006E2251" w:rsidRDefault="00355A41" w:rsidP="009046AC">
            <w:pPr>
              <w:autoSpaceDE w:val="0"/>
              <w:autoSpaceDN w:val="0"/>
              <w:adjustRightInd w:val="0"/>
              <w:rPr>
                <w:rFonts w:asciiTheme="minorHAnsi" w:hAnsiTheme="minorHAnsi" w:cstheme="minorHAnsi"/>
                <w:sz w:val="22"/>
                <w:szCs w:val="22"/>
              </w:rPr>
            </w:pPr>
          </w:p>
          <w:p w:rsidR="00355A41" w:rsidRPr="006E2251" w:rsidRDefault="00355A41" w:rsidP="00982A25">
            <w:pPr>
              <w:pStyle w:val="ListParagraph"/>
              <w:numPr>
                <w:ilvl w:val="0"/>
                <w:numId w:val="1"/>
              </w:numPr>
              <w:autoSpaceDE w:val="0"/>
              <w:autoSpaceDN w:val="0"/>
              <w:adjustRightInd w:val="0"/>
              <w:ind w:left="426" w:hanging="426"/>
              <w:rPr>
                <w:rFonts w:asciiTheme="minorHAnsi" w:hAnsiTheme="minorHAnsi" w:cstheme="minorHAnsi"/>
                <w:sz w:val="22"/>
                <w:szCs w:val="22"/>
              </w:rPr>
            </w:pPr>
            <w:r w:rsidRPr="006E2251">
              <w:rPr>
                <w:rFonts w:asciiTheme="minorHAnsi" w:hAnsiTheme="minorHAnsi" w:cstheme="minorHAnsi"/>
                <w:sz w:val="22"/>
                <w:szCs w:val="22"/>
              </w:rPr>
              <w:t xml:space="preserve">The candidate must be: </w:t>
            </w:r>
          </w:p>
          <w:p w:rsidR="00355A41" w:rsidRPr="006E2251" w:rsidRDefault="00355A41" w:rsidP="009046AC">
            <w:pPr>
              <w:pStyle w:val="ListParagraph"/>
              <w:numPr>
                <w:ilvl w:val="0"/>
                <w:numId w:val="11"/>
              </w:numPr>
              <w:autoSpaceDE w:val="0"/>
              <w:autoSpaceDN w:val="0"/>
              <w:adjustRightInd w:val="0"/>
              <w:rPr>
                <w:rFonts w:asciiTheme="minorHAnsi" w:hAnsiTheme="minorHAnsi" w:cstheme="minorHAnsi"/>
                <w:sz w:val="22"/>
                <w:szCs w:val="22"/>
              </w:rPr>
            </w:pPr>
            <w:r w:rsidRPr="006E2251">
              <w:rPr>
                <w:rFonts w:asciiTheme="minorHAnsi" w:hAnsiTheme="minorHAnsi" w:cstheme="minorHAnsi"/>
                <w:sz w:val="22"/>
                <w:szCs w:val="22"/>
              </w:rPr>
              <w:t>Able to</w:t>
            </w:r>
            <w:r w:rsidR="004139BD" w:rsidRPr="006E2251">
              <w:rPr>
                <w:rFonts w:asciiTheme="minorHAnsi" w:eastAsiaTheme="minorHAnsi" w:hAnsiTheme="minorHAnsi" w:cstheme="minorHAnsi"/>
                <w:color w:val="000000"/>
                <w:sz w:val="22"/>
                <w:szCs w:val="22"/>
              </w:rPr>
              <w:t xml:space="preserve"> clearly communicate the strategic vision and</w:t>
            </w:r>
            <w:r w:rsidRPr="006E2251">
              <w:rPr>
                <w:rFonts w:asciiTheme="minorHAnsi" w:eastAsiaTheme="minorHAnsi" w:hAnsiTheme="minorHAnsi" w:cstheme="minorHAnsi"/>
                <w:color w:val="000000"/>
                <w:sz w:val="22"/>
                <w:szCs w:val="22"/>
              </w:rPr>
              <w:t xml:space="preserve"> motivate and inspire staff and children in the constant pursuit of excellence; </w:t>
            </w:r>
          </w:p>
          <w:p w:rsidR="00355A41" w:rsidRPr="006E2251" w:rsidRDefault="00355A41" w:rsidP="009046AC">
            <w:pPr>
              <w:pStyle w:val="ListParagraph"/>
              <w:numPr>
                <w:ilvl w:val="0"/>
                <w:numId w:val="11"/>
              </w:numPr>
              <w:autoSpaceDE w:val="0"/>
              <w:autoSpaceDN w:val="0"/>
              <w:adjustRightInd w:val="0"/>
              <w:rPr>
                <w:rFonts w:asciiTheme="minorHAnsi" w:hAnsiTheme="minorHAnsi" w:cstheme="minorHAnsi"/>
                <w:sz w:val="22"/>
                <w:szCs w:val="22"/>
              </w:rPr>
            </w:pPr>
            <w:r w:rsidRPr="006E2251">
              <w:rPr>
                <w:rFonts w:asciiTheme="minorHAnsi" w:hAnsiTheme="minorHAnsi" w:cstheme="minorHAnsi"/>
                <w:sz w:val="22"/>
                <w:szCs w:val="22"/>
              </w:rPr>
              <w:t xml:space="preserve">Adaptable to changing circumstances and new ideas and be able to make decisions based on sound judgement; </w:t>
            </w:r>
          </w:p>
          <w:p w:rsidR="00355A41" w:rsidRPr="006E2251" w:rsidRDefault="00355A41" w:rsidP="009046AC">
            <w:pPr>
              <w:pStyle w:val="ListParagraph"/>
              <w:numPr>
                <w:ilvl w:val="0"/>
                <w:numId w:val="11"/>
              </w:numPr>
              <w:autoSpaceDE w:val="0"/>
              <w:autoSpaceDN w:val="0"/>
              <w:adjustRightInd w:val="0"/>
              <w:rPr>
                <w:rFonts w:asciiTheme="minorHAnsi" w:hAnsiTheme="minorHAnsi" w:cstheme="minorHAnsi"/>
                <w:sz w:val="22"/>
                <w:szCs w:val="22"/>
              </w:rPr>
            </w:pPr>
            <w:r w:rsidRPr="006E2251">
              <w:rPr>
                <w:rFonts w:asciiTheme="minorHAnsi" w:hAnsiTheme="minorHAnsi" w:cstheme="minorHAnsi"/>
                <w:sz w:val="22"/>
                <w:szCs w:val="22"/>
              </w:rPr>
              <w:t>Self-aware, energetic, enthus</w:t>
            </w:r>
            <w:r w:rsidR="004139BD" w:rsidRPr="006E2251">
              <w:rPr>
                <w:rFonts w:asciiTheme="minorHAnsi" w:hAnsiTheme="minorHAnsi" w:cstheme="minorHAnsi"/>
                <w:sz w:val="22"/>
                <w:szCs w:val="22"/>
              </w:rPr>
              <w:t xml:space="preserve">iastic, reliable, approachable and </w:t>
            </w:r>
            <w:r w:rsidRPr="006E2251">
              <w:rPr>
                <w:rFonts w:asciiTheme="minorHAnsi" w:hAnsiTheme="minorHAnsi" w:cstheme="minorHAnsi"/>
                <w:sz w:val="22"/>
                <w:szCs w:val="22"/>
              </w:rPr>
              <w:t xml:space="preserve">highly visible with personal impact and presence; </w:t>
            </w:r>
          </w:p>
          <w:p w:rsidR="00355A41" w:rsidRPr="006E2251" w:rsidRDefault="00355A41" w:rsidP="009046AC">
            <w:pPr>
              <w:pStyle w:val="ListParagraph"/>
              <w:numPr>
                <w:ilvl w:val="0"/>
                <w:numId w:val="11"/>
              </w:numPr>
              <w:autoSpaceDE w:val="0"/>
              <w:autoSpaceDN w:val="0"/>
              <w:adjustRightInd w:val="0"/>
              <w:rPr>
                <w:rFonts w:asciiTheme="minorHAnsi" w:eastAsiaTheme="minorHAnsi" w:hAnsiTheme="minorHAnsi" w:cstheme="minorHAnsi"/>
                <w:color w:val="000000"/>
                <w:sz w:val="22"/>
                <w:szCs w:val="22"/>
              </w:rPr>
            </w:pPr>
            <w:r w:rsidRPr="006E2251">
              <w:rPr>
                <w:rFonts w:asciiTheme="minorHAnsi" w:hAnsiTheme="minorHAnsi" w:cstheme="minorHAnsi"/>
                <w:sz w:val="22"/>
                <w:szCs w:val="22"/>
              </w:rPr>
              <w:t xml:space="preserve">Self-motivated with a high level of organisational skills and the ability to prioritise workloads effectively, making professional management and organisational decisions based on informed judgements; </w:t>
            </w:r>
          </w:p>
          <w:p w:rsidR="00355A41" w:rsidRPr="006E2251" w:rsidRDefault="00355A41" w:rsidP="004139BD">
            <w:pPr>
              <w:pStyle w:val="ListParagraph"/>
              <w:numPr>
                <w:ilvl w:val="0"/>
                <w:numId w:val="11"/>
              </w:numPr>
              <w:autoSpaceDE w:val="0"/>
              <w:autoSpaceDN w:val="0"/>
              <w:adjustRightInd w:val="0"/>
              <w:rPr>
                <w:rFonts w:asciiTheme="minorHAnsi" w:hAnsiTheme="minorHAnsi" w:cstheme="minorHAnsi"/>
                <w:b/>
                <w:sz w:val="22"/>
                <w:szCs w:val="22"/>
              </w:rPr>
            </w:pPr>
            <w:r w:rsidRPr="006E2251">
              <w:rPr>
                <w:rFonts w:asciiTheme="minorHAnsi" w:hAnsiTheme="minorHAnsi" w:cstheme="minorHAnsi"/>
                <w:sz w:val="22"/>
                <w:szCs w:val="22"/>
              </w:rPr>
              <w:t>A</w:t>
            </w:r>
            <w:r w:rsidRPr="006E2251">
              <w:rPr>
                <w:rFonts w:asciiTheme="minorHAnsi" w:hAnsiTheme="minorHAnsi" w:cstheme="minorHAnsi"/>
                <w:color w:val="000000"/>
                <w:sz w:val="22"/>
                <w:szCs w:val="22"/>
              </w:rPr>
              <w:t>b</w:t>
            </w:r>
            <w:r w:rsidR="004139BD" w:rsidRPr="006E2251">
              <w:rPr>
                <w:rFonts w:asciiTheme="minorHAnsi" w:hAnsiTheme="minorHAnsi" w:cstheme="minorHAnsi"/>
                <w:color w:val="000000"/>
                <w:sz w:val="22"/>
                <w:szCs w:val="22"/>
              </w:rPr>
              <w:t>le to work closely with others</w:t>
            </w:r>
            <w:r w:rsidRPr="006E2251">
              <w:rPr>
                <w:rFonts w:asciiTheme="minorHAnsi" w:hAnsiTheme="minorHAnsi" w:cstheme="minorHAnsi"/>
                <w:color w:val="000000"/>
                <w:sz w:val="22"/>
                <w:szCs w:val="22"/>
              </w:rPr>
              <w:t>, drawing on their strengths and delegating when appropriate.</w:t>
            </w:r>
          </w:p>
        </w:tc>
        <w:tc>
          <w:tcPr>
            <w:tcW w:w="1297" w:type="dxa"/>
          </w:tcPr>
          <w:p w:rsidR="00355A41" w:rsidRPr="006E2251" w:rsidRDefault="00355A41" w:rsidP="009046AC">
            <w:pPr>
              <w:widowControl w:val="0"/>
              <w:autoSpaceDE w:val="0"/>
              <w:autoSpaceDN w:val="0"/>
              <w:adjustRightInd w:val="0"/>
              <w:rPr>
                <w:rFonts w:asciiTheme="minorHAnsi" w:hAnsiTheme="minorHAnsi" w:cstheme="minorHAnsi"/>
                <w:b/>
                <w:bCs/>
                <w:color w:val="1D130C"/>
                <w:sz w:val="22"/>
                <w:szCs w:val="22"/>
              </w:rPr>
            </w:pPr>
          </w:p>
          <w:p w:rsidR="00355A41" w:rsidRPr="006E2251" w:rsidRDefault="00355A41" w:rsidP="009046AC">
            <w:pPr>
              <w:widowControl w:val="0"/>
              <w:autoSpaceDE w:val="0"/>
              <w:autoSpaceDN w:val="0"/>
              <w:adjustRightInd w:val="0"/>
              <w:rPr>
                <w:rFonts w:asciiTheme="minorHAnsi" w:hAnsiTheme="minorHAnsi" w:cstheme="minorHAnsi"/>
                <w:b/>
                <w:bCs/>
                <w:color w:val="1D130C"/>
                <w:sz w:val="22"/>
                <w:szCs w:val="22"/>
              </w:rPr>
            </w:pPr>
          </w:p>
          <w:p w:rsidR="00355A41" w:rsidRPr="006E2251" w:rsidRDefault="00355A41" w:rsidP="009046AC">
            <w:pPr>
              <w:widowControl w:val="0"/>
              <w:autoSpaceDE w:val="0"/>
              <w:autoSpaceDN w:val="0"/>
              <w:adjustRightInd w:val="0"/>
              <w:rPr>
                <w:rFonts w:asciiTheme="minorHAnsi" w:hAnsiTheme="minorHAnsi" w:cstheme="minorHAnsi"/>
                <w:b/>
                <w:bCs/>
                <w:color w:val="1D130C"/>
                <w:sz w:val="22"/>
                <w:szCs w:val="22"/>
              </w:rPr>
            </w:pPr>
            <w:r w:rsidRPr="006E2251">
              <w:rPr>
                <w:rFonts w:asciiTheme="minorHAnsi" w:hAnsiTheme="minorHAnsi" w:cstheme="minorHAnsi"/>
                <w:b/>
                <w:bCs/>
                <w:color w:val="1D130C"/>
                <w:sz w:val="22"/>
                <w:szCs w:val="22"/>
              </w:rPr>
              <w:t>E</w:t>
            </w:r>
          </w:p>
          <w:p w:rsidR="00355A41" w:rsidRPr="006E2251" w:rsidRDefault="00355A41" w:rsidP="009046AC">
            <w:pPr>
              <w:widowControl w:val="0"/>
              <w:autoSpaceDE w:val="0"/>
              <w:autoSpaceDN w:val="0"/>
              <w:adjustRightInd w:val="0"/>
              <w:rPr>
                <w:rFonts w:asciiTheme="minorHAnsi" w:hAnsiTheme="minorHAnsi" w:cstheme="minorHAnsi"/>
                <w:b/>
                <w:bCs/>
                <w:color w:val="1D130C"/>
                <w:sz w:val="22"/>
                <w:szCs w:val="22"/>
              </w:rPr>
            </w:pPr>
          </w:p>
          <w:p w:rsidR="00355A41" w:rsidRPr="006E2251" w:rsidRDefault="00355A41" w:rsidP="009046AC">
            <w:pPr>
              <w:widowControl w:val="0"/>
              <w:autoSpaceDE w:val="0"/>
              <w:autoSpaceDN w:val="0"/>
              <w:adjustRightInd w:val="0"/>
              <w:rPr>
                <w:rFonts w:asciiTheme="minorHAnsi" w:hAnsiTheme="minorHAnsi" w:cstheme="minorHAnsi"/>
                <w:b/>
                <w:bCs/>
                <w:color w:val="1D130C"/>
                <w:sz w:val="22"/>
                <w:szCs w:val="22"/>
              </w:rPr>
            </w:pPr>
          </w:p>
          <w:p w:rsidR="00355A41" w:rsidRPr="006E2251" w:rsidRDefault="00355A41" w:rsidP="009046AC">
            <w:pPr>
              <w:widowControl w:val="0"/>
              <w:autoSpaceDE w:val="0"/>
              <w:autoSpaceDN w:val="0"/>
              <w:adjustRightInd w:val="0"/>
              <w:rPr>
                <w:rFonts w:asciiTheme="minorHAnsi" w:hAnsiTheme="minorHAnsi" w:cstheme="minorHAnsi"/>
                <w:b/>
                <w:bCs/>
                <w:color w:val="1D130C"/>
                <w:sz w:val="22"/>
                <w:szCs w:val="22"/>
              </w:rPr>
            </w:pPr>
          </w:p>
          <w:p w:rsidR="00355A41" w:rsidRPr="006E2251" w:rsidRDefault="00355A41" w:rsidP="009046AC">
            <w:pPr>
              <w:widowControl w:val="0"/>
              <w:autoSpaceDE w:val="0"/>
              <w:autoSpaceDN w:val="0"/>
              <w:adjustRightInd w:val="0"/>
              <w:rPr>
                <w:rFonts w:asciiTheme="minorHAnsi" w:hAnsiTheme="minorHAnsi" w:cstheme="minorHAnsi"/>
                <w:b/>
                <w:bCs/>
                <w:color w:val="1D130C"/>
                <w:sz w:val="22"/>
                <w:szCs w:val="22"/>
              </w:rPr>
            </w:pPr>
          </w:p>
          <w:p w:rsidR="00355A41" w:rsidRPr="006E2251" w:rsidRDefault="00355A41" w:rsidP="009046AC">
            <w:pPr>
              <w:widowControl w:val="0"/>
              <w:autoSpaceDE w:val="0"/>
              <w:autoSpaceDN w:val="0"/>
              <w:adjustRightInd w:val="0"/>
              <w:rPr>
                <w:rFonts w:asciiTheme="minorHAnsi" w:hAnsiTheme="minorHAnsi" w:cstheme="minorHAnsi"/>
                <w:b/>
                <w:bCs/>
                <w:color w:val="1D130C"/>
                <w:sz w:val="22"/>
                <w:szCs w:val="22"/>
              </w:rPr>
            </w:pPr>
          </w:p>
          <w:p w:rsidR="00355A41" w:rsidRPr="006E2251" w:rsidRDefault="00355A41" w:rsidP="009046AC">
            <w:pPr>
              <w:widowControl w:val="0"/>
              <w:autoSpaceDE w:val="0"/>
              <w:autoSpaceDN w:val="0"/>
              <w:adjustRightInd w:val="0"/>
              <w:rPr>
                <w:rFonts w:asciiTheme="minorHAnsi" w:hAnsiTheme="minorHAnsi" w:cstheme="minorHAnsi"/>
                <w:b/>
                <w:bCs/>
                <w:color w:val="1D130C"/>
                <w:sz w:val="22"/>
                <w:szCs w:val="22"/>
              </w:rPr>
            </w:pPr>
          </w:p>
          <w:p w:rsidR="00355A41" w:rsidRPr="006E2251" w:rsidRDefault="00355A41" w:rsidP="009046AC">
            <w:pPr>
              <w:widowControl w:val="0"/>
              <w:autoSpaceDE w:val="0"/>
              <w:autoSpaceDN w:val="0"/>
              <w:adjustRightInd w:val="0"/>
              <w:rPr>
                <w:rFonts w:asciiTheme="minorHAnsi" w:hAnsiTheme="minorHAnsi" w:cstheme="minorHAnsi"/>
                <w:b/>
                <w:bCs/>
                <w:color w:val="1D130C"/>
                <w:sz w:val="22"/>
                <w:szCs w:val="22"/>
              </w:rPr>
            </w:pPr>
          </w:p>
          <w:p w:rsidR="00355A41" w:rsidRPr="006E2251" w:rsidRDefault="00355A41" w:rsidP="009046AC">
            <w:pPr>
              <w:widowControl w:val="0"/>
              <w:autoSpaceDE w:val="0"/>
              <w:autoSpaceDN w:val="0"/>
              <w:adjustRightInd w:val="0"/>
              <w:rPr>
                <w:rFonts w:asciiTheme="minorHAnsi" w:hAnsiTheme="minorHAnsi" w:cstheme="minorHAnsi"/>
                <w:b/>
                <w:bCs/>
                <w:color w:val="1D130C"/>
                <w:sz w:val="22"/>
                <w:szCs w:val="22"/>
              </w:rPr>
            </w:pPr>
          </w:p>
          <w:p w:rsidR="00355A41" w:rsidRPr="006E2251" w:rsidRDefault="00355A41" w:rsidP="009046AC">
            <w:pPr>
              <w:widowControl w:val="0"/>
              <w:autoSpaceDE w:val="0"/>
              <w:autoSpaceDN w:val="0"/>
              <w:adjustRightInd w:val="0"/>
              <w:rPr>
                <w:rFonts w:asciiTheme="minorHAnsi" w:hAnsiTheme="minorHAnsi" w:cstheme="minorHAnsi"/>
                <w:b/>
                <w:bCs/>
                <w:color w:val="1D130C"/>
                <w:sz w:val="22"/>
                <w:szCs w:val="22"/>
              </w:rPr>
            </w:pPr>
            <w:r w:rsidRPr="006E2251">
              <w:rPr>
                <w:rFonts w:asciiTheme="minorHAnsi" w:hAnsiTheme="minorHAnsi" w:cstheme="minorHAnsi"/>
                <w:b/>
                <w:bCs/>
                <w:color w:val="1D130C"/>
                <w:sz w:val="22"/>
                <w:szCs w:val="22"/>
              </w:rPr>
              <w:t>E</w:t>
            </w:r>
          </w:p>
        </w:tc>
        <w:tc>
          <w:tcPr>
            <w:tcW w:w="1559" w:type="dxa"/>
          </w:tcPr>
          <w:p w:rsidR="00355A41" w:rsidRPr="006E2251" w:rsidRDefault="00355A41" w:rsidP="009046AC">
            <w:pPr>
              <w:widowControl w:val="0"/>
              <w:autoSpaceDE w:val="0"/>
              <w:autoSpaceDN w:val="0"/>
              <w:adjustRightInd w:val="0"/>
              <w:rPr>
                <w:rFonts w:asciiTheme="minorHAnsi" w:hAnsiTheme="minorHAnsi" w:cstheme="minorHAnsi"/>
                <w:sz w:val="22"/>
                <w:szCs w:val="22"/>
              </w:rPr>
            </w:pPr>
          </w:p>
          <w:p w:rsidR="00355A41" w:rsidRPr="006E2251" w:rsidRDefault="00355A41" w:rsidP="009046AC">
            <w:pPr>
              <w:widowControl w:val="0"/>
              <w:autoSpaceDE w:val="0"/>
              <w:autoSpaceDN w:val="0"/>
              <w:adjustRightInd w:val="0"/>
              <w:rPr>
                <w:rFonts w:asciiTheme="minorHAnsi" w:hAnsiTheme="minorHAnsi" w:cstheme="minorHAnsi"/>
                <w:sz w:val="22"/>
                <w:szCs w:val="22"/>
              </w:rPr>
            </w:pPr>
          </w:p>
          <w:p w:rsidR="00355A41" w:rsidRPr="006E2251" w:rsidRDefault="00355A41" w:rsidP="009046AC">
            <w:pPr>
              <w:widowControl w:val="0"/>
              <w:autoSpaceDE w:val="0"/>
              <w:autoSpaceDN w:val="0"/>
              <w:adjustRightInd w:val="0"/>
              <w:rPr>
                <w:rFonts w:asciiTheme="minorHAnsi" w:hAnsiTheme="minorHAnsi" w:cstheme="minorHAnsi"/>
                <w:b/>
                <w:sz w:val="22"/>
                <w:szCs w:val="22"/>
              </w:rPr>
            </w:pPr>
            <w:r w:rsidRPr="006E2251">
              <w:rPr>
                <w:rFonts w:asciiTheme="minorHAnsi" w:hAnsiTheme="minorHAnsi" w:cstheme="minorHAnsi"/>
                <w:b/>
                <w:sz w:val="22"/>
                <w:szCs w:val="22"/>
              </w:rPr>
              <w:t>S, I, R</w:t>
            </w:r>
          </w:p>
          <w:p w:rsidR="00355A41" w:rsidRPr="006E2251" w:rsidRDefault="00355A41" w:rsidP="009046AC">
            <w:pPr>
              <w:widowControl w:val="0"/>
              <w:autoSpaceDE w:val="0"/>
              <w:autoSpaceDN w:val="0"/>
              <w:adjustRightInd w:val="0"/>
              <w:rPr>
                <w:rFonts w:asciiTheme="minorHAnsi" w:hAnsiTheme="minorHAnsi" w:cstheme="minorHAnsi"/>
                <w:sz w:val="22"/>
                <w:szCs w:val="22"/>
              </w:rPr>
            </w:pPr>
          </w:p>
          <w:p w:rsidR="00355A41" w:rsidRPr="006E2251" w:rsidRDefault="00355A41" w:rsidP="009046AC">
            <w:pPr>
              <w:widowControl w:val="0"/>
              <w:autoSpaceDE w:val="0"/>
              <w:autoSpaceDN w:val="0"/>
              <w:adjustRightInd w:val="0"/>
              <w:rPr>
                <w:rFonts w:asciiTheme="minorHAnsi" w:hAnsiTheme="minorHAnsi" w:cstheme="minorHAnsi"/>
                <w:sz w:val="22"/>
                <w:szCs w:val="22"/>
              </w:rPr>
            </w:pPr>
          </w:p>
          <w:p w:rsidR="00355A41" w:rsidRPr="006E2251" w:rsidRDefault="00355A41" w:rsidP="009046AC">
            <w:pPr>
              <w:widowControl w:val="0"/>
              <w:autoSpaceDE w:val="0"/>
              <w:autoSpaceDN w:val="0"/>
              <w:adjustRightInd w:val="0"/>
              <w:rPr>
                <w:rFonts w:asciiTheme="minorHAnsi" w:hAnsiTheme="minorHAnsi" w:cstheme="minorHAnsi"/>
                <w:b/>
                <w:sz w:val="22"/>
                <w:szCs w:val="22"/>
              </w:rPr>
            </w:pPr>
          </w:p>
          <w:p w:rsidR="00355A41" w:rsidRPr="006E2251" w:rsidRDefault="00355A41" w:rsidP="009046AC">
            <w:pPr>
              <w:widowControl w:val="0"/>
              <w:autoSpaceDE w:val="0"/>
              <w:autoSpaceDN w:val="0"/>
              <w:adjustRightInd w:val="0"/>
              <w:rPr>
                <w:rFonts w:asciiTheme="minorHAnsi" w:hAnsiTheme="minorHAnsi" w:cstheme="minorHAnsi"/>
                <w:b/>
                <w:sz w:val="22"/>
                <w:szCs w:val="22"/>
              </w:rPr>
            </w:pPr>
          </w:p>
          <w:p w:rsidR="00355A41" w:rsidRPr="006E2251" w:rsidRDefault="00355A41" w:rsidP="009046AC">
            <w:pPr>
              <w:widowControl w:val="0"/>
              <w:autoSpaceDE w:val="0"/>
              <w:autoSpaceDN w:val="0"/>
              <w:adjustRightInd w:val="0"/>
              <w:rPr>
                <w:rFonts w:asciiTheme="minorHAnsi" w:hAnsiTheme="minorHAnsi" w:cstheme="minorHAnsi"/>
                <w:b/>
                <w:sz w:val="22"/>
                <w:szCs w:val="22"/>
              </w:rPr>
            </w:pPr>
          </w:p>
          <w:p w:rsidR="00355A41" w:rsidRPr="006E2251" w:rsidRDefault="00355A41" w:rsidP="009046AC">
            <w:pPr>
              <w:widowControl w:val="0"/>
              <w:autoSpaceDE w:val="0"/>
              <w:autoSpaceDN w:val="0"/>
              <w:adjustRightInd w:val="0"/>
              <w:rPr>
                <w:rFonts w:asciiTheme="minorHAnsi" w:hAnsiTheme="minorHAnsi" w:cstheme="minorHAnsi"/>
                <w:b/>
                <w:sz w:val="22"/>
                <w:szCs w:val="22"/>
              </w:rPr>
            </w:pPr>
          </w:p>
          <w:p w:rsidR="00355A41" w:rsidRPr="006E2251" w:rsidRDefault="00355A41" w:rsidP="009046AC">
            <w:pPr>
              <w:widowControl w:val="0"/>
              <w:autoSpaceDE w:val="0"/>
              <w:autoSpaceDN w:val="0"/>
              <w:adjustRightInd w:val="0"/>
              <w:rPr>
                <w:rFonts w:asciiTheme="minorHAnsi" w:hAnsiTheme="minorHAnsi" w:cstheme="minorHAnsi"/>
                <w:b/>
                <w:sz w:val="22"/>
                <w:szCs w:val="22"/>
              </w:rPr>
            </w:pPr>
          </w:p>
          <w:p w:rsidR="00355A41" w:rsidRPr="006E2251" w:rsidRDefault="00355A41" w:rsidP="009046AC">
            <w:pPr>
              <w:widowControl w:val="0"/>
              <w:autoSpaceDE w:val="0"/>
              <w:autoSpaceDN w:val="0"/>
              <w:adjustRightInd w:val="0"/>
              <w:rPr>
                <w:rFonts w:asciiTheme="minorHAnsi" w:hAnsiTheme="minorHAnsi" w:cstheme="minorHAnsi"/>
                <w:b/>
                <w:sz w:val="22"/>
                <w:szCs w:val="22"/>
              </w:rPr>
            </w:pPr>
          </w:p>
          <w:p w:rsidR="00355A41" w:rsidRPr="006E2251" w:rsidRDefault="00355A41" w:rsidP="009046AC">
            <w:pPr>
              <w:widowControl w:val="0"/>
              <w:autoSpaceDE w:val="0"/>
              <w:autoSpaceDN w:val="0"/>
              <w:adjustRightInd w:val="0"/>
              <w:rPr>
                <w:rFonts w:asciiTheme="minorHAnsi" w:hAnsiTheme="minorHAnsi" w:cstheme="minorHAnsi"/>
                <w:b/>
                <w:sz w:val="22"/>
                <w:szCs w:val="22"/>
              </w:rPr>
            </w:pPr>
            <w:r w:rsidRPr="006E2251">
              <w:rPr>
                <w:rFonts w:asciiTheme="minorHAnsi" w:hAnsiTheme="minorHAnsi" w:cstheme="minorHAnsi"/>
                <w:b/>
                <w:sz w:val="22"/>
                <w:szCs w:val="22"/>
              </w:rPr>
              <w:t>S, I, R</w:t>
            </w:r>
          </w:p>
        </w:tc>
      </w:tr>
    </w:tbl>
    <w:p w:rsidR="00355A41" w:rsidRPr="006E2251" w:rsidRDefault="00355A41" w:rsidP="00355A41">
      <w:pPr>
        <w:autoSpaceDE w:val="0"/>
        <w:autoSpaceDN w:val="0"/>
        <w:adjustRightInd w:val="0"/>
        <w:rPr>
          <w:rFonts w:asciiTheme="minorHAnsi" w:eastAsiaTheme="minorHAnsi" w:hAnsiTheme="minorHAnsi" w:cstheme="minorHAnsi"/>
          <w:b/>
          <w:bCs/>
          <w:color w:val="000000"/>
          <w:sz w:val="22"/>
          <w:szCs w:val="22"/>
        </w:rPr>
      </w:pPr>
    </w:p>
    <w:p w:rsidR="009956A8" w:rsidRPr="006E2251" w:rsidRDefault="009956A8">
      <w:pPr>
        <w:rPr>
          <w:sz w:val="22"/>
          <w:szCs w:val="22"/>
        </w:rPr>
      </w:pPr>
    </w:p>
    <w:sectPr w:rsidR="009956A8" w:rsidRPr="006E2251" w:rsidSect="00DC7BBE">
      <w:headerReference w:type="default" r:id="rId7"/>
      <w:footerReference w:type="default" r:id="rId8"/>
      <w:pgSz w:w="11906" w:h="16838"/>
      <w:pgMar w:top="567" w:right="849"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AD8" w:rsidRDefault="007D7AD8" w:rsidP="00E320B3">
      <w:r>
        <w:separator/>
      </w:r>
    </w:p>
  </w:endnote>
  <w:endnote w:type="continuationSeparator" w:id="0">
    <w:p w:rsidR="007D7AD8" w:rsidRDefault="007D7AD8" w:rsidP="00E3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720"/>
      <w:gridCol w:w="1049"/>
      <w:gridCol w:w="4721"/>
    </w:tblGrid>
    <w:tr w:rsidR="002D407E">
      <w:trPr>
        <w:trHeight w:val="151"/>
      </w:trPr>
      <w:tc>
        <w:tcPr>
          <w:tcW w:w="2250" w:type="pct"/>
          <w:tcBorders>
            <w:bottom w:val="single" w:sz="4" w:space="0" w:color="4F81BD" w:themeColor="accent1"/>
          </w:tcBorders>
        </w:tcPr>
        <w:p w:rsidR="002D407E" w:rsidRDefault="002D407E">
          <w:pPr>
            <w:pStyle w:val="Header"/>
            <w:rPr>
              <w:rFonts w:asciiTheme="majorHAnsi" w:eastAsiaTheme="majorEastAsia" w:hAnsiTheme="majorHAnsi" w:cstheme="majorBidi"/>
              <w:b/>
              <w:bCs/>
            </w:rPr>
          </w:pPr>
        </w:p>
      </w:tc>
      <w:tc>
        <w:tcPr>
          <w:tcW w:w="500" w:type="pct"/>
          <w:vMerge w:val="restart"/>
          <w:noWrap/>
          <w:vAlign w:val="center"/>
        </w:tcPr>
        <w:p w:rsidR="002D407E" w:rsidRDefault="002D407E">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sidR="00FA5DC9">
            <w:fldChar w:fldCharType="begin"/>
          </w:r>
          <w:r>
            <w:instrText xml:space="preserve"> PAGE  \* MERGEFORMAT </w:instrText>
          </w:r>
          <w:r w:rsidR="00FA5DC9">
            <w:fldChar w:fldCharType="separate"/>
          </w:r>
          <w:r w:rsidR="0099578B" w:rsidRPr="0099578B">
            <w:rPr>
              <w:rFonts w:asciiTheme="majorHAnsi" w:eastAsiaTheme="majorEastAsia" w:hAnsiTheme="majorHAnsi" w:cstheme="majorBidi"/>
              <w:b/>
              <w:bCs/>
              <w:noProof/>
            </w:rPr>
            <w:t>1</w:t>
          </w:r>
          <w:r w:rsidR="00FA5DC9">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2D407E" w:rsidRDefault="002D407E">
          <w:pPr>
            <w:pStyle w:val="Header"/>
            <w:rPr>
              <w:rFonts w:asciiTheme="majorHAnsi" w:eastAsiaTheme="majorEastAsia" w:hAnsiTheme="majorHAnsi" w:cstheme="majorBidi"/>
              <w:b/>
              <w:bCs/>
            </w:rPr>
          </w:pPr>
        </w:p>
      </w:tc>
    </w:tr>
    <w:tr w:rsidR="002D407E">
      <w:trPr>
        <w:trHeight w:val="150"/>
      </w:trPr>
      <w:tc>
        <w:tcPr>
          <w:tcW w:w="2250" w:type="pct"/>
          <w:tcBorders>
            <w:top w:val="single" w:sz="4" w:space="0" w:color="4F81BD" w:themeColor="accent1"/>
          </w:tcBorders>
        </w:tcPr>
        <w:p w:rsidR="002D407E" w:rsidRDefault="002D407E">
          <w:pPr>
            <w:pStyle w:val="Header"/>
            <w:rPr>
              <w:rFonts w:asciiTheme="majorHAnsi" w:eastAsiaTheme="majorEastAsia" w:hAnsiTheme="majorHAnsi" w:cstheme="majorBidi"/>
              <w:b/>
              <w:bCs/>
            </w:rPr>
          </w:pPr>
        </w:p>
      </w:tc>
      <w:tc>
        <w:tcPr>
          <w:tcW w:w="500" w:type="pct"/>
          <w:vMerge/>
        </w:tcPr>
        <w:p w:rsidR="002D407E" w:rsidRDefault="002D407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2D407E" w:rsidRDefault="002D407E">
          <w:pPr>
            <w:pStyle w:val="Header"/>
            <w:rPr>
              <w:rFonts w:asciiTheme="majorHAnsi" w:eastAsiaTheme="majorEastAsia" w:hAnsiTheme="majorHAnsi" w:cstheme="majorBidi"/>
              <w:b/>
              <w:bCs/>
            </w:rPr>
          </w:pPr>
        </w:p>
      </w:tc>
    </w:tr>
  </w:tbl>
  <w:p w:rsidR="002D407E" w:rsidRDefault="002D4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AD8" w:rsidRDefault="007D7AD8" w:rsidP="00E320B3">
      <w:r>
        <w:separator/>
      </w:r>
    </w:p>
  </w:footnote>
  <w:footnote w:type="continuationSeparator" w:id="0">
    <w:p w:rsidR="007D7AD8" w:rsidRDefault="007D7AD8" w:rsidP="00E32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B3" w:rsidRDefault="00E320B3" w:rsidP="00F0316B">
    <w:pPr>
      <w:pStyle w:val="Header"/>
      <w:jc w:val="center"/>
    </w:pPr>
    <w:r>
      <w:rPr>
        <w:noProof/>
        <w:lang w:eastAsia="en-GB"/>
      </w:rPr>
      <w:drawing>
        <wp:inline distT="0" distB="0" distL="0" distR="0">
          <wp:extent cx="57150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390525"/>
                  </a:xfrm>
                  <a:prstGeom prst="rect">
                    <a:avLst/>
                  </a:prstGeom>
                  <a:noFill/>
                  <a:ln>
                    <a:noFill/>
                  </a:ln>
                </pic:spPr>
              </pic:pic>
            </a:graphicData>
          </a:graphic>
        </wp:inline>
      </w:drawing>
    </w:r>
  </w:p>
  <w:p w:rsidR="00E07B25" w:rsidRPr="00E07B25" w:rsidRDefault="00E07B25" w:rsidP="00E07B25">
    <w:pPr>
      <w:tabs>
        <w:tab w:val="center" w:pos="4513"/>
        <w:tab w:val="right" w:pos="9026"/>
      </w:tabs>
      <w:jc w:val="center"/>
      <w:rPr>
        <w:rFonts w:ascii="Verdana" w:eastAsia="Calibri" w:hAnsi="Verdana"/>
        <w:noProof/>
        <w:lang w:eastAsia="en-GB"/>
      </w:rPr>
    </w:pPr>
    <w:r w:rsidRPr="00E07B25">
      <w:rPr>
        <w:rFonts w:ascii="Verdana" w:eastAsia="Calibri" w:hAnsi="Verdana"/>
        <w:noProof/>
        <w:lang w:eastAsia="en-GB"/>
      </w:rPr>
      <w:t>Western Road, Mitcham, Surrey CR4 3EB    Tel No: 020 8646 5290</w:t>
    </w:r>
  </w:p>
  <w:p w:rsidR="00E07B25" w:rsidRPr="00E07B25" w:rsidRDefault="00E07B25" w:rsidP="00E07B25">
    <w:pPr>
      <w:tabs>
        <w:tab w:val="center" w:pos="4513"/>
        <w:tab w:val="right" w:pos="9026"/>
      </w:tabs>
      <w:jc w:val="center"/>
      <w:rPr>
        <w:rFonts w:ascii="Verdana" w:eastAsia="Calibri" w:hAnsi="Verdana"/>
        <w:noProof/>
        <w:sz w:val="16"/>
        <w:szCs w:val="16"/>
        <w:lang w:eastAsia="en-GB"/>
      </w:rPr>
    </w:pPr>
    <w:r w:rsidRPr="00E07B25">
      <w:rPr>
        <w:rFonts w:ascii="Verdana" w:eastAsia="Calibri" w:hAnsi="Verdana"/>
        <w:noProof/>
        <w:sz w:val="16"/>
        <w:szCs w:val="16"/>
        <w:lang w:eastAsia="en-GB"/>
      </w:rPr>
      <w:t>Email: liberty@liberty.merton.sch.uk     Website:  www.liberty.merton.sch.uk</w:t>
    </w:r>
  </w:p>
  <w:p w:rsidR="00E07B25" w:rsidRPr="00E07B25" w:rsidRDefault="00E07B25" w:rsidP="00E07B25">
    <w:pPr>
      <w:tabs>
        <w:tab w:val="center" w:pos="4513"/>
        <w:tab w:val="right" w:pos="9026"/>
      </w:tabs>
      <w:jc w:val="center"/>
      <w:rPr>
        <w:rFonts w:ascii="Verdana" w:eastAsia="Calibri" w:hAnsi="Verdana"/>
        <w:noProof/>
        <w:sz w:val="16"/>
        <w:szCs w:val="16"/>
        <w:lang w:eastAsia="en-GB"/>
      </w:rPr>
    </w:pPr>
    <w:r w:rsidRPr="00E07B25">
      <w:rPr>
        <w:rFonts w:ascii="Verdana" w:eastAsia="Calibri" w:hAnsi="Verdana"/>
        <w:noProof/>
        <w:sz w:val="16"/>
        <w:szCs w:val="16"/>
        <w:lang w:eastAsia="en-GB"/>
      </w:rPr>
      <w:t>Chair of Governors : Mrs Stella Croissant      Headteacher : Ms Nadine O’Hara</w:t>
    </w:r>
  </w:p>
  <w:p w:rsidR="00E320B3" w:rsidRDefault="00E32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1807"/>
    <w:multiLevelType w:val="hybridMultilevel"/>
    <w:tmpl w:val="9C20F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AD3B39"/>
    <w:multiLevelType w:val="hybridMultilevel"/>
    <w:tmpl w:val="E4041E3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8149D"/>
    <w:multiLevelType w:val="hybridMultilevel"/>
    <w:tmpl w:val="EC6EE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F84C81"/>
    <w:multiLevelType w:val="hybridMultilevel"/>
    <w:tmpl w:val="72D00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D20B0D"/>
    <w:multiLevelType w:val="hybridMultilevel"/>
    <w:tmpl w:val="4C048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6E335B"/>
    <w:multiLevelType w:val="hybridMultilevel"/>
    <w:tmpl w:val="D614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6F5D5D"/>
    <w:multiLevelType w:val="hybridMultilevel"/>
    <w:tmpl w:val="F6DE4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89396F"/>
    <w:multiLevelType w:val="hybridMultilevel"/>
    <w:tmpl w:val="3A54F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9252E8"/>
    <w:multiLevelType w:val="hybridMultilevel"/>
    <w:tmpl w:val="9AD8B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CC0654"/>
    <w:multiLevelType w:val="hybridMultilevel"/>
    <w:tmpl w:val="C3981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5E0E31"/>
    <w:multiLevelType w:val="hybridMultilevel"/>
    <w:tmpl w:val="25E2D9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6"/>
  </w:num>
  <w:num w:numId="4">
    <w:abstractNumId w:val="5"/>
  </w:num>
  <w:num w:numId="5">
    <w:abstractNumId w:val="8"/>
  </w:num>
  <w:num w:numId="6">
    <w:abstractNumId w:val="3"/>
  </w:num>
  <w:num w:numId="7">
    <w:abstractNumId w:val="9"/>
  </w:num>
  <w:num w:numId="8">
    <w:abstractNumId w:val="4"/>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41"/>
    <w:rsid w:val="00004620"/>
    <w:rsid w:val="00085F58"/>
    <w:rsid w:val="001004DC"/>
    <w:rsid w:val="00104D8D"/>
    <w:rsid w:val="00156D6D"/>
    <w:rsid w:val="002112EB"/>
    <w:rsid w:val="002D407E"/>
    <w:rsid w:val="00355A41"/>
    <w:rsid w:val="004139BD"/>
    <w:rsid w:val="00476BEF"/>
    <w:rsid w:val="00481F2E"/>
    <w:rsid w:val="004D04AD"/>
    <w:rsid w:val="005855D1"/>
    <w:rsid w:val="005A04AF"/>
    <w:rsid w:val="005D5FFF"/>
    <w:rsid w:val="005F0C8B"/>
    <w:rsid w:val="00601CC8"/>
    <w:rsid w:val="006E2251"/>
    <w:rsid w:val="00725876"/>
    <w:rsid w:val="007762F3"/>
    <w:rsid w:val="00785654"/>
    <w:rsid w:val="00787C37"/>
    <w:rsid w:val="007D7AD8"/>
    <w:rsid w:val="007E1559"/>
    <w:rsid w:val="00810F9A"/>
    <w:rsid w:val="008C2F00"/>
    <w:rsid w:val="008D4FB4"/>
    <w:rsid w:val="00922E3C"/>
    <w:rsid w:val="009956A8"/>
    <w:rsid w:val="0099578B"/>
    <w:rsid w:val="009A1160"/>
    <w:rsid w:val="00A20032"/>
    <w:rsid w:val="00A27161"/>
    <w:rsid w:val="00B032EB"/>
    <w:rsid w:val="00B2581F"/>
    <w:rsid w:val="00B4794D"/>
    <w:rsid w:val="00BA68E3"/>
    <w:rsid w:val="00C91211"/>
    <w:rsid w:val="00E07B25"/>
    <w:rsid w:val="00E320B3"/>
    <w:rsid w:val="00F0316B"/>
    <w:rsid w:val="00F06667"/>
    <w:rsid w:val="00FA5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BFA86-7E6B-492F-9D2B-819413B6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color w:val="0000FF"/>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A41"/>
    <w:pPr>
      <w:spacing w:after="0" w:line="240" w:lineRule="auto"/>
    </w:pPr>
    <w:rPr>
      <w:rFonts w:ascii="Times New Roman" w:eastAsia="Times New Roman" w:hAnsi="Times New Roman" w:cs="Times New Roman"/>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5A41"/>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A41"/>
    <w:pPr>
      <w:ind w:left="720"/>
      <w:contextualSpacing/>
    </w:pPr>
  </w:style>
  <w:style w:type="paragraph" w:customStyle="1" w:styleId="Default">
    <w:name w:val="Default"/>
    <w:rsid w:val="00355A41"/>
    <w:pPr>
      <w:autoSpaceDE w:val="0"/>
      <w:autoSpaceDN w:val="0"/>
      <w:adjustRightInd w:val="0"/>
      <w:spacing w:after="0" w:line="240" w:lineRule="auto"/>
    </w:pPr>
    <w:rPr>
      <w:rFonts w:ascii="Calibri" w:hAnsi="Calibri" w:cs="Calibri"/>
      <w:color w:val="000000"/>
    </w:rPr>
  </w:style>
  <w:style w:type="paragraph" w:styleId="Header">
    <w:name w:val="header"/>
    <w:basedOn w:val="Normal"/>
    <w:link w:val="HeaderChar"/>
    <w:uiPriority w:val="99"/>
    <w:unhideWhenUsed/>
    <w:rsid w:val="00E320B3"/>
    <w:pPr>
      <w:tabs>
        <w:tab w:val="center" w:pos="4513"/>
        <w:tab w:val="right" w:pos="9026"/>
      </w:tabs>
    </w:pPr>
  </w:style>
  <w:style w:type="character" w:customStyle="1" w:styleId="HeaderChar">
    <w:name w:val="Header Char"/>
    <w:basedOn w:val="DefaultParagraphFont"/>
    <w:link w:val="Header"/>
    <w:uiPriority w:val="99"/>
    <w:rsid w:val="00E320B3"/>
    <w:rPr>
      <w:rFonts w:ascii="Times New Roman" w:eastAsia="Times New Roman" w:hAnsi="Times New Roman" w:cs="Times New Roman"/>
      <w:color w:val="auto"/>
      <w:sz w:val="20"/>
      <w:szCs w:val="20"/>
    </w:rPr>
  </w:style>
  <w:style w:type="paragraph" w:styleId="Footer">
    <w:name w:val="footer"/>
    <w:basedOn w:val="Normal"/>
    <w:link w:val="FooterChar"/>
    <w:uiPriority w:val="99"/>
    <w:unhideWhenUsed/>
    <w:rsid w:val="00E320B3"/>
    <w:pPr>
      <w:tabs>
        <w:tab w:val="center" w:pos="4513"/>
        <w:tab w:val="right" w:pos="9026"/>
      </w:tabs>
    </w:pPr>
  </w:style>
  <w:style w:type="character" w:customStyle="1" w:styleId="FooterChar">
    <w:name w:val="Footer Char"/>
    <w:basedOn w:val="DefaultParagraphFont"/>
    <w:link w:val="Footer"/>
    <w:uiPriority w:val="99"/>
    <w:rsid w:val="00E320B3"/>
    <w:rPr>
      <w:rFonts w:ascii="Times New Roman" w:eastAsia="Times New Roman" w:hAnsi="Times New Roman" w:cs="Times New Roman"/>
      <w:color w:val="auto"/>
      <w:sz w:val="20"/>
      <w:szCs w:val="20"/>
    </w:rPr>
  </w:style>
  <w:style w:type="paragraph" w:styleId="BalloonText">
    <w:name w:val="Balloon Text"/>
    <w:basedOn w:val="Normal"/>
    <w:link w:val="BalloonTextChar"/>
    <w:uiPriority w:val="99"/>
    <w:semiHidden/>
    <w:unhideWhenUsed/>
    <w:rsid w:val="00E320B3"/>
    <w:rPr>
      <w:rFonts w:ascii="Tahoma" w:hAnsi="Tahoma" w:cs="Tahoma"/>
      <w:sz w:val="16"/>
      <w:szCs w:val="16"/>
    </w:rPr>
  </w:style>
  <w:style w:type="character" w:customStyle="1" w:styleId="BalloonTextChar">
    <w:name w:val="Balloon Text Char"/>
    <w:basedOn w:val="DefaultParagraphFont"/>
    <w:link w:val="BalloonText"/>
    <w:uiPriority w:val="99"/>
    <w:semiHidden/>
    <w:rsid w:val="00E320B3"/>
    <w:rPr>
      <w:rFonts w:ascii="Tahoma" w:eastAsia="Times New Roman" w:hAnsi="Tahoma" w:cs="Tahoma"/>
      <w:color w:val="auto"/>
      <w:sz w:val="16"/>
      <w:szCs w:val="16"/>
    </w:rPr>
  </w:style>
  <w:style w:type="paragraph" w:styleId="NoSpacing">
    <w:name w:val="No Spacing"/>
    <w:link w:val="NoSpacingChar"/>
    <w:uiPriority w:val="1"/>
    <w:qFormat/>
    <w:rsid w:val="002D407E"/>
    <w:pPr>
      <w:spacing w:after="0" w:line="240" w:lineRule="auto"/>
    </w:pPr>
    <w:rPr>
      <w:rFonts w:asciiTheme="minorHAnsi" w:eastAsiaTheme="minorEastAsia" w:hAnsiTheme="minorHAnsi"/>
      <w:color w:val="auto"/>
      <w:sz w:val="22"/>
      <w:szCs w:val="22"/>
      <w:lang w:val="en-US" w:eastAsia="ja-JP"/>
    </w:rPr>
  </w:style>
  <w:style w:type="character" w:customStyle="1" w:styleId="NoSpacingChar">
    <w:name w:val="No Spacing Char"/>
    <w:basedOn w:val="DefaultParagraphFont"/>
    <w:link w:val="NoSpacing"/>
    <w:uiPriority w:val="1"/>
    <w:rsid w:val="002D407E"/>
    <w:rPr>
      <w:rFonts w:asciiTheme="minorHAnsi" w:eastAsiaTheme="minorEastAsia" w:hAnsiTheme="minorHAnsi"/>
      <w:color w:val="auto"/>
      <w:sz w:val="22"/>
      <w:szCs w:val="22"/>
      <w:lang w:val="en-US" w:eastAsia="ja-JP"/>
    </w:rPr>
  </w:style>
  <w:style w:type="character" w:styleId="Emphasis">
    <w:name w:val="Emphasis"/>
    <w:basedOn w:val="DefaultParagraphFont"/>
    <w:uiPriority w:val="20"/>
    <w:qFormat/>
    <w:rsid w:val="007E15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Gentry</dc:creator>
  <cp:lastModifiedBy>Jackson, Lorna</cp:lastModifiedBy>
  <cp:revision>2</cp:revision>
  <cp:lastPrinted>2019-02-28T11:44:00Z</cp:lastPrinted>
  <dcterms:created xsi:type="dcterms:W3CDTF">2019-03-01T16:45:00Z</dcterms:created>
  <dcterms:modified xsi:type="dcterms:W3CDTF">2019-03-01T16:45:00Z</dcterms:modified>
</cp:coreProperties>
</file>