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A0" w:rsidRPr="00D42F11" w:rsidRDefault="009F14A0" w:rsidP="009F14A0">
      <w:pPr>
        <w:tabs>
          <w:tab w:val="left" w:pos="4575"/>
        </w:tabs>
        <w:jc w:val="center"/>
        <w:rPr>
          <w:b/>
          <w:sz w:val="24"/>
          <w:szCs w:val="24"/>
        </w:rPr>
      </w:pPr>
      <w:r w:rsidRPr="00D42F11">
        <w:rPr>
          <w:b/>
          <w:sz w:val="24"/>
          <w:szCs w:val="24"/>
        </w:rPr>
        <w:t xml:space="preserve">Job Description – </w:t>
      </w:r>
      <w:r w:rsidR="006E505D" w:rsidRPr="00D42F11">
        <w:rPr>
          <w:b/>
          <w:sz w:val="24"/>
          <w:szCs w:val="24"/>
        </w:rPr>
        <w:t xml:space="preserve">Assistant Head Teacher: </w:t>
      </w:r>
      <w:r w:rsidR="00940A76" w:rsidRPr="00D42F11">
        <w:rPr>
          <w:b/>
          <w:sz w:val="24"/>
          <w:szCs w:val="24"/>
        </w:rPr>
        <w:t>Teaching, Learning and Assessment</w:t>
      </w:r>
      <w:r w:rsidRPr="00D42F11">
        <w:rPr>
          <w:b/>
          <w:sz w:val="24"/>
          <w:szCs w:val="24"/>
        </w:rPr>
        <w:t xml:space="preserve"> </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41"/>
        <w:gridCol w:w="8889"/>
        <w:gridCol w:w="68"/>
      </w:tblGrid>
      <w:tr w:rsidR="009F14A0" w:rsidRPr="00961A69" w:rsidTr="002951A9">
        <w:trPr>
          <w:cantSplit/>
        </w:trPr>
        <w:tc>
          <w:tcPr>
            <w:tcW w:w="1966" w:type="dxa"/>
            <w:gridSpan w:val="2"/>
            <w:tcBorders>
              <w:top w:val="single" w:sz="12" w:space="0" w:color="auto"/>
              <w:left w:val="single" w:sz="12" w:space="0" w:color="auto"/>
              <w:bottom w:val="single" w:sz="12" w:space="0" w:color="auto"/>
              <w:right w:val="single" w:sz="12" w:space="0" w:color="auto"/>
            </w:tcBorders>
          </w:tcPr>
          <w:p w:rsidR="009F14A0" w:rsidRPr="00FA57CA" w:rsidRDefault="009F14A0" w:rsidP="002951A9">
            <w:pPr>
              <w:rPr>
                <w:b/>
              </w:rPr>
            </w:pPr>
            <w:r w:rsidRPr="00FA57CA">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9F14A0" w:rsidRPr="00961A69" w:rsidRDefault="006E505D" w:rsidP="002951A9">
            <w:pPr>
              <w:keepNext/>
              <w:keepLines/>
              <w:spacing w:before="40" w:after="0"/>
              <w:outlineLvl w:val="1"/>
              <w:rPr>
                <w:rFonts w:eastAsiaTheme="majorEastAsia" w:cstheme="majorBidi"/>
                <w:color w:val="0581B5"/>
                <w:sz w:val="26"/>
                <w:szCs w:val="26"/>
              </w:rPr>
            </w:pPr>
            <w:r>
              <w:rPr>
                <w:rFonts w:eastAsiaTheme="majorEastAsia" w:cstheme="majorBidi"/>
                <w:color w:val="0581B5"/>
                <w:sz w:val="26"/>
                <w:szCs w:val="26"/>
              </w:rPr>
              <w:t>Assistant Head Teacher</w:t>
            </w:r>
          </w:p>
        </w:tc>
      </w:tr>
      <w:tr w:rsidR="009F14A0" w:rsidRPr="00961A69" w:rsidTr="002951A9">
        <w:trPr>
          <w:cantSplit/>
        </w:trPr>
        <w:tc>
          <w:tcPr>
            <w:tcW w:w="1966" w:type="dxa"/>
            <w:gridSpan w:val="2"/>
            <w:tcBorders>
              <w:top w:val="single" w:sz="12" w:space="0" w:color="auto"/>
              <w:left w:val="single" w:sz="12" w:space="0" w:color="auto"/>
              <w:bottom w:val="single" w:sz="6" w:space="0" w:color="auto"/>
              <w:right w:val="single" w:sz="12" w:space="0" w:color="auto"/>
            </w:tcBorders>
          </w:tcPr>
          <w:p w:rsidR="009F14A0" w:rsidRPr="00FA57CA" w:rsidRDefault="009F14A0" w:rsidP="002951A9">
            <w:pPr>
              <w:rPr>
                <w:b/>
              </w:rPr>
            </w:pPr>
            <w:r w:rsidRPr="00FA57CA">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6E505D" w:rsidRPr="00FA57CA" w:rsidRDefault="006E505D" w:rsidP="006E505D">
            <w:pPr>
              <w:pStyle w:val="ListParagraph"/>
              <w:numPr>
                <w:ilvl w:val="0"/>
                <w:numId w:val="1"/>
              </w:numPr>
              <w:jc w:val="both"/>
              <w:rPr>
                <w:sz w:val="20"/>
                <w:szCs w:val="20"/>
              </w:rPr>
            </w:pPr>
            <w:r w:rsidRPr="00FA57CA">
              <w:rPr>
                <w:sz w:val="20"/>
                <w:szCs w:val="20"/>
              </w:rPr>
              <w:t xml:space="preserve">To be the strategic lead </w:t>
            </w:r>
            <w:r w:rsidR="00D42F11" w:rsidRPr="00FA57CA">
              <w:rPr>
                <w:sz w:val="20"/>
                <w:szCs w:val="20"/>
              </w:rPr>
              <w:t xml:space="preserve">for </w:t>
            </w:r>
            <w:r w:rsidRPr="00FA57CA">
              <w:rPr>
                <w:sz w:val="20"/>
                <w:szCs w:val="20"/>
              </w:rPr>
              <w:t xml:space="preserve">the </w:t>
            </w:r>
            <w:r w:rsidR="00D42F11" w:rsidRPr="00FA57CA">
              <w:rPr>
                <w:sz w:val="20"/>
                <w:szCs w:val="20"/>
              </w:rPr>
              <w:t>quality of teaching, learning and assessment across all key stages</w:t>
            </w:r>
          </w:p>
          <w:p w:rsidR="00D42F11" w:rsidRPr="00FA57CA" w:rsidRDefault="00D42F11" w:rsidP="00D42F11">
            <w:pPr>
              <w:pStyle w:val="ListParagraph"/>
              <w:numPr>
                <w:ilvl w:val="0"/>
                <w:numId w:val="1"/>
              </w:numPr>
              <w:jc w:val="both"/>
              <w:rPr>
                <w:sz w:val="20"/>
                <w:szCs w:val="20"/>
              </w:rPr>
            </w:pPr>
            <w:r w:rsidRPr="00FA57CA">
              <w:rPr>
                <w:sz w:val="20"/>
                <w:szCs w:val="20"/>
              </w:rPr>
              <w:t>To be responsible for the leadership of highly effective professional development across the school ensuring it translates to improvements in the classroom</w:t>
            </w:r>
          </w:p>
          <w:p w:rsidR="00F66C3D" w:rsidRPr="00FA57CA" w:rsidRDefault="00F66C3D" w:rsidP="00D42F11">
            <w:pPr>
              <w:pStyle w:val="ListParagraph"/>
              <w:numPr>
                <w:ilvl w:val="0"/>
                <w:numId w:val="1"/>
              </w:numPr>
              <w:jc w:val="both"/>
              <w:rPr>
                <w:sz w:val="20"/>
                <w:szCs w:val="20"/>
              </w:rPr>
            </w:pPr>
            <w:r w:rsidRPr="00FA57CA">
              <w:rPr>
                <w:sz w:val="20"/>
                <w:szCs w:val="20"/>
              </w:rPr>
              <w:t xml:space="preserve">To lead on the development of sequential programmes of learning which build upon effective </w:t>
            </w:r>
            <w:r w:rsidR="00FA57CA" w:rsidRPr="00FA57CA">
              <w:rPr>
                <w:sz w:val="20"/>
                <w:szCs w:val="20"/>
              </w:rPr>
              <w:t>transition</w:t>
            </w:r>
            <w:r w:rsidRPr="00FA57CA">
              <w:rPr>
                <w:sz w:val="20"/>
                <w:szCs w:val="20"/>
              </w:rPr>
              <w:t xml:space="preserve"> at all key stages. </w:t>
            </w:r>
          </w:p>
          <w:p w:rsidR="006E505D" w:rsidRPr="00FA57CA" w:rsidRDefault="006E505D" w:rsidP="006E505D">
            <w:pPr>
              <w:pStyle w:val="ListParagraph"/>
              <w:numPr>
                <w:ilvl w:val="0"/>
                <w:numId w:val="1"/>
              </w:numPr>
              <w:jc w:val="both"/>
              <w:rPr>
                <w:sz w:val="20"/>
                <w:szCs w:val="20"/>
              </w:rPr>
            </w:pPr>
            <w:r w:rsidRPr="00FA57CA">
              <w:rPr>
                <w:sz w:val="20"/>
                <w:szCs w:val="20"/>
              </w:rPr>
              <w:t>To be accountable for the leadership of the literacy and numeracy curriculum to ensure all learners have access to the full curriculum at all key stages</w:t>
            </w:r>
          </w:p>
          <w:p w:rsidR="000C3786" w:rsidRPr="00FA57CA" w:rsidRDefault="000C3786" w:rsidP="006E505D">
            <w:pPr>
              <w:pStyle w:val="ListParagraph"/>
              <w:numPr>
                <w:ilvl w:val="0"/>
                <w:numId w:val="1"/>
              </w:numPr>
              <w:jc w:val="both"/>
              <w:rPr>
                <w:sz w:val="20"/>
                <w:szCs w:val="20"/>
              </w:rPr>
            </w:pPr>
            <w:r w:rsidRPr="00FA57CA">
              <w:rPr>
                <w:sz w:val="20"/>
                <w:szCs w:val="20"/>
              </w:rPr>
              <w:t xml:space="preserve">To lead on the implementation of the homework policy across the school </w:t>
            </w:r>
          </w:p>
          <w:p w:rsidR="006E505D" w:rsidRPr="00FA57CA" w:rsidRDefault="006E505D" w:rsidP="006E505D">
            <w:pPr>
              <w:pStyle w:val="ListParagraph"/>
              <w:numPr>
                <w:ilvl w:val="0"/>
                <w:numId w:val="1"/>
              </w:numPr>
              <w:jc w:val="both"/>
              <w:rPr>
                <w:sz w:val="20"/>
                <w:szCs w:val="20"/>
              </w:rPr>
            </w:pPr>
            <w:r w:rsidRPr="00FA57CA">
              <w:rPr>
                <w:sz w:val="20"/>
                <w:szCs w:val="20"/>
              </w:rPr>
              <w:t>To develop and enhance the leadership and management skills of middle leaders to ensure teaching, learning and assessment consistency across all areas</w:t>
            </w:r>
          </w:p>
          <w:p w:rsidR="006E505D" w:rsidRPr="00FA57CA" w:rsidRDefault="00D42F11" w:rsidP="006E505D">
            <w:pPr>
              <w:pStyle w:val="ListParagraph"/>
              <w:numPr>
                <w:ilvl w:val="0"/>
                <w:numId w:val="1"/>
              </w:numPr>
              <w:jc w:val="both"/>
              <w:rPr>
                <w:sz w:val="20"/>
                <w:szCs w:val="20"/>
              </w:rPr>
            </w:pPr>
            <w:r w:rsidRPr="00FA57CA">
              <w:rPr>
                <w:sz w:val="20"/>
                <w:szCs w:val="20"/>
              </w:rPr>
              <w:t>To support the DH</w:t>
            </w:r>
            <w:r w:rsidR="006E505D" w:rsidRPr="00FA57CA">
              <w:rPr>
                <w:sz w:val="20"/>
                <w:szCs w:val="20"/>
              </w:rPr>
              <w:t xml:space="preserve">T: </w:t>
            </w:r>
            <w:r w:rsidRPr="00FA57CA">
              <w:rPr>
                <w:sz w:val="20"/>
                <w:szCs w:val="20"/>
              </w:rPr>
              <w:t>Quality of provision</w:t>
            </w:r>
            <w:r w:rsidR="006E505D" w:rsidRPr="00FA57CA">
              <w:rPr>
                <w:sz w:val="20"/>
                <w:szCs w:val="20"/>
              </w:rPr>
              <w:t xml:space="preserve"> in the q</w:t>
            </w:r>
            <w:r w:rsidR="00CD3282" w:rsidRPr="00FA57CA">
              <w:rPr>
                <w:sz w:val="20"/>
                <w:szCs w:val="20"/>
              </w:rPr>
              <w:t>uality assurance of teaching,</w:t>
            </w:r>
            <w:r w:rsidR="006E505D" w:rsidRPr="00FA57CA">
              <w:rPr>
                <w:sz w:val="20"/>
                <w:szCs w:val="20"/>
              </w:rPr>
              <w:t xml:space="preserve"> learning</w:t>
            </w:r>
            <w:r w:rsidR="00CD3282" w:rsidRPr="00FA57CA">
              <w:rPr>
                <w:sz w:val="20"/>
                <w:szCs w:val="20"/>
              </w:rPr>
              <w:t xml:space="preserve"> and assessment</w:t>
            </w:r>
            <w:r w:rsidR="006E505D" w:rsidRPr="00FA57CA">
              <w:rPr>
                <w:sz w:val="20"/>
                <w:szCs w:val="20"/>
              </w:rPr>
              <w:t xml:space="preserve"> to ensure the overall quality of education for all learners meets our high expectations. </w:t>
            </w:r>
          </w:p>
          <w:p w:rsidR="009F14A0" w:rsidRPr="00FA57CA" w:rsidRDefault="00A22D66" w:rsidP="00CD3282">
            <w:pPr>
              <w:pStyle w:val="ListParagraph"/>
              <w:numPr>
                <w:ilvl w:val="0"/>
                <w:numId w:val="1"/>
              </w:numPr>
              <w:jc w:val="both"/>
              <w:rPr>
                <w:sz w:val="20"/>
                <w:szCs w:val="20"/>
              </w:rPr>
            </w:pPr>
            <w:r w:rsidRPr="00FA57CA">
              <w:rPr>
                <w:sz w:val="20"/>
                <w:szCs w:val="20"/>
              </w:rPr>
              <w:t>To be responsible for the provision of support for NQT and ITE teacher</w:t>
            </w:r>
          </w:p>
        </w:tc>
      </w:tr>
      <w:tr w:rsidR="009F14A0" w:rsidRPr="00961A69" w:rsidTr="002951A9">
        <w:trPr>
          <w:cantSplit/>
        </w:trPr>
        <w:tc>
          <w:tcPr>
            <w:tcW w:w="1966" w:type="dxa"/>
            <w:gridSpan w:val="2"/>
            <w:tcBorders>
              <w:top w:val="single" w:sz="6" w:space="0" w:color="auto"/>
              <w:left w:val="single" w:sz="12" w:space="0" w:color="auto"/>
              <w:bottom w:val="single" w:sz="6" w:space="0" w:color="auto"/>
              <w:right w:val="single" w:sz="12" w:space="0" w:color="auto"/>
            </w:tcBorders>
          </w:tcPr>
          <w:p w:rsidR="009F14A0" w:rsidRPr="00FA57CA" w:rsidRDefault="006E505D" w:rsidP="002951A9">
            <w:pPr>
              <w:rPr>
                <w:b/>
              </w:rPr>
            </w:pPr>
            <w:r w:rsidRPr="00FA57CA">
              <w:rPr>
                <w:b/>
              </w:rPr>
              <w:t>Reporting to:</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FA57CA" w:rsidRDefault="006E505D" w:rsidP="007B40B6">
            <w:pPr>
              <w:pStyle w:val="ListParagraph"/>
              <w:numPr>
                <w:ilvl w:val="0"/>
                <w:numId w:val="10"/>
              </w:numPr>
              <w:tabs>
                <w:tab w:val="left" w:pos="-720"/>
              </w:tabs>
              <w:suppressAutoHyphens/>
              <w:ind w:left="418" w:hanging="418"/>
              <w:rPr>
                <w:spacing w:val="-2"/>
                <w:sz w:val="20"/>
                <w:szCs w:val="20"/>
              </w:rPr>
            </w:pPr>
            <w:r w:rsidRPr="00FA57CA">
              <w:rPr>
                <w:sz w:val="20"/>
                <w:szCs w:val="20"/>
              </w:rPr>
              <w:t xml:space="preserve">Head Teacher and Deputy Head: </w:t>
            </w:r>
            <w:r w:rsidR="007B40B6" w:rsidRPr="00FA57CA">
              <w:rPr>
                <w:sz w:val="20"/>
                <w:szCs w:val="20"/>
              </w:rPr>
              <w:t>quality of provision</w:t>
            </w:r>
            <w:bookmarkStart w:id="0" w:name="_GoBack"/>
            <w:bookmarkEnd w:id="0"/>
          </w:p>
        </w:tc>
      </w:tr>
      <w:tr w:rsidR="006E505D" w:rsidRPr="00961A69" w:rsidTr="002951A9">
        <w:trPr>
          <w:cantSplit/>
        </w:trPr>
        <w:tc>
          <w:tcPr>
            <w:tcW w:w="1966" w:type="dxa"/>
            <w:gridSpan w:val="2"/>
            <w:tcBorders>
              <w:top w:val="single" w:sz="6" w:space="0" w:color="auto"/>
              <w:left w:val="single" w:sz="12" w:space="0" w:color="auto"/>
              <w:bottom w:val="single" w:sz="6" w:space="0" w:color="auto"/>
              <w:right w:val="single" w:sz="12" w:space="0" w:color="auto"/>
            </w:tcBorders>
          </w:tcPr>
          <w:p w:rsidR="006E505D" w:rsidRPr="00FA57CA" w:rsidRDefault="006E505D" w:rsidP="002951A9">
            <w:pPr>
              <w:rPr>
                <w:b/>
              </w:rPr>
            </w:pPr>
            <w:r w:rsidRPr="00FA57CA">
              <w:rPr>
                <w:b/>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6E505D" w:rsidRPr="00FA57CA" w:rsidRDefault="007B40B6" w:rsidP="006E505D">
            <w:pPr>
              <w:pStyle w:val="ListParagraph"/>
              <w:numPr>
                <w:ilvl w:val="0"/>
                <w:numId w:val="10"/>
              </w:numPr>
              <w:tabs>
                <w:tab w:val="left" w:pos="-720"/>
              </w:tabs>
              <w:suppressAutoHyphens/>
              <w:ind w:left="418" w:hanging="425"/>
              <w:rPr>
                <w:spacing w:val="-2"/>
                <w:sz w:val="20"/>
                <w:szCs w:val="20"/>
              </w:rPr>
            </w:pPr>
            <w:r w:rsidRPr="00FA57CA">
              <w:rPr>
                <w:spacing w:val="-2"/>
                <w:sz w:val="20"/>
                <w:szCs w:val="20"/>
              </w:rPr>
              <w:t>Teaching, learning and assessment, CPD</w:t>
            </w:r>
            <w:r w:rsidR="00CD3282" w:rsidRPr="00FA57CA">
              <w:rPr>
                <w:spacing w:val="-2"/>
                <w:sz w:val="20"/>
                <w:szCs w:val="20"/>
              </w:rPr>
              <w:t>, NQT, ITE</w:t>
            </w:r>
          </w:p>
        </w:tc>
      </w:tr>
      <w:tr w:rsidR="009F14A0" w:rsidRPr="00961A69" w:rsidTr="002951A9">
        <w:trPr>
          <w:cantSplit/>
        </w:trPr>
        <w:tc>
          <w:tcPr>
            <w:tcW w:w="1966" w:type="dxa"/>
            <w:gridSpan w:val="2"/>
            <w:tcBorders>
              <w:top w:val="single" w:sz="6" w:space="0" w:color="auto"/>
              <w:left w:val="single" w:sz="12" w:space="0" w:color="auto"/>
              <w:bottom w:val="single" w:sz="6" w:space="0" w:color="auto"/>
              <w:right w:val="single" w:sz="12" w:space="0" w:color="auto"/>
            </w:tcBorders>
          </w:tcPr>
          <w:p w:rsidR="009F14A0" w:rsidRPr="00FA57CA" w:rsidRDefault="009F14A0" w:rsidP="002951A9">
            <w:pPr>
              <w:rPr>
                <w:b/>
              </w:rPr>
            </w:pPr>
            <w:r w:rsidRPr="00FA57CA">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FA57CA" w:rsidRDefault="006E505D" w:rsidP="002951A9">
            <w:pPr>
              <w:tabs>
                <w:tab w:val="center" w:pos="4513"/>
                <w:tab w:val="right" w:pos="9026"/>
              </w:tabs>
              <w:spacing w:after="0" w:line="240" w:lineRule="auto"/>
              <w:rPr>
                <w:spacing w:val="-2"/>
                <w:sz w:val="20"/>
                <w:szCs w:val="20"/>
              </w:rPr>
            </w:pPr>
            <w:r w:rsidRPr="00FA57CA">
              <w:rPr>
                <w:sz w:val="20"/>
                <w:szCs w:val="20"/>
              </w:rPr>
              <w:t>Head/Deputies, AHT’s, other Subject Leaders and relevant staff with cross-school responsibilities, relevant non-teaching support staff, LEA staff and parents</w:t>
            </w:r>
          </w:p>
        </w:tc>
      </w:tr>
      <w:tr w:rsidR="009F14A0" w:rsidRPr="00961A69" w:rsidTr="002951A9">
        <w:trPr>
          <w:cantSplit/>
        </w:trPr>
        <w:tc>
          <w:tcPr>
            <w:tcW w:w="1966" w:type="dxa"/>
            <w:gridSpan w:val="2"/>
            <w:tcBorders>
              <w:top w:val="single" w:sz="6" w:space="0" w:color="auto"/>
              <w:left w:val="single" w:sz="12" w:space="0" w:color="auto"/>
              <w:bottom w:val="single" w:sz="6" w:space="0" w:color="auto"/>
              <w:right w:val="single" w:sz="12" w:space="0" w:color="auto"/>
            </w:tcBorders>
          </w:tcPr>
          <w:p w:rsidR="009F14A0" w:rsidRPr="00FA57CA" w:rsidRDefault="009F14A0" w:rsidP="002951A9">
            <w:pPr>
              <w:rPr>
                <w:b/>
              </w:rPr>
            </w:pPr>
            <w:r w:rsidRPr="00FA57CA">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FA57CA" w:rsidRDefault="009F14A0" w:rsidP="006E505D">
            <w:pPr>
              <w:rPr>
                <w:sz w:val="20"/>
                <w:szCs w:val="20"/>
              </w:rPr>
            </w:pPr>
            <w:r w:rsidRPr="00FA57CA">
              <w:rPr>
                <w:spacing w:val="-2"/>
                <w:sz w:val="20"/>
                <w:szCs w:val="20"/>
              </w:rPr>
              <w:t xml:space="preserve">195 days per year.  </w:t>
            </w:r>
          </w:p>
        </w:tc>
      </w:tr>
      <w:tr w:rsidR="009F14A0" w:rsidRPr="00961A69" w:rsidTr="002951A9">
        <w:trPr>
          <w:cantSplit/>
          <w:trHeight w:val="306"/>
        </w:trPr>
        <w:tc>
          <w:tcPr>
            <w:tcW w:w="1966" w:type="dxa"/>
            <w:gridSpan w:val="2"/>
            <w:tcBorders>
              <w:top w:val="single" w:sz="6" w:space="0" w:color="auto"/>
              <w:left w:val="single" w:sz="12" w:space="0" w:color="auto"/>
              <w:bottom w:val="single" w:sz="12" w:space="0" w:color="auto"/>
              <w:right w:val="single" w:sz="12" w:space="0" w:color="auto"/>
            </w:tcBorders>
          </w:tcPr>
          <w:p w:rsidR="009F14A0" w:rsidRPr="00FA57CA" w:rsidRDefault="009F14A0" w:rsidP="002951A9">
            <w:pPr>
              <w:rPr>
                <w:b/>
              </w:rPr>
            </w:pPr>
            <w:r w:rsidRPr="00FA57CA">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9F14A0" w:rsidRPr="00FA57CA" w:rsidRDefault="006A06C0" w:rsidP="002951A9">
            <w:pPr>
              <w:rPr>
                <w:sz w:val="20"/>
                <w:szCs w:val="20"/>
              </w:rPr>
            </w:pPr>
            <w:r w:rsidRPr="00FA57CA">
              <w:rPr>
                <w:sz w:val="20"/>
                <w:szCs w:val="20"/>
              </w:rPr>
              <w:t>L13 to L18</w:t>
            </w:r>
          </w:p>
        </w:tc>
      </w:tr>
      <w:tr w:rsidR="009F14A0" w:rsidRPr="00961A69" w:rsidTr="002951A9">
        <w:trPr>
          <w:cantSplit/>
        </w:trPr>
        <w:tc>
          <w:tcPr>
            <w:tcW w:w="10923" w:type="dxa"/>
            <w:gridSpan w:val="4"/>
            <w:tcBorders>
              <w:top w:val="single" w:sz="12" w:space="0" w:color="auto"/>
              <w:left w:val="single" w:sz="12" w:space="0" w:color="auto"/>
              <w:bottom w:val="single" w:sz="12" w:space="0" w:color="auto"/>
              <w:right w:val="single" w:sz="12" w:space="0" w:color="auto"/>
            </w:tcBorders>
          </w:tcPr>
          <w:p w:rsidR="009F14A0" w:rsidRPr="00961A69" w:rsidRDefault="009F14A0" w:rsidP="002951A9">
            <w:pPr>
              <w:spacing w:before="60" w:after="60"/>
              <w:jc w:val="center"/>
              <w:rPr>
                <w:b/>
              </w:rPr>
            </w:pPr>
            <w:r w:rsidRPr="00961A69">
              <w:rPr>
                <w:b/>
              </w:rPr>
              <w:t>MAIN (CORE) DUTIES</w:t>
            </w:r>
          </w:p>
        </w:tc>
      </w:tr>
      <w:tr w:rsidR="009F14A0" w:rsidRPr="00961A69" w:rsidTr="00D56651">
        <w:trPr>
          <w:cantSplit/>
        </w:trPr>
        <w:tc>
          <w:tcPr>
            <w:tcW w:w="1925" w:type="dxa"/>
            <w:tcBorders>
              <w:top w:val="single" w:sz="12" w:space="0" w:color="auto"/>
              <w:left w:val="single" w:sz="12" w:space="0" w:color="auto"/>
              <w:bottom w:val="single" w:sz="12" w:space="0" w:color="auto"/>
              <w:right w:val="single" w:sz="6" w:space="0" w:color="auto"/>
            </w:tcBorders>
          </w:tcPr>
          <w:p w:rsidR="009F14A0" w:rsidRPr="00961A69" w:rsidRDefault="006E505D" w:rsidP="002951A9">
            <w:pPr>
              <w:rPr>
                <w:b/>
              </w:rPr>
            </w:pPr>
            <w:r>
              <w:rPr>
                <w:b/>
              </w:rPr>
              <w:t>Strategic Direction and Development of the area</w:t>
            </w:r>
          </w:p>
          <w:p w:rsidR="009F14A0" w:rsidRPr="00961A69" w:rsidRDefault="009F14A0" w:rsidP="002951A9">
            <w:pPr>
              <w:rPr>
                <w:b/>
              </w:rPr>
            </w:pPr>
          </w:p>
          <w:p w:rsidR="009F14A0" w:rsidRPr="00961A69" w:rsidRDefault="009F14A0" w:rsidP="002951A9">
            <w:pPr>
              <w:rPr>
                <w:b/>
              </w:rPr>
            </w:pPr>
          </w:p>
        </w:tc>
        <w:tc>
          <w:tcPr>
            <w:tcW w:w="8998" w:type="dxa"/>
            <w:gridSpan w:val="3"/>
            <w:tcBorders>
              <w:top w:val="single" w:sz="12" w:space="0" w:color="auto"/>
              <w:left w:val="single" w:sz="6" w:space="0" w:color="auto"/>
              <w:bottom w:val="single" w:sz="12" w:space="0" w:color="auto"/>
              <w:right w:val="single" w:sz="12" w:space="0" w:color="auto"/>
            </w:tcBorders>
          </w:tcPr>
          <w:p w:rsidR="00DE12AF" w:rsidRPr="000C3786" w:rsidRDefault="00DE12AF" w:rsidP="000C3786">
            <w:pPr>
              <w:pStyle w:val="ListParagraph"/>
              <w:numPr>
                <w:ilvl w:val="0"/>
                <w:numId w:val="10"/>
              </w:numPr>
              <w:spacing w:after="0" w:line="240" w:lineRule="auto"/>
              <w:ind w:left="317" w:hanging="283"/>
              <w:jc w:val="both"/>
              <w:rPr>
                <w:sz w:val="21"/>
                <w:szCs w:val="21"/>
              </w:rPr>
            </w:pPr>
            <w:r w:rsidRPr="000C3786">
              <w:rPr>
                <w:sz w:val="21"/>
                <w:szCs w:val="21"/>
              </w:rPr>
              <w:t xml:space="preserve">Promote a clear vision </w:t>
            </w:r>
            <w:r w:rsidR="00F66C3D">
              <w:rPr>
                <w:sz w:val="21"/>
                <w:szCs w:val="21"/>
              </w:rPr>
              <w:t xml:space="preserve">and strategy </w:t>
            </w:r>
            <w:r w:rsidRPr="000C3786">
              <w:rPr>
                <w:sz w:val="21"/>
                <w:szCs w:val="21"/>
              </w:rPr>
              <w:t xml:space="preserve">for </w:t>
            </w:r>
            <w:r w:rsidR="007B40B6">
              <w:rPr>
                <w:sz w:val="21"/>
                <w:szCs w:val="21"/>
              </w:rPr>
              <w:t>teaching, learning and assessment across all key stages</w:t>
            </w:r>
          </w:p>
          <w:p w:rsidR="00DE12AF" w:rsidRDefault="00DE12AF" w:rsidP="000C3786">
            <w:pPr>
              <w:pStyle w:val="ListParagraph"/>
              <w:numPr>
                <w:ilvl w:val="0"/>
                <w:numId w:val="10"/>
              </w:numPr>
              <w:spacing w:after="0" w:line="240" w:lineRule="auto"/>
              <w:ind w:left="317" w:hanging="283"/>
              <w:jc w:val="both"/>
              <w:rPr>
                <w:sz w:val="21"/>
                <w:szCs w:val="21"/>
              </w:rPr>
            </w:pPr>
            <w:r w:rsidRPr="000C3786">
              <w:rPr>
                <w:sz w:val="21"/>
                <w:szCs w:val="21"/>
              </w:rPr>
              <w:t>P</w:t>
            </w:r>
            <w:r w:rsidR="00F66C3D">
              <w:rPr>
                <w:sz w:val="21"/>
                <w:szCs w:val="21"/>
              </w:rPr>
              <w:t xml:space="preserve">romote a clear vision and strategy </w:t>
            </w:r>
            <w:r w:rsidRPr="000C3786">
              <w:rPr>
                <w:sz w:val="21"/>
                <w:szCs w:val="21"/>
              </w:rPr>
              <w:t xml:space="preserve">or the development of the </w:t>
            </w:r>
            <w:r w:rsidR="007B40B6">
              <w:rPr>
                <w:sz w:val="21"/>
                <w:szCs w:val="21"/>
              </w:rPr>
              <w:t>professional development programme for teaching staff</w:t>
            </w:r>
          </w:p>
          <w:p w:rsidR="00F66C3D" w:rsidRPr="000C3786" w:rsidRDefault="00F66C3D" w:rsidP="000C3786">
            <w:pPr>
              <w:pStyle w:val="ListParagraph"/>
              <w:numPr>
                <w:ilvl w:val="0"/>
                <w:numId w:val="10"/>
              </w:numPr>
              <w:spacing w:after="0" w:line="240" w:lineRule="auto"/>
              <w:ind w:left="317" w:hanging="283"/>
              <w:jc w:val="both"/>
              <w:rPr>
                <w:sz w:val="21"/>
                <w:szCs w:val="21"/>
              </w:rPr>
            </w:pPr>
            <w:r>
              <w:rPr>
                <w:sz w:val="21"/>
                <w:szCs w:val="21"/>
              </w:rPr>
              <w:t xml:space="preserve">To liaise with the Director of Transition to develop a strong understanding of Key Stage 3 starting points. </w:t>
            </w:r>
          </w:p>
          <w:p w:rsidR="00C25CFD" w:rsidRPr="000C3786" w:rsidRDefault="00DE12AF" w:rsidP="000C3786">
            <w:pPr>
              <w:pStyle w:val="ListParagraph"/>
              <w:numPr>
                <w:ilvl w:val="0"/>
                <w:numId w:val="10"/>
              </w:numPr>
              <w:spacing w:after="0" w:line="240" w:lineRule="auto"/>
              <w:ind w:left="317" w:hanging="283"/>
              <w:jc w:val="both"/>
              <w:rPr>
                <w:sz w:val="21"/>
                <w:szCs w:val="21"/>
              </w:rPr>
            </w:pPr>
            <w:r w:rsidRPr="000C3786">
              <w:rPr>
                <w:sz w:val="21"/>
                <w:szCs w:val="21"/>
              </w:rPr>
              <w:t xml:space="preserve">Lead the formation of policies and procedures, relating to </w:t>
            </w:r>
            <w:r w:rsidR="007B40B6">
              <w:rPr>
                <w:sz w:val="21"/>
                <w:szCs w:val="21"/>
              </w:rPr>
              <w:t>teaching, learning and assessment, CPD</w:t>
            </w:r>
            <w:r w:rsidRPr="000C3786">
              <w:rPr>
                <w:sz w:val="21"/>
                <w:szCs w:val="21"/>
              </w:rPr>
              <w:t xml:space="preserve">, literacy and numeracy and homework </w:t>
            </w:r>
            <w:r w:rsidR="00C25CFD" w:rsidRPr="000C3786">
              <w:rPr>
                <w:sz w:val="21"/>
                <w:szCs w:val="21"/>
              </w:rPr>
              <w:t>that will ensure high achievement and outcomes in all key stages</w:t>
            </w:r>
          </w:p>
          <w:p w:rsidR="00CD3282" w:rsidRPr="00CD3282" w:rsidRDefault="00DE12AF" w:rsidP="009D74E5">
            <w:pPr>
              <w:pStyle w:val="ListParagraph"/>
              <w:numPr>
                <w:ilvl w:val="0"/>
                <w:numId w:val="10"/>
              </w:numPr>
              <w:spacing w:after="0" w:line="240" w:lineRule="auto"/>
              <w:ind w:left="317" w:hanging="283"/>
              <w:jc w:val="both"/>
              <w:rPr>
                <w:sz w:val="21"/>
                <w:szCs w:val="21"/>
              </w:rPr>
            </w:pPr>
            <w:r w:rsidRPr="00CD3282">
              <w:rPr>
                <w:rFonts w:cs="Arial"/>
                <w:color w:val="000000"/>
                <w:sz w:val="21"/>
                <w:szCs w:val="21"/>
              </w:rPr>
              <w:t>Lead the strategic planning</w:t>
            </w:r>
            <w:r w:rsidR="00F66C3D">
              <w:rPr>
                <w:rFonts w:cs="Arial"/>
                <w:color w:val="000000"/>
                <w:sz w:val="21"/>
                <w:szCs w:val="21"/>
              </w:rPr>
              <w:t>,</w:t>
            </w:r>
            <w:r w:rsidRPr="00CD3282">
              <w:rPr>
                <w:rFonts w:cs="Arial"/>
                <w:color w:val="000000"/>
                <w:sz w:val="21"/>
                <w:szCs w:val="21"/>
              </w:rPr>
              <w:t xml:space="preserve"> development </w:t>
            </w:r>
            <w:r w:rsidR="00F66C3D">
              <w:rPr>
                <w:rFonts w:cs="Arial"/>
                <w:color w:val="000000"/>
                <w:sz w:val="21"/>
                <w:szCs w:val="21"/>
              </w:rPr>
              <w:t xml:space="preserve">and implementation </w:t>
            </w:r>
            <w:r w:rsidR="000B2F97" w:rsidRPr="00CD3282">
              <w:rPr>
                <w:rFonts w:cs="Arial"/>
                <w:color w:val="000000"/>
                <w:sz w:val="21"/>
                <w:szCs w:val="21"/>
              </w:rPr>
              <w:t xml:space="preserve">of all issues relating to </w:t>
            </w:r>
            <w:r w:rsidR="007B40B6" w:rsidRPr="00CD3282">
              <w:rPr>
                <w:rFonts w:cs="Arial"/>
                <w:color w:val="000000"/>
                <w:sz w:val="21"/>
                <w:szCs w:val="21"/>
              </w:rPr>
              <w:t>teaching, learning and assessment,</w:t>
            </w:r>
            <w:r w:rsidRPr="00CD3282">
              <w:rPr>
                <w:rFonts w:cs="Arial"/>
                <w:color w:val="000000"/>
                <w:sz w:val="21"/>
                <w:szCs w:val="21"/>
              </w:rPr>
              <w:t xml:space="preserve"> literacy and numeracy, homework and professional development</w:t>
            </w:r>
            <w:r w:rsidR="00CD3282">
              <w:rPr>
                <w:rFonts w:cs="Arial"/>
                <w:color w:val="000000"/>
                <w:sz w:val="21"/>
                <w:szCs w:val="21"/>
              </w:rPr>
              <w:t>.</w:t>
            </w:r>
          </w:p>
          <w:p w:rsidR="00C25CFD" w:rsidRPr="00CD3282" w:rsidRDefault="00C25CFD" w:rsidP="009D74E5">
            <w:pPr>
              <w:pStyle w:val="ListParagraph"/>
              <w:numPr>
                <w:ilvl w:val="0"/>
                <w:numId w:val="10"/>
              </w:numPr>
              <w:spacing w:after="0" w:line="240" w:lineRule="auto"/>
              <w:ind w:left="317" w:hanging="283"/>
              <w:jc w:val="both"/>
              <w:rPr>
                <w:sz w:val="21"/>
                <w:szCs w:val="21"/>
              </w:rPr>
            </w:pPr>
            <w:r w:rsidRPr="00CD3282">
              <w:rPr>
                <w:sz w:val="21"/>
                <w:szCs w:val="21"/>
              </w:rPr>
              <w:t>To implement School Policies and Procedures, e.g. Equal Opportunities, Health and Safety, Behaviour Policy, SEN, ICT, Assessment etc.</w:t>
            </w:r>
          </w:p>
          <w:p w:rsidR="00C25CFD" w:rsidRPr="000C3786" w:rsidRDefault="00C25CFD" w:rsidP="000C3786">
            <w:pPr>
              <w:pStyle w:val="ListParagraph"/>
              <w:numPr>
                <w:ilvl w:val="0"/>
                <w:numId w:val="10"/>
              </w:numPr>
              <w:spacing w:after="0" w:line="240" w:lineRule="auto"/>
              <w:ind w:left="317" w:hanging="283"/>
              <w:jc w:val="both"/>
              <w:rPr>
                <w:sz w:val="21"/>
                <w:szCs w:val="21"/>
              </w:rPr>
            </w:pPr>
            <w:r w:rsidRPr="000C3786">
              <w:rPr>
                <w:sz w:val="21"/>
                <w:szCs w:val="21"/>
              </w:rPr>
              <w:t>To work with colleagues to formulate aims, objectives and strategic school improvement plans that have coherence and relevance to the needs of students and to the aims, objectives and strategic plans of the School.</w:t>
            </w:r>
          </w:p>
          <w:p w:rsidR="00C25CFD" w:rsidRPr="000C3786" w:rsidRDefault="00F66C3D" w:rsidP="000C3786">
            <w:pPr>
              <w:pStyle w:val="ListParagraph"/>
              <w:numPr>
                <w:ilvl w:val="0"/>
                <w:numId w:val="10"/>
              </w:numPr>
              <w:spacing w:after="0" w:line="240" w:lineRule="auto"/>
              <w:ind w:left="317" w:hanging="283"/>
              <w:jc w:val="both"/>
              <w:rPr>
                <w:sz w:val="21"/>
                <w:szCs w:val="21"/>
              </w:rPr>
            </w:pPr>
            <w:r>
              <w:rPr>
                <w:sz w:val="21"/>
                <w:szCs w:val="21"/>
              </w:rPr>
              <w:t xml:space="preserve">To produce reports for SLT, </w:t>
            </w:r>
            <w:r w:rsidR="00C25CFD" w:rsidRPr="000C3786">
              <w:rPr>
                <w:sz w:val="21"/>
                <w:szCs w:val="21"/>
              </w:rPr>
              <w:t>governors</w:t>
            </w:r>
            <w:r>
              <w:rPr>
                <w:sz w:val="21"/>
                <w:szCs w:val="21"/>
              </w:rPr>
              <w:t xml:space="preserve"> and middle leaders</w:t>
            </w:r>
            <w:r w:rsidR="00C25CFD" w:rsidRPr="000C3786">
              <w:rPr>
                <w:sz w:val="21"/>
                <w:szCs w:val="21"/>
              </w:rPr>
              <w:t xml:space="preserve"> with current progress/attainment</w:t>
            </w:r>
            <w:r>
              <w:rPr>
                <w:sz w:val="21"/>
                <w:szCs w:val="21"/>
              </w:rPr>
              <w:t>, quality of provision and assessment</w:t>
            </w:r>
            <w:r w:rsidR="00C25CFD" w:rsidRPr="000C3786">
              <w:rPr>
                <w:sz w:val="21"/>
                <w:szCs w:val="21"/>
              </w:rPr>
              <w:t xml:space="preserve"> headlines and impact of actions to further improve outcomes in the area of responsibility</w:t>
            </w:r>
          </w:p>
          <w:p w:rsidR="009F14A0" w:rsidRPr="000C3786" w:rsidRDefault="00F66C3D" w:rsidP="000C3786">
            <w:pPr>
              <w:pStyle w:val="ListParagraph"/>
              <w:numPr>
                <w:ilvl w:val="0"/>
                <w:numId w:val="10"/>
              </w:numPr>
              <w:spacing w:after="0" w:line="240" w:lineRule="auto"/>
              <w:ind w:left="317" w:hanging="283"/>
              <w:jc w:val="both"/>
              <w:rPr>
                <w:rFonts w:eastAsia="Times New Roman" w:cs="Times New Roman"/>
                <w:sz w:val="21"/>
                <w:szCs w:val="21"/>
                <w:lang w:eastAsia="en-GB"/>
              </w:rPr>
            </w:pPr>
            <w:r>
              <w:rPr>
                <w:sz w:val="21"/>
                <w:szCs w:val="21"/>
              </w:rPr>
              <w:t>To lead</w:t>
            </w:r>
            <w:r w:rsidR="00C25CFD" w:rsidRPr="000C3786">
              <w:rPr>
                <w:sz w:val="21"/>
                <w:szCs w:val="21"/>
              </w:rPr>
              <w:t xml:space="preserve"> the development of strategies aimed at </w:t>
            </w:r>
            <w:r w:rsidR="007B40B6">
              <w:rPr>
                <w:sz w:val="21"/>
                <w:szCs w:val="21"/>
              </w:rPr>
              <w:t xml:space="preserve">improving the quality of teaching, learning and assessment so all learners embed and use knowledge fluently. </w:t>
            </w:r>
          </w:p>
          <w:p w:rsidR="00DE12AF" w:rsidRDefault="00DE12AF" w:rsidP="000C3786">
            <w:pPr>
              <w:pStyle w:val="ListParagraph"/>
              <w:numPr>
                <w:ilvl w:val="0"/>
                <w:numId w:val="10"/>
              </w:numPr>
              <w:autoSpaceDE w:val="0"/>
              <w:autoSpaceDN w:val="0"/>
              <w:adjustRightInd w:val="0"/>
              <w:spacing w:after="37" w:line="240" w:lineRule="auto"/>
              <w:ind w:left="317" w:hanging="283"/>
              <w:jc w:val="both"/>
              <w:rPr>
                <w:rFonts w:cs="Arial"/>
                <w:color w:val="000000"/>
                <w:sz w:val="21"/>
                <w:szCs w:val="21"/>
              </w:rPr>
            </w:pPr>
            <w:r w:rsidRPr="000C3786">
              <w:rPr>
                <w:rFonts w:cs="Arial"/>
                <w:color w:val="000000"/>
                <w:sz w:val="21"/>
                <w:szCs w:val="21"/>
              </w:rPr>
              <w:t xml:space="preserve">Facilitate staff training on a range of initiatives relevant to teaching, learning and assessment </w:t>
            </w:r>
          </w:p>
          <w:p w:rsidR="00DE12AF" w:rsidRPr="00CD3282" w:rsidRDefault="00DE12AF" w:rsidP="00CD3282">
            <w:pPr>
              <w:autoSpaceDE w:val="0"/>
              <w:autoSpaceDN w:val="0"/>
              <w:adjustRightInd w:val="0"/>
              <w:spacing w:after="37" w:line="240" w:lineRule="auto"/>
              <w:ind w:left="34"/>
              <w:jc w:val="both"/>
              <w:rPr>
                <w:rFonts w:cs="Arial"/>
                <w:color w:val="000000"/>
                <w:sz w:val="21"/>
                <w:szCs w:val="21"/>
              </w:rPr>
            </w:pPr>
          </w:p>
        </w:tc>
      </w:tr>
      <w:tr w:rsidR="009F14A0" w:rsidRPr="00961A69" w:rsidTr="00D56651">
        <w:trPr>
          <w:cantSplit/>
        </w:trPr>
        <w:tc>
          <w:tcPr>
            <w:tcW w:w="1925"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lastRenderedPageBreak/>
              <w:t>Teaching and Learning</w:t>
            </w:r>
          </w:p>
          <w:p w:rsidR="009F14A0" w:rsidRPr="00961A69" w:rsidRDefault="009F14A0" w:rsidP="002951A9">
            <w:pPr>
              <w:rPr>
                <w:b/>
              </w:rPr>
            </w:pPr>
          </w:p>
        </w:tc>
        <w:tc>
          <w:tcPr>
            <w:tcW w:w="8998" w:type="dxa"/>
            <w:gridSpan w:val="3"/>
            <w:tcBorders>
              <w:top w:val="single" w:sz="12" w:space="0" w:color="auto"/>
              <w:left w:val="single" w:sz="6" w:space="0" w:color="auto"/>
              <w:bottom w:val="single" w:sz="12" w:space="0" w:color="auto"/>
              <w:right w:val="single" w:sz="12" w:space="0" w:color="auto"/>
            </w:tcBorders>
          </w:tcPr>
          <w:p w:rsidR="006E505D" w:rsidRDefault="006E505D" w:rsidP="006E505D">
            <w:pPr>
              <w:numPr>
                <w:ilvl w:val="0"/>
                <w:numId w:val="7"/>
              </w:numPr>
              <w:autoSpaceDE w:val="0"/>
              <w:autoSpaceDN w:val="0"/>
              <w:adjustRightInd w:val="0"/>
              <w:spacing w:after="0" w:line="240" w:lineRule="auto"/>
              <w:rPr>
                <w:sz w:val="20"/>
              </w:rPr>
            </w:pPr>
            <w:r>
              <w:rPr>
                <w:sz w:val="20"/>
              </w:rPr>
              <w:t xml:space="preserve">To ensure the </w:t>
            </w:r>
            <w:r w:rsidR="007B40B6">
              <w:rPr>
                <w:sz w:val="20"/>
              </w:rPr>
              <w:t>quality of teaching, learning and assessment</w:t>
            </w:r>
            <w:r>
              <w:rPr>
                <w:sz w:val="20"/>
              </w:rPr>
              <w:t xml:space="preserve"> </w:t>
            </w:r>
            <w:r w:rsidR="007B40B6">
              <w:rPr>
                <w:sz w:val="20"/>
              </w:rPr>
              <w:t>meets our high expectations so all learners make at least expected progress</w:t>
            </w:r>
          </w:p>
          <w:p w:rsidR="00F66C3D" w:rsidRDefault="00F66C3D" w:rsidP="006E505D">
            <w:pPr>
              <w:numPr>
                <w:ilvl w:val="0"/>
                <w:numId w:val="7"/>
              </w:numPr>
              <w:autoSpaceDE w:val="0"/>
              <w:autoSpaceDN w:val="0"/>
              <w:adjustRightInd w:val="0"/>
              <w:spacing w:after="0" w:line="240" w:lineRule="auto"/>
              <w:rPr>
                <w:sz w:val="20"/>
              </w:rPr>
            </w:pPr>
            <w:r>
              <w:rPr>
                <w:sz w:val="20"/>
              </w:rPr>
              <w:t xml:space="preserve">To ensure there is a high focus of quality teaching and provision for disadvantaged. </w:t>
            </w:r>
          </w:p>
          <w:p w:rsidR="006E505D" w:rsidRDefault="006E505D" w:rsidP="006E505D">
            <w:pPr>
              <w:numPr>
                <w:ilvl w:val="0"/>
                <w:numId w:val="7"/>
              </w:numPr>
              <w:autoSpaceDE w:val="0"/>
              <w:autoSpaceDN w:val="0"/>
              <w:adjustRightInd w:val="0"/>
              <w:spacing w:after="0" w:line="240" w:lineRule="auto"/>
              <w:rPr>
                <w:sz w:val="20"/>
              </w:rPr>
            </w:pPr>
            <w:r>
              <w:rPr>
                <w:sz w:val="20"/>
              </w:rPr>
              <w:t xml:space="preserve">To ensure the literacy and numeracy curriculum </w:t>
            </w:r>
            <w:r w:rsidR="00D56651">
              <w:rPr>
                <w:sz w:val="20"/>
              </w:rPr>
              <w:t>leads to outstanding outcomes for all students</w:t>
            </w:r>
          </w:p>
          <w:p w:rsidR="000C3786" w:rsidRDefault="000C3786" w:rsidP="006E505D">
            <w:pPr>
              <w:numPr>
                <w:ilvl w:val="0"/>
                <w:numId w:val="7"/>
              </w:numPr>
              <w:autoSpaceDE w:val="0"/>
              <w:autoSpaceDN w:val="0"/>
              <w:adjustRightInd w:val="0"/>
              <w:spacing w:after="0" w:line="240" w:lineRule="auto"/>
              <w:rPr>
                <w:sz w:val="20"/>
              </w:rPr>
            </w:pPr>
            <w:r>
              <w:rPr>
                <w:sz w:val="20"/>
              </w:rPr>
              <w:t>To implement a whole school homework policy which promotes consistency across curriculum areas</w:t>
            </w:r>
          </w:p>
          <w:p w:rsidR="000C3786" w:rsidRDefault="000C3786" w:rsidP="006E505D">
            <w:pPr>
              <w:numPr>
                <w:ilvl w:val="0"/>
                <w:numId w:val="7"/>
              </w:numPr>
              <w:autoSpaceDE w:val="0"/>
              <w:autoSpaceDN w:val="0"/>
              <w:adjustRightInd w:val="0"/>
              <w:spacing w:after="0" w:line="240" w:lineRule="auto"/>
              <w:rPr>
                <w:sz w:val="20"/>
              </w:rPr>
            </w:pPr>
            <w:r>
              <w:rPr>
                <w:sz w:val="20"/>
              </w:rPr>
              <w:t>To ensure the quality of homework is consistency strong and supports the development of knowledge, skills and understanding</w:t>
            </w:r>
          </w:p>
          <w:p w:rsidR="00D56651" w:rsidRDefault="00D56651" w:rsidP="006E505D">
            <w:pPr>
              <w:numPr>
                <w:ilvl w:val="0"/>
                <w:numId w:val="7"/>
              </w:numPr>
              <w:autoSpaceDE w:val="0"/>
              <w:autoSpaceDN w:val="0"/>
              <w:adjustRightInd w:val="0"/>
              <w:spacing w:after="0" w:line="240" w:lineRule="auto"/>
              <w:rPr>
                <w:sz w:val="20"/>
              </w:rPr>
            </w:pPr>
            <w:r>
              <w:rPr>
                <w:sz w:val="20"/>
              </w:rPr>
              <w:t>To develop a relevant and meaningful programme of professional development for all staff which leads</w:t>
            </w:r>
            <w:r w:rsidR="00F66C3D">
              <w:rPr>
                <w:sz w:val="20"/>
              </w:rPr>
              <w:t xml:space="preserve"> to improvements in teaching,</w:t>
            </w:r>
            <w:r>
              <w:rPr>
                <w:sz w:val="20"/>
              </w:rPr>
              <w:t xml:space="preserve"> learning</w:t>
            </w:r>
            <w:r w:rsidR="00F66C3D">
              <w:rPr>
                <w:sz w:val="20"/>
              </w:rPr>
              <w:t xml:space="preserve"> and assessment</w:t>
            </w:r>
          </w:p>
          <w:p w:rsidR="006E505D" w:rsidRPr="005E1CAF" w:rsidRDefault="006E505D" w:rsidP="006E505D">
            <w:pPr>
              <w:numPr>
                <w:ilvl w:val="0"/>
                <w:numId w:val="7"/>
              </w:numPr>
              <w:autoSpaceDE w:val="0"/>
              <w:autoSpaceDN w:val="0"/>
              <w:adjustRightInd w:val="0"/>
              <w:spacing w:after="0" w:line="240" w:lineRule="auto"/>
              <w:rPr>
                <w:sz w:val="20"/>
              </w:rPr>
            </w:pPr>
            <w:r w:rsidRPr="005E1CAF">
              <w:rPr>
                <w:sz w:val="20"/>
              </w:rPr>
              <w:t xml:space="preserve">To ensure the provision of </w:t>
            </w:r>
            <w:r>
              <w:rPr>
                <w:sz w:val="20"/>
              </w:rPr>
              <w:t>internal and external INSET is</w:t>
            </w:r>
            <w:r w:rsidRPr="005E1CAF">
              <w:rPr>
                <w:sz w:val="20"/>
              </w:rPr>
              <w:t xml:space="preserve"> in line with school policy to ensure curriculum coverage, continuity and progre</w:t>
            </w:r>
            <w:r>
              <w:rPr>
                <w:sz w:val="20"/>
              </w:rPr>
              <w:t>ssion for all pupils.</w:t>
            </w:r>
          </w:p>
          <w:p w:rsidR="006E505D" w:rsidRDefault="006E505D" w:rsidP="006E505D">
            <w:pPr>
              <w:numPr>
                <w:ilvl w:val="0"/>
                <w:numId w:val="7"/>
              </w:numPr>
              <w:autoSpaceDE w:val="0"/>
              <w:autoSpaceDN w:val="0"/>
              <w:adjustRightInd w:val="0"/>
              <w:spacing w:after="0" w:line="240" w:lineRule="auto"/>
              <w:rPr>
                <w:sz w:val="20"/>
              </w:rPr>
            </w:pPr>
            <w:r w:rsidRPr="005E1CAF">
              <w:rPr>
                <w:sz w:val="20"/>
              </w:rPr>
              <w:t xml:space="preserve">To </w:t>
            </w:r>
            <w:r w:rsidR="007B40B6">
              <w:rPr>
                <w:sz w:val="20"/>
              </w:rPr>
              <w:t>work alongside DHT</w:t>
            </w:r>
            <w:r>
              <w:rPr>
                <w:sz w:val="20"/>
              </w:rPr>
              <w:t xml:space="preserve">: </w:t>
            </w:r>
            <w:r w:rsidR="007B40B6">
              <w:rPr>
                <w:sz w:val="20"/>
              </w:rPr>
              <w:t>Quality of provision</w:t>
            </w:r>
            <w:r>
              <w:rPr>
                <w:sz w:val="20"/>
              </w:rPr>
              <w:t xml:space="preserve"> to </w:t>
            </w:r>
            <w:r w:rsidRPr="005E1CAF">
              <w:rPr>
                <w:sz w:val="20"/>
              </w:rPr>
              <w:t>ensure that staff are kept up to date in terms of subject knowledge</w:t>
            </w:r>
            <w:r w:rsidR="00D56651">
              <w:rPr>
                <w:sz w:val="20"/>
              </w:rPr>
              <w:t>, pedagogical knowledge</w:t>
            </w:r>
            <w:r w:rsidRPr="005E1CAF">
              <w:rPr>
                <w:sz w:val="20"/>
              </w:rPr>
              <w:t xml:space="preserve"> and skills</w:t>
            </w:r>
            <w:r>
              <w:rPr>
                <w:sz w:val="20"/>
              </w:rPr>
              <w:t xml:space="preserve"> which lead to outstanding outcomes for all cohorts</w:t>
            </w:r>
            <w:r w:rsidRPr="005E1CAF">
              <w:rPr>
                <w:sz w:val="20"/>
              </w:rPr>
              <w:t>.</w:t>
            </w:r>
          </w:p>
          <w:p w:rsidR="00D56651" w:rsidRDefault="00A22D66" w:rsidP="006E505D">
            <w:pPr>
              <w:numPr>
                <w:ilvl w:val="0"/>
                <w:numId w:val="7"/>
              </w:numPr>
              <w:autoSpaceDE w:val="0"/>
              <w:autoSpaceDN w:val="0"/>
              <w:adjustRightInd w:val="0"/>
              <w:spacing w:after="0" w:line="240" w:lineRule="auto"/>
              <w:rPr>
                <w:sz w:val="20"/>
              </w:rPr>
            </w:pPr>
            <w:r>
              <w:rPr>
                <w:sz w:val="20"/>
              </w:rPr>
              <w:t>To work alongside DHT</w:t>
            </w:r>
            <w:r w:rsidR="00D56651">
              <w:rPr>
                <w:sz w:val="20"/>
              </w:rPr>
              <w:t xml:space="preserve">: </w:t>
            </w:r>
            <w:r>
              <w:rPr>
                <w:sz w:val="20"/>
              </w:rPr>
              <w:t>Quality of provision</w:t>
            </w:r>
            <w:r w:rsidR="00D56651">
              <w:rPr>
                <w:sz w:val="20"/>
              </w:rPr>
              <w:t xml:space="preserve"> to quality assure teaching and learning to ensure the implementation of the curriculum is consistently strong</w:t>
            </w:r>
          </w:p>
          <w:p w:rsidR="006E505D" w:rsidRPr="005E1CAF" w:rsidRDefault="006E505D" w:rsidP="006E505D">
            <w:pPr>
              <w:pStyle w:val="BodyTextIndent"/>
              <w:numPr>
                <w:ilvl w:val="0"/>
                <w:numId w:val="7"/>
              </w:numPr>
              <w:rPr>
                <w:rFonts w:ascii="Gill Sans MT" w:hAnsi="Gill Sans MT"/>
                <w:sz w:val="20"/>
              </w:rPr>
            </w:pPr>
            <w:r w:rsidRPr="005E1CAF">
              <w:rPr>
                <w:rFonts w:ascii="Gill Sans MT" w:hAnsi="Gill Sans MT"/>
                <w:sz w:val="20"/>
              </w:rPr>
              <w:t xml:space="preserve">To teach students according to their educational needs, including the setting and marking of work </w:t>
            </w:r>
          </w:p>
          <w:p w:rsidR="006E505D" w:rsidRPr="005E1CAF" w:rsidRDefault="006E505D" w:rsidP="006E505D">
            <w:pPr>
              <w:pStyle w:val="BodyTextIndent"/>
              <w:numPr>
                <w:ilvl w:val="0"/>
                <w:numId w:val="7"/>
              </w:numPr>
              <w:rPr>
                <w:rFonts w:ascii="Gill Sans MT" w:hAnsi="Gill Sans MT"/>
                <w:sz w:val="20"/>
              </w:rPr>
            </w:pPr>
            <w:r w:rsidRPr="005E1CAF">
              <w:rPr>
                <w:rFonts w:ascii="Gill Sans MT" w:hAnsi="Gill Sans MT"/>
                <w:sz w:val="20"/>
              </w:rPr>
              <w:t xml:space="preserve">To undertake assessment of students as requested by external examination bodies </w:t>
            </w:r>
          </w:p>
          <w:p w:rsidR="006E505D" w:rsidRPr="005E1CAF" w:rsidRDefault="006E505D" w:rsidP="006E505D">
            <w:pPr>
              <w:pStyle w:val="BodyTextIndent"/>
              <w:numPr>
                <w:ilvl w:val="0"/>
                <w:numId w:val="7"/>
              </w:numPr>
              <w:rPr>
                <w:rFonts w:ascii="Gill Sans MT" w:hAnsi="Gill Sans MT"/>
                <w:sz w:val="20"/>
              </w:rPr>
            </w:pPr>
            <w:r w:rsidRPr="005E1CAF">
              <w:rPr>
                <w:rFonts w:ascii="Gill Sans MT" w:hAnsi="Gill Sans MT"/>
                <w:sz w:val="20"/>
              </w:rPr>
              <w:t>To e</w:t>
            </w:r>
            <w:r>
              <w:rPr>
                <w:rFonts w:ascii="Gill Sans MT" w:hAnsi="Gill Sans MT"/>
                <w:sz w:val="20"/>
              </w:rPr>
              <w:t>nsure a high quality learning expe</w:t>
            </w:r>
            <w:r w:rsidRPr="005E1CAF">
              <w:rPr>
                <w:rFonts w:ascii="Gill Sans MT" w:hAnsi="Gill Sans MT"/>
                <w:sz w:val="20"/>
              </w:rPr>
              <w:t xml:space="preserve">rience for all students </w:t>
            </w:r>
          </w:p>
          <w:p w:rsidR="009F14A0" w:rsidRPr="00D56651" w:rsidRDefault="006E505D" w:rsidP="006E505D">
            <w:pPr>
              <w:numPr>
                <w:ilvl w:val="0"/>
                <w:numId w:val="7"/>
              </w:numPr>
              <w:spacing w:after="0" w:line="240" w:lineRule="auto"/>
              <w:rPr>
                <w:rFonts w:eastAsia="Times New Roman" w:cs="Times New Roman"/>
                <w:szCs w:val="20"/>
                <w:lang w:eastAsia="en-GB"/>
              </w:rPr>
            </w:pPr>
            <w:r w:rsidRPr="005E1CAF">
              <w:rPr>
                <w:sz w:val="20"/>
              </w:rPr>
              <w:t>To maintain discipline in accordance with the school’s procedures, and to encourage good practice with regard to punctuality, behaviour, standards of work and homework.</w:t>
            </w:r>
          </w:p>
          <w:p w:rsidR="00D56651" w:rsidRPr="00961A69" w:rsidRDefault="00D56651" w:rsidP="00A22D66">
            <w:pPr>
              <w:numPr>
                <w:ilvl w:val="0"/>
                <w:numId w:val="7"/>
              </w:numPr>
              <w:spacing w:after="0" w:line="240" w:lineRule="auto"/>
              <w:rPr>
                <w:rFonts w:eastAsia="Times New Roman" w:cs="Times New Roman"/>
                <w:szCs w:val="20"/>
                <w:lang w:eastAsia="en-GB"/>
              </w:rPr>
            </w:pPr>
            <w:r>
              <w:rPr>
                <w:sz w:val="20"/>
              </w:rPr>
              <w:t>To prepare repor</w:t>
            </w:r>
            <w:r w:rsidR="00A22D66">
              <w:rPr>
                <w:sz w:val="20"/>
              </w:rPr>
              <w:t>ts for SLT and governors on teaching, learning and assessment</w:t>
            </w:r>
          </w:p>
        </w:tc>
      </w:tr>
      <w:tr w:rsidR="009F14A0" w:rsidRPr="00961A69" w:rsidTr="00D56651">
        <w:trPr>
          <w:gridAfter w:val="1"/>
          <w:wAfter w:w="68" w:type="dxa"/>
          <w:cantSplit/>
        </w:trPr>
        <w:tc>
          <w:tcPr>
            <w:tcW w:w="1925" w:type="dxa"/>
            <w:tcBorders>
              <w:top w:val="single" w:sz="12" w:space="0" w:color="auto"/>
              <w:left w:val="single" w:sz="12" w:space="0" w:color="auto"/>
              <w:bottom w:val="single" w:sz="12" w:space="0" w:color="auto"/>
              <w:right w:val="single" w:sz="6" w:space="0" w:color="auto"/>
            </w:tcBorders>
          </w:tcPr>
          <w:p w:rsidR="009F14A0" w:rsidRPr="00961A69" w:rsidRDefault="00D56651" w:rsidP="002951A9">
            <w:pPr>
              <w:rPr>
                <w:b/>
              </w:rPr>
            </w:pPr>
            <w:r>
              <w:rPr>
                <w:b/>
              </w:rPr>
              <w:t>Leading and Managing staff</w:t>
            </w:r>
          </w:p>
          <w:p w:rsidR="009F14A0" w:rsidRPr="00961A69" w:rsidRDefault="009F14A0" w:rsidP="002951A9">
            <w:pPr>
              <w:rPr>
                <w:b/>
              </w:rPr>
            </w:pPr>
          </w:p>
        </w:tc>
        <w:tc>
          <w:tcPr>
            <w:tcW w:w="8930" w:type="dxa"/>
            <w:gridSpan w:val="2"/>
            <w:tcBorders>
              <w:top w:val="single" w:sz="12" w:space="0" w:color="auto"/>
              <w:left w:val="single" w:sz="6" w:space="0" w:color="auto"/>
              <w:bottom w:val="single" w:sz="12" w:space="0" w:color="auto"/>
              <w:right w:val="single" w:sz="12" w:space="0" w:color="auto"/>
            </w:tcBorders>
          </w:tcPr>
          <w:p w:rsidR="00D56651" w:rsidRPr="00D56651" w:rsidRDefault="00D56651" w:rsidP="00D56651">
            <w:pPr>
              <w:pStyle w:val="ListParagraph"/>
              <w:numPr>
                <w:ilvl w:val="0"/>
                <w:numId w:val="10"/>
              </w:numPr>
              <w:tabs>
                <w:tab w:val="left" w:pos="317"/>
              </w:tabs>
              <w:autoSpaceDE w:val="0"/>
              <w:autoSpaceDN w:val="0"/>
              <w:adjustRightInd w:val="0"/>
              <w:spacing w:after="0" w:line="240" w:lineRule="auto"/>
              <w:ind w:left="317" w:hanging="283"/>
              <w:jc w:val="both"/>
              <w:rPr>
                <w:sz w:val="20"/>
              </w:rPr>
            </w:pPr>
            <w:r w:rsidRPr="00D56651">
              <w:rPr>
                <w:sz w:val="20"/>
              </w:rPr>
              <w:t>Establish clear expectations and constructive working relationships among staff involved with the analysis of whole school data through team working and mutual support; devolving responsibilities and delegating tasks, as appropriate</w:t>
            </w:r>
            <w:r w:rsidR="000B2F97">
              <w:rPr>
                <w:sz w:val="20"/>
              </w:rPr>
              <w:t xml:space="preserve"> with other SLT members</w:t>
            </w:r>
            <w:r w:rsidRPr="00D56651">
              <w:rPr>
                <w:sz w:val="20"/>
              </w:rPr>
              <w:t>.</w:t>
            </w:r>
          </w:p>
          <w:p w:rsidR="00D56651" w:rsidRPr="00D56651" w:rsidRDefault="00D56651" w:rsidP="00D56651">
            <w:pPr>
              <w:pStyle w:val="ListParagraph"/>
              <w:numPr>
                <w:ilvl w:val="0"/>
                <w:numId w:val="10"/>
              </w:numPr>
              <w:tabs>
                <w:tab w:val="left" w:pos="317"/>
              </w:tabs>
              <w:autoSpaceDE w:val="0"/>
              <w:autoSpaceDN w:val="0"/>
              <w:adjustRightInd w:val="0"/>
              <w:spacing w:after="0" w:line="240" w:lineRule="auto"/>
              <w:ind w:left="317" w:hanging="283"/>
              <w:jc w:val="both"/>
              <w:rPr>
                <w:sz w:val="20"/>
              </w:rPr>
            </w:pPr>
            <w:r w:rsidRPr="00D56651">
              <w:rPr>
                <w:sz w:val="20"/>
              </w:rPr>
              <w:t>To coach and mentor members of staff in order to develop middle leadership skills across all key stages to ach</w:t>
            </w:r>
            <w:r w:rsidR="00A22D66">
              <w:rPr>
                <w:sz w:val="20"/>
              </w:rPr>
              <w:t>ieve consistency in teaching,</w:t>
            </w:r>
            <w:r w:rsidRPr="00D56651">
              <w:rPr>
                <w:sz w:val="20"/>
              </w:rPr>
              <w:t xml:space="preserve"> learning</w:t>
            </w:r>
            <w:r w:rsidR="00A22D66">
              <w:rPr>
                <w:sz w:val="20"/>
              </w:rPr>
              <w:t xml:space="preserve"> and assessment</w:t>
            </w:r>
          </w:p>
          <w:p w:rsidR="00D56651" w:rsidRPr="00D56651" w:rsidRDefault="00A22D66" w:rsidP="00D56651">
            <w:pPr>
              <w:pStyle w:val="ListParagraph"/>
              <w:numPr>
                <w:ilvl w:val="0"/>
                <w:numId w:val="10"/>
              </w:numPr>
              <w:tabs>
                <w:tab w:val="left" w:pos="317"/>
              </w:tabs>
              <w:spacing w:after="0" w:line="240" w:lineRule="auto"/>
              <w:ind w:left="317" w:hanging="283"/>
              <w:jc w:val="both"/>
              <w:rPr>
                <w:sz w:val="20"/>
              </w:rPr>
            </w:pPr>
            <w:r>
              <w:rPr>
                <w:sz w:val="20"/>
              </w:rPr>
              <w:t>To work with the D</w:t>
            </w:r>
            <w:r w:rsidR="00D56651" w:rsidRPr="00D56651">
              <w:rPr>
                <w:sz w:val="20"/>
              </w:rPr>
              <w:t xml:space="preserve">HT: </w:t>
            </w:r>
            <w:r>
              <w:rPr>
                <w:sz w:val="20"/>
              </w:rPr>
              <w:t>Quality of provision</w:t>
            </w:r>
            <w:r w:rsidR="00D56651" w:rsidRPr="00D56651">
              <w:rPr>
                <w:sz w:val="20"/>
              </w:rPr>
              <w:t xml:space="preserve"> to ensure that middle leaders are held accountable for the quality of teaching and learning in their departmental area</w:t>
            </w:r>
          </w:p>
          <w:p w:rsidR="00D56651" w:rsidRPr="00D56651" w:rsidRDefault="00D56651" w:rsidP="00D56651">
            <w:pPr>
              <w:pStyle w:val="ListParagraph"/>
              <w:numPr>
                <w:ilvl w:val="0"/>
                <w:numId w:val="10"/>
              </w:numPr>
              <w:tabs>
                <w:tab w:val="left" w:pos="317"/>
              </w:tabs>
              <w:spacing w:after="0" w:line="240" w:lineRule="auto"/>
              <w:ind w:left="317" w:hanging="283"/>
              <w:jc w:val="both"/>
              <w:rPr>
                <w:sz w:val="20"/>
              </w:rPr>
            </w:pPr>
            <w:r w:rsidRPr="00D56651">
              <w:rPr>
                <w:sz w:val="20"/>
              </w:rPr>
              <w:t>Undertake Appraisal Review(s) and act as reviewer for a group of staff.</w:t>
            </w:r>
          </w:p>
          <w:p w:rsidR="00D56651" w:rsidRPr="00D56651" w:rsidRDefault="00D56651" w:rsidP="00D56651">
            <w:pPr>
              <w:pStyle w:val="ListParagraph"/>
              <w:numPr>
                <w:ilvl w:val="0"/>
                <w:numId w:val="10"/>
              </w:numPr>
              <w:tabs>
                <w:tab w:val="left" w:pos="317"/>
              </w:tabs>
              <w:spacing w:after="0" w:line="240" w:lineRule="auto"/>
              <w:ind w:left="317" w:hanging="283"/>
              <w:jc w:val="both"/>
              <w:rPr>
                <w:sz w:val="20"/>
              </w:rPr>
            </w:pPr>
            <w:r w:rsidRPr="00D56651">
              <w:rPr>
                <w:sz w:val="20"/>
              </w:rPr>
              <w:t xml:space="preserve">To lead training for new staff on </w:t>
            </w:r>
            <w:r w:rsidR="00A22D66">
              <w:rPr>
                <w:sz w:val="20"/>
              </w:rPr>
              <w:t>teaching, learning and assessment</w:t>
            </w:r>
            <w:r>
              <w:rPr>
                <w:sz w:val="20"/>
              </w:rPr>
              <w:t>, literacy and numeracy</w:t>
            </w:r>
            <w:r w:rsidR="00A22D66">
              <w:rPr>
                <w:sz w:val="20"/>
              </w:rPr>
              <w:t xml:space="preserve"> and homework</w:t>
            </w:r>
          </w:p>
          <w:p w:rsidR="00D56651" w:rsidRPr="00D56651" w:rsidRDefault="00D56651" w:rsidP="00D56651">
            <w:pPr>
              <w:pStyle w:val="ListParagraph"/>
              <w:numPr>
                <w:ilvl w:val="0"/>
                <w:numId w:val="10"/>
              </w:numPr>
              <w:tabs>
                <w:tab w:val="left" w:pos="317"/>
              </w:tabs>
              <w:spacing w:after="0" w:line="240" w:lineRule="auto"/>
              <w:ind w:left="317" w:hanging="283"/>
              <w:jc w:val="both"/>
              <w:rPr>
                <w:sz w:val="20"/>
              </w:rPr>
            </w:pPr>
            <w:r w:rsidRPr="00D56651">
              <w:rPr>
                <w:sz w:val="20"/>
              </w:rPr>
              <w:t>To participate in the interview process for teaching posts when required and to ensure effective induction of new staff in line with School procedures.</w:t>
            </w:r>
          </w:p>
          <w:p w:rsidR="000C3786" w:rsidRPr="00961A69" w:rsidRDefault="00D56651" w:rsidP="00A22D66">
            <w:pPr>
              <w:pStyle w:val="ListParagraph"/>
              <w:numPr>
                <w:ilvl w:val="0"/>
                <w:numId w:val="10"/>
              </w:numPr>
              <w:tabs>
                <w:tab w:val="left" w:pos="317"/>
                <w:tab w:val="num" w:pos="432"/>
              </w:tabs>
              <w:spacing w:after="0" w:line="240" w:lineRule="auto"/>
              <w:ind w:left="317" w:hanging="283"/>
              <w:jc w:val="both"/>
            </w:pPr>
            <w:r>
              <w:rPr>
                <w:sz w:val="20"/>
              </w:rPr>
              <w:t xml:space="preserve">To lead </w:t>
            </w:r>
            <w:r w:rsidR="000B2F97">
              <w:rPr>
                <w:sz w:val="20"/>
              </w:rPr>
              <w:t xml:space="preserve">and manage </w:t>
            </w:r>
            <w:r>
              <w:rPr>
                <w:sz w:val="20"/>
              </w:rPr>
              <w:t xml:space="preserve">staff with TLR </w:t>
            </w:r>
            <w:r w:rsidR="000B2F97">
              <w:rPr>
                <w:sz w:val="20"/>
              </w:rPr>
              <w:t xml:space="preserve">and associated </w:t>
            </w:r>
            <w:r>
              <w:rPr>
                <w:sz w:val="20"/>
              </w:rPr>
              <w:t xml:space="preserve">responsibilities for aspects of </w:t>
            </w:r>
            <w:r w:rsidR="00A22D66">
              <w:rPr>
                <w:sz w:val="20"/>
              </w:rPr>
              <w:t>teaching , learning and assessment</w:t>
            </w:r>
            <w:r>
              <w:rPr>
                <w:sz w:val="20"/>
              </w:rPr>
              <w:t xml:space="preserve"> or literacy/numeracy curriculum</w:t>
            </w:r>
            <w:r w:rsidR="000B2F97">
              <w:rPr>
                <w:sz w:val="20"/>
              </w:rPr>
              <w:t xml:space="preserve"> so that a meaningful plan is pro</w:t>
            </w:r>
            <w:r w:rsidR="00A22D66">
              <w:rPr>
                <w:sz w:val="20"/>
              </w:rPr>
              <w:t>duced that improves areas of con</w:t>
            </w:r>
            <w:r w:rsidR="000B2F97">
              <w:rPr>
                <w:sz w:val="20"/>
              </w:rPr>
              <w:t>cern</w:t>
            </w:r>
          </w:p>
        </w:tc>
      </w:tr>
      <w:tr w:rsidR="009F14A0" w:rsidRPr="00961A69" w:rsidTr="00D56651">
        <w:trPr>
          <w:gridAfter w:val="1"/>
          <w:wAfter w:w="68" w:type="dxa"/>
          <w:cantSplit/>
        </w:trPr>
        <w:tc>
          <w:tcPr>
            <w:tcW w:w="1925"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Efficient and effective deployment of resources</w:t>
            </w:r>
          </w:p>
        </w:tc>
        <w:tc>
          <w:tcPr>
            <w:tcW w:w="8930" w:type="dxa"/>
            <w:gridSpan w:val="2"/>
            <w:tcBorders>
              <w:top w:val="single" w:sz="12" w:space="0" w:color="auto"/>
              <w:left w:val="single" w:sz="6" w:space="0" w:color="auto"/>
              <w:bottom w:val="single" w:sz="12" w:space="0" w:color="auto"/>
              <w:right w:val="single" w:sz="12" w:space="0" w:color="auto"/>
            </w:tcBorders>
          </w:tcPr>
          <w:p w:rsidR="00D56651" w:rsidRPr="005E1CAF" w:rsidRDefault="00D56651" w:rsidP="00D56651">
            <w:pPr>
              <w:numPr>
                <w:ilvl w:val="0"/>
                <w:numId w:val="3"/>
              </w:numPr>
              <w:autoSpaceDE w:val="0"/>
              <w:autoSpaceDN w:val="0"/>
              <w:adjustRightInd w:val="0"/>
              <w:spacing w:after="0" w:line="240" w:lineRule="auto"/>
              <w:rPr>
                <w:sz w:val="20"/>
              </w:rPr>
            </w:pPr>
            <w:r>
              <w:rPr>
                <w:sz w:val="20"/>
              </w:rPr>
              <w:t>To ensure all activities do not negatively impact on resources and budget at Egglescliffe School.</w:t>
            </w:r>
          </w:p>
          <w:p w:rsidR="00D56651" w:rsidRDefault="00D56651" w:rsidP="00D56651">
            <w:pPr>
              <w:numPr>
                <w:ilvl w:val="0"/>
                <w:numId w:val="3"/>
              </w:numPr>
              <w:spacing w:after="0" w:line="240" w:lineRule="auto"/>
              <w:jc w:val="both"/>
              <w:rPr>
                <w:sz w:val="20"/>
              </w:rPr>
            </w:pPr>
            <w:r>
              <w:rPr>
                <w:sz w:val="20"/>
              </w:rPr>
              <w:t>M</w:t>
            </w:r>
            <w:r w:rsidRPr="005E1CAF">
              <w:rPr>
                <w:sz w:val="20"/>
              </w:rPr>
              <w:t>anage available resources of space, staff, money and equipment efficiently; including deploying the department budget, requisitioning, organising and maintaining equipment</w:t>
            </w:r>
            <w:r>
              <w:rPr>
                <w:sz w:val="20"/>
              </w:rPr>
              <w:t xml:space="preserve">, </w:t>
            </w:r>
            <w:r w:rsidRPr="005E1CAF">
              <w:rPr>
                <w:sz w:val="20"/>
              </w:rPr>
              <w:t>keeping appropriate records.</w:t>
            </w:r>
          </w:p>
          <w:p w:rsidR="009F14A0" w:rsidRPr="00D56651" w:rsidRDefault="00D56651" w:rsidP="00D56651">
            <w:pPr>
              <w:numPr>
                <w:ilvl w:val="0"/>
                <w:numId w:val="3"/>
              </w:numPr>
              <w:spacing w:after="0" w:line="240" w:lineRule="auto"/>
              <w:jc w:val="both"/>
              <w:rPr>
                <w:sz w:val="20"/>
              </w:rPr>
            </w:pPr>
            <w:r>
              <w:rPr>
                <w:sz w:val="20"/>
              </w:rPr>
              <w:t>To ensure the budget allocated for Professional Development is used effectively and efficiently leading to an improving quality of teaching and learning</w:t>
            </w:r>
          </w:p>
        </w:tc>
      </w:tr>
      <w:tr w:rsidR="009F14A0" w:rsidRPr="00961A69" w:rsidTr="00D56651">
        <w:trPr>
          <w:gridAfter w:val="1"/>
          <w:wAfter w:w="68" w:type="dxa"/>
          <w:cantSplit/>
        </w:trPr>
        <w:tc>
          <w:tcPr>
            <w:tcW w:w="1925"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lastRenderedPageBreak/>
              <w:t>Pastoral System:</w:t>
            </w: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tc>
        <w:tc>
          <w:tcPr>
            <w:tcW w:w="8930" w:type="dxa"/>
            <w:gridSpan w:val="2"/>
            <w:tcBorders>
              <w:top w:val="single" w:sz="12" w:space="0" w:color="auto"/>
              <w:left w:val="single" w:sz="6" w:space="0" w:color="auto"/>
              <w:bottom w:val="single" w:sz="12" w:space="0" w:color="auto"/>
              <w:right w:val="single" w:sz="12" w:space="0" w:color="auto"/>
            </w:tcBorders>
          </w:tcPr>
          <w:p w:rsidR="000B2F97" w:rsidRDefault="000B2F97" w:rsidP="00D56651">
            <w:pPr>
              <w:numPr>
                <w:ilvl w:val="0"/>
                <w:numId w:val="9"/>
              </w:numPr>
              <w:spacing w:after="0" w:line="240" w:lineRule="auto"/>
              <w:jc w:val="both"/>
              <w:rPr>
                <w:sz w:val="20"/>
              </w:rPr>
            </w:pPr>
            <w:r>
              <w:rPr>
                <w:sz w:val="20"/>
              </w:rPr>
              <w:t>To undertake duties as directed and ensure a presence around the site during lessons.</w:t>
            </w:r>
          </w:p>
          <w:p w:rsidR="00D56651" w:rsidRDefault="00D56651" w:rsidP="00D56651">
            <w:pPr>
              <w:numPr>
                <w:ilvl w:val="0"/>
                <w:numId w:val="9"/>
              </w:numPr>
              <w:spacing w:after="0" w:line="240" w:lineRule="auto"/>
              <w:jc w:val="both"/>
              <w:rPr>
                <w:sz w:val="20"/>
              </w:rPr>
            </w:pPr>
            <w:r>
              <w:rPr>
                <w:sz w:val="20"/>
              </w:rPr>
              <w:t>To ensure safeguarding procedures are adhered to at all times</w:t>
            </w:r>
          </w:p>
          <w:p w:rsidR="00D56651" w:rsidRPr="005E1CAF" w:rsidRDefault="00D56651" w:rsidP="00D56651">
            <w:pPr>
              <w:numPr>
                <w:ilvl w:val="0"/>
                <w:numId w:val="9"/>
              </w:numPr>
              <w:spacing w:after="0" w:line="240" w:lineRule="auto"/>
              <w:jc w:val="both"/>
              <w:rPr>
                <w:sz w:val="20"/>
              </w:rPr>
            </w:pPr>
            <w:r w:rsidRPr="005E1CAF">
              <w:rPr>
                <w:sz w:val="20"/>
              </w:rPr>
              <w:t xml:space="preserve">To monitor and support the overall progress and development of students </w:t>
            </w:r>
          </w:p>
          <w:p w:rsidR="00D56651" w:rsidRPr="005E1CAF" w:rsidRDefault="00D56651" w:rsidP="00D56651">
            <w:pPr>
              <w:numPr>
                <w:ilvl w:val="0"/>
                <w:numId w:val="9"/>
              </w:numPr>
              <w:spacing w:after="0" w:line="240" w:lineRule="auto"/>
              <w:jc w:val="both"/>
              <w:rPr>
                <w:sz w:val="20"/>
              </w:rPr>
            </w:pPr>
            <w:r w:rsidRPr="005E1CAF">
              <w:rPr>
                <w:sz w:val="20"/>
              </w:rPr>
              <w:t xml:space="preserve">To monitor student attendance together with students' progress and </w:t>
            </w:r>
            <w:r>
              <w:rPr>
                <w:sz w:val="20"/>
              </w:rPr>
              <w:t>pe</w:t>
            </w:r>
            <w:r w:rsidRPr="005E1CAF">
              <w:rPr>
                <w:sz w:val="20"/>
              </w:rPr>
              <w:t>rformance in relation to targets set for each individual; ensuring that follow-up procedures are adhered to and that appropriate action is taken where necessary.</w:t>
            </w:r>
          </w:p>
          <w:p w:rsidR="00D56651" w:rsidRPr="005E1CAF" w:rsidRDefault="00D56651" w:rsidP="00D56651">
            <w:pPr>
              <w:pStyle w:val="BodyTextIndent"/>
              <w:numPr>
                <w:ilvl w:val="0"/>
                <w:numId w:val="5"/>
              </w:numPr>
              <w:rPr>
                <w:rFonts w:ascii="Gill Sans MT" w:hAnsi="Gill Sans MT"/>
                <w:sz w:val="20"/>
              </w:rPr>
            </w:pPr>
            <w:r>
              <w:rPr>
                <w:rFonts w:ascii="Gill Sans MT" w:hAnsi="Gill Sans MT"/>
                <w:sz w:val="20"/>
              </w:rPr>
              <w:t>E</w:t>
            </w:r>
            <w:r w:rsidRPr="005E1CAF">
              <w:rPr>
                <w:rFonts w:ascii="Gill Sans MT" w:hAnsi="Gill Sans MT"/>
                <w:sz w:val="20"/>
              </w:rPr>
              <w:t>nsure Behaviour Management system</w:t>
            </w:r>
            <w:r>
              <w:rPr>
                <w:rFonts w:ascii="Gill Sans MT" w:hAnsi="Gill Sans MT"/>
                <w:sz w:val="20"/>
              </w:rPr>
              <w:t>s are</w:t>
            </w:r>
            <w:r w:rsidRPr="005E1CAF">
              <w:rPr>
                <w:rFonts w:ascii="Gill Sans MT" w:hAnsi="Gill Sans MT"/>
                <w:sz w:val="20"/>
              </w:rPr>
              <w:t xml:space="preserve"> implemented </w:t>
            </w:r>
            <w:r>
              <w:rPr>
                <w:rFonts w:ascii="Gill Sans MT" w:hAnsi="Gill Sans MT"/>
                <w:sz w:val="20"/>
              </w:rPr>
              <w:t>across the school</w:t>
            </w:r>
            <w:r w:rsidRPr="005E1CAF">
              <w:rPr>
                <w:rFonts w:ascii="Gill Sans MT" w:hAnsi="Gill Sans MT"/>
                <w:sz w:val="20"/>
              </w:rPr>
              <w:t xml:space="preserve"> so that effective learning can take place.</w:t>
            </w:r>
          </w:p>
          <w:p w:rsidR="00D56651" w:rsidRPr="005E1CAF" w:rsidRDefault="00D56651" w:rsidP="00D56651">
            <w:pPr>
              <w:pStyle w:val="BodyTextIndent"/>
              <w:numPr>
                <w:ilvl w:val="0"/>
                <w:numId w:val="5"/>
              </w:numPr>
              <w:rPr>
                <w:rFonts w:ascii="Gill Sans MT" w:hAnsi="Gill Sans MT"/>
                <w:sz w:val="20"/>
              </w:rPr>
            </w:pPr>
            <w:r>
              <w:rPr>
                <w:rFonts w:ascii="Gill Sans MT" w:hAnsi="Gill Sans MT"/>
                <w:sz w:val="20"/>
              </w:rPr>
              <w:t>P</w:t>
            </w:r>
            <w:r w:rsidRPr="005E1CAF">
              <w:rPr>
                <w:rFonts w:ascii="Gill Sans MT" w:hAnsi="Gill Sans MT"/>
                <w:sz w:val="20"/>
              </w:rPr>
              <w:t>romote the general progress and well-being of individual students as a whole.</w:t>
            </w:r>
          </w:p>
          <w:p w:rsidR="00D56651" w:rsidRPr="005E1CAF" w:rsidRDefault="00D56651" w:rsidP="00D56651">
            <w:pPr>
              <w:pStyle w:val="BodyTextIndent"/>
              <w:numPr>
                <w:ilvl w:val="0"/>
                <w:numId w:val="5"/>
              </w:numPr>
              <w:rPr>
                <w:rFonts w:ascii="Gill Sans MT" w:hAnsi="Gill Sans MT"/>
                <w:sz w:val="20"/>
              </w:rPr>
            </w:pPr>
            <w:r>
              <w:rPr>
                <w:rFonts w:ascii="Gill Sans MT" w:hAnsi="Gill Sans MT"/>
                <w:sz w:val="20"/>
              </w:rPr>
              <w:t>To liaise with</w:t>
            </w:r>
            <w:r w:rsidRPr="005E1CAF">
              <w:rPr>
                <w:rFonts w:ascii="Gill Sans MT" w:hAnsi="Gill Sans MT"/>
                <w:sz w:val="20"/>
              </w:rPr>
              <w:t xml:space="preserve"> Pastoral Leader</w:t>
            </w:r>
            <w:r>
              <w:rPr>
                <w:rFonts w:ascii="Gill Sans MT" w:hAnsi="Gill Sans MT"/>
                <w:sz w:val="20"/>
              </w:rPr>
              <w:t>s</w:t>
            </w:r>
            <w:r w:rsidRPr="005E1CAF">
              <w:rPr>
                <w:rFonts w:ascii="Gill Sans MT" w:hAnsi="Gill Sans MT"/>
                <w:sz w:val="20"/>
              </w:rPr>
              <w:t xml:space="preserve"> to ensure the implementation of the school’s Pastoral System.</w:t>
            </w:r>
          </w:p>
          <w:p w:rsidR="00D56651" w:rsidRPr="005E1CAF" w:rsidRDefault="00D56651" w:rsidP="00D56651">
            <w:pPr>
              <w:pStyle w:val="BodyTextIndent"/>
              <w:numPr>
                <w:ilvl w:val="0"/>
                <w:numId w:val="5"/>
              </w:numPr>
              <w:rPr>
                <w:rFonts w:ascii="Gill Sans MT" w:hAnsi="Gill Sans MT"/>
                <w:sz w:val="20"/>
              </w:rPr>
            </w:pPr>
            <w:r w:rsidRPr="005E1CAF">
              <w:rPr>
                <w:rFonts w:ascii="Gill Sans MT" w:hAnsi="Gill Sans MT"/>
                <w:sz w:val="20"/>
              </w:rPr>
              <w:t xml:space="preserve">To register students, and encourage their full attendance to all lessons and registration </w:t>
            </w:r>
            <w:r>
              <w:rPr>
                <w:rFonts w:ascii="Gill Sans MT" w:hAnsi="Gill Sans MT"/>
                <w:sz w:val="20"/>
              </w:rPr>
              <w:t>pe</w:t>
            </w:r>
            <w:r w:rsidRPr="005E1CAF">
              <w:rPr>
                <w:rFonts w:ascii="Gill Sans MT" w:hAnsi="Gill Sans MT"/>
                <w:sz w:val="20"/>
              </w:rPr>
              <w:t>riods</w:t>
            </w:r>
          </w:p>
          <w:p w:rsidR="00D56651" w:rsidRPr="005E1CAF" w:rsidRDefault="00D56651" w:rsidP="00D56651">
            <w:pPr>
              <w:pStyle w:val="BodyTextIndent"/>
              <w:numPr>
                <w:ilvl w:val="0"/>
                <w:numId w:val="5"/>
              </w:numPr>
              <w:rPr>
                <w:rFonts w:ascii="Gill Sans MT" w:hAnsi="Gill Sans MT"/>
                <w:sz w:val="20"/>
              </w:rPr>
            </w:pPr>
            <w:r w:rsidRPr="005E1CAF">
              <w:rPr>
                <w:rFonts w:ascii="Gill Sans MT" w:hAnsi="Gill Sans MT"/>
                <w:sz w:val="20"/>
              </w:rPr>
              <w:t>Evaluate and monitor students</w:t>
            </w:r>
            <w:r>
              <w:rPr>
                <w:rFonts w:ascii="Gill Sans MT" w:hAnsi="Gill Sans MT"/>
                <w:sz w:val="20"/>
              </w:rPr>
              <w:t>’</w:t>
            </w:r>
            <w:r w:rsidRPr="005E1CAF">
              <w:rPr>
                <w:rFonts w:ascii="Gill Sans MT" w:hAnsi="Gill Sans MT"/>
                <w:sz w:val="20"/>
              </w:rPr>
              <w:t xml:space="preserve"> progress and keep up-to-date student records as may be required.</w:t>
            </w:r>
          </w:p>
          <w:p w:rsidR="00D56651" w:rsidRPr="005E1CAF" w:rsidRDefault="00D56651" w:rsidP="00D56651">
            <w:pPr>
              <w:pStyle w:val="BodyTextIndent"/>
              <w:numPr>
                <w:ilvl w:val="0"/>
                <w:numId w:val="5"/>
              </w:numPr>
              <w:rPr>
                <w:rFonts w:ascii="Gill Sans MT" w:hAnsi="Gill Sans MT"/>
                <w:sz w:val="20"/>
              </w:rPr>
            </w:pPr>
            <w:r w:rsidRPr="005E1CAF">
              <w:rPr>
                <w:rFonts w:ascii="Gill Sans MT" w:hAnsi="Gill Sans MT"/>
                <w:sz w:val="20"/>
              </w:rPr>
              <w:t xml:space="preserve">To alert </w:t>
            </w:r>
            <w:r>
              <w:rPr>
                <w:rFonts w:ascii="Gill Sans MT" w:hAnsi="Gill Sans MT"/>
                <w:sz w:val="20"/>
              </w:rPr>
              <w:t>appropriate staff to problems expe</w:t>
            </w:r>
            <w:r w:rsidRPr="005E1CAF">
              <w:rPr>
                <w:rFonts w:ascii="Gill Sans MT" w:hAnsi="Gill Sans MT"/>
                <w:sz w:val="20"/>
              </w:rPr>
              <w:t xml:space="preserve">rienced by students </w:t>
            </w:r>
          </w:p>
          <w:p w:rsidR="00D56651" w:rsidRPr="005E1CAF" w:rsidRDefault="00D56651" w:rsidP="00D56651">
            <w:pPr>
              <w:pStyle w:val="BodyTextIndent"/>
              <w:numPr>
                <w:ilvl w:val="0"/>
                <w:numId w:val="5"/>
              </w:numPr>
              <w:rPr>
                <w:rFonts w:ascii="Gill Sans MT" w:hAnsi="Gill Sans MT"/>
                <w:sz w:val="20"/>
              </w:rPr>
            </w:pPr>
            <w:r w:rsidRPr="005E1CAF">
              <w:rPr>
                <w:rFonts w:ascii="Gill Sans MT" w:hAnsi="Gill Sans MT"/>
                <w:sz w:val="20"/>
              </w:rPr>
              <w:t xml:space="preserve">To communicate as appropriate, with the parents of students and with </w:t>
            </w:r>
            <w:r>
              <w:rPr>
                <w:rFonts w:ascii="Gill Sans MT" w:hAnsi="Gill Sans MT"/>
                <w:sz w:val="20"/>
              </w:rPr>
              <w:t>pe</w:t>
            </w:r>
            <w:r w:rsidRPr="005E1CAF">
              <w:rPr>
                <w:rFonts w:ascii="Gill Sans MT" w:hAnsi="Gill Sans MT"/>
                <w:sz w:val="20"/>
              </w:rPr>
              <w:t>rsons or bodies outside the school concerned with the welfare of individual students, after consultation with the appropriate  staff</w:t>
            </w:r>
          </w:p>
          <w:p w:rsidR="00C25CFD" w:rsidRPr="000C3786" w:rsidRDefault="00D56651" w:rsidP="000C3786">
            <w:pPr>
              <w:pStyle w:val="BodyTextIndent"/>
              <w:numPr>
                <w:ilvl w:val="0"/>
                <w:numId w:val="5"/>
              </w:numPr>
              <w:rPr>
                <w:rFonts w:ascii="Gill Sans MT" w:hAnsi="Gill Sans MT"/>
                <w:sz w:val="20"/>
              </w:rPr>
            </w:pPr>
            <w:r w:rsidRPr="005E1CAF">
              <w:rPr>
                <w:rFonts w:ascii="Gill Sans MT" w:hAnsi="Gill Sans MT"/>
                <w:sz w:val="20"/>
              </w:rPr>
              <w:t>To contribute to Pastoral programme, citizenship and enterprise according to school policy</w:t>
            </w:r>
          </w:p>
        </w:tc>
      </w:tr>
      <w:tr w:rsidR="00C25CFD" w:rsidRPr="00961A69" w:rsidTr="00D56651">
        <w:tblPrEx>
          <w:tblLook w:val="0000" w:firstRow="0" w:lastRow="0" w:firstColumn="0" w:lastColumn="0" w:noHBand="0" w:noVBand="0"/>
        </w:tblPrEx>
        <w:trPr>
          <w:gridAfter w:val="1"/>
          <w:wAfter w:w="68" w:type="dxa"/>
        </w:trPr>
        <w:tc>
          <w:tcPr>
            <w:tcW w:w="10855" w:type="dxa"/>
            <w:gridSpan w:val="3"/>
            <w:tcBorders>
              <w:top w:val="single" w:sz="12" w:space="0" w:color="auto"/>
              <w:left w:val="single" w:sz="12" w:space="0" w:color="auto"/>
              <w:bottom w:val="single" w:sz="12" w:space="0" w:color="auto"/>
              <w:right w:val="single" w:sz="12" w:space="0" w:color="auto"/>
            </w:tcBorders>
          </w:tcPr>
          <w:p w:rsidR="00C25CFD" w:rsidRPr="00C25CFD" w:rsidRDefault="00C25CFD" w:rsidP="00C25CFD">
            <w:pPr>
              <w:autoSpaceDE w:val="0"/>
              <w:autoSpaceDN w:val="0"/>
              <w:adjustRightInd w:val="0"/>
              <w:spacing w:after="0" w:line="240" w:lineRule="auto"/>
              <w:rPr>
                <w:rFonts w:cs="GillSansMT-Bold"/>
                <w:b/>
                <w:bCs/>
                <w:sz w:val="21"/>
                <w:szCs w:val="21"/>
              </w:rPr>
            </w:pPr>
            <w:r w:rsidRPr="00C25CFD">
              <w:rPr>
                <w:rFonts w:cs="GillSansMT-Bold"/>
                <w:b/>
                <w:bCs/>
                <w:sz w:val="21"/>
                <w:szCs w:val="21"/>
              </w:rPr>
              <w:t>General duties &amp; responsibilities</w:t>
            </w:r>
          </w:p>
          <w:p w:rsidR="00C25CFD" w:rsidRPr="00C25CFD" w:rsidRDefault="00C25CFD" w:rsidP="00C25CFD">
            <w:pPr>
              <w:autoSpaceDE w:val="0"/>
              <w:autoSpaceDN w:val="0"/>
              <w:adjustRightInd w:val="0"/>
              <w:spacing w:after="0" w:line="240" w:lineRule="auto"/>
              <w:rPr>
                <w:b/>
                <w:sz w:val="21"/>
                <w:szCs w:val="21"/>
              </w:rPr>
            </w:pPr>
            <w:r w:rsidRPr="00C25CFD">
              <w:rPr>
                <w:rFonts w:cs="GillSansMT"/>
                <w:sz w:val="21"/>
                <w:szCs w:val="21"/>
              </w:rPr>
              <w:t>All members of the Leadership Team will have the following general duties:</w:t>
            </w:r>
          </w:p>
        </w:tc>
      </w:tr>
      <w:tr w:rsidR="00C25CFD" w:rsidRPr="00961A69" w:rsidTr="00D56651">
        <w:tblPrEx>
          <w:tblLook w:val="0000" w:firstRow="0" w:lastRow="0" w:firstColumn="0" w:lastColumn="0" w:noHBand="0" w:noVBand="0"/>
        </w:tblPrEx>
        <w:trPr>
          <w:gridAfter w:val="1"/>
          <w:wAfter w:w="68" w:type="dxa"/>
        </w:trPr>
        <w:tc>
          <w:tcPr>
            <w:tcW w:w="10855" w:type="dxa"/>
            <w:gridSpan w:val="3"/>
            <w:tcBorders>
              <w:top w:val="single" w:sz="12" w:space="0" w:color="auto"/>
              <w:left w:val="single" w:sz="12" w:space="0" w:color="auto"/>
              <w:bottom w:val="single" w:sz="12" w:space="0" w:color="auto"/>
              <w:right w:val="single" w:sz="12" w:space="0" w:color="auto"/>
            </w:tcBorders>
          </w:tcPr>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actively support and contribute to the ethos of the school</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be an active member of the Leadership Team</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In collaboration with the Head Teacher and Leadership Team, identify and plan for future needs</w:t>
            </w:r>
          </w:p>
          <w:p w:rsidR="000B2F97" w:rsidRPr="000B2F97" w:rsidRDefault="00DE12AF"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Arial"/>
                <w:color w:val="000000"/>
                <w:sz w:val="21"/>
                <w:szCs w:val="21"/>
              </w:rPr>
              <w:t>Contribute to strategic improvement planning, implementation a</w:t>
            </w:r>
            <w:r w:rsidR="000B2F97">
              <w:rPr>
                <w:rFonts w:cs="Arial"/>
                <w:color w:val="000000"/>
                <w:sz w:val="21"/>
                <w:szCs w:val="21"/>
              </w:rPr>
              <w:t>nd evaluation across the school with planned milestones and outcomes</w:t>
            </w:r>
          </w:p>
          <w:p w:rsidR="000B2F97" w:rsidRPr="000B2F97" w:rsidRDefault="00DE12AF"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Arial"/>
                <w:color w:val="000000"/>
                <w:sz w:val="21"/>
                <w:szCs w:val="21"/>
              </w:rPr>
              <w:t xml:space="preserve">Lead and be accountable for aspects of the school improvement plan and school self-evaluation related to teaching, learning and assessment including reporting to governors as required </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contribute to the day-to-day running of the school</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prepare and deliver assemblies</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determine policies, lead their implementation and monitor their operation</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provide support to all members of staff</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promote good, effective working relationships between all members of the school community</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encourage high academic standards by supporting initiatives in teaching and learning</w:t>
            </w:r>
          </w:p>
          <w:p w:rsidR="00DE12AF" w:rsidRPr="000C3786" w:rsidRDefault="00DE12AF"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Arial"/>
                <w:color w:val="000000"/>
                <w:sz w:val="21"/>
                <w:szCs w:val="21"/>
              </w:rPr>
              <w:t xml:space="preserve">Be a visible presence in the school, to have high expectations and lead by example, supporting colleagues and maintaining standards </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promote high standards of conduct and enforce school rules</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liaise with parents over matters of concern regarding their children</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advise on the appointment of new staff and assist with selection as required</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link with departments and year groups as required</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oversee link areas</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take strategic responsibility for standards of achievement across the 11-18 age range.</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prepare and write key areas of the School Improvement Plan</w:t>
            </w:r>
            <w:r w:rsidR="000B2F97">
              <w:rPr>
                <w:rFonts w:cs="GillSansMT"/>
                <w:sz w:val="21"/>
                <w:szCs w:val="21"/>
              </w:rPr>
              <w:t>, SEF and identified priorities</w:t>
            </w:r>
          </w:p>
          <w:p w:rsidR="00C25CFD" w:rsidRP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participate in the Review cycle as required</w:t>
            </w:r>
          </w:p>
          <w:p w:rsid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 xml:space="preserve">To carry out regular lesson observations, learning walks, drop in sessions and book </w:t>
            </w:r>
            <w:proofErr w:type="spellStart"/>
            <w:r w:rsidRPr="000C3786">
              <w:rPr>
                <w:rFonts w:cs="GillSansMT"/>
                <w:sz w:val="21"/>
                <w:szCs w:val="21"/>
              </w:rPr>
              <w:t>scrutinies</w:t>
            </w:r>
            <w:proofErr w:type="spellEnd"/>
            <w:r w:rsidRPr="000C3786">
              <w:rPr>
                <w:rFonts w:cs="GillSansMT"/>
                <w:sz w:val="21"/>
                <w:szCs w:val="21"/>
              </w:rPr>
              <w:t xml:space="preserve"> as part of</w:t>
            </w:r>
            <w:r w:rsidR="000C3786" w:rsidRPr="000C3786">
              <w:rPr>
                <w:rFonts w:cs="GillSansMT"/>
                <w:sz w:val="21"/>
                <w:szCs w:val="21"/>
              </w:rPr>
              <w:t xml:space="preserve"> </w:t>
            </w:r>
            <w:r w:rsidRPr="000C3786">
              <w:rPr>
                <w:rFonts w:cs="GillSansMT"/>
                <w:sz w:val="21"/>
                <w:szCs w:val="21"/>
              </w:rPr>
              <w:t>the school’s monitoring and evaluation system</w:t>
            </w:r>
          </w:p>
          <w:p w:rsid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mentor students</w:t>
            </w:r>
          </w:p>
          <w:p w:rsidR="000C3786" w:rsidRDefault="00C25CFD"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GillSansMT"/>
                <w:sz w:val="21"/>
                <w:szCs w:val="21"/>
              </w:rPr>
              <w:t>To attend Community based meetings if requested</w:t>
            </w:r>
          </w:p>
          <w:p w:rsidR="000C3786" w:rsidRPr="000C3786" w:rsidRDefault="00DE12AF"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Arial"/>
                <w:color w:val="000000"/>
                <w:sz w:val="21"/>
                <w:szCs w:val="21"/>
              </w:rPr>
              <w:t xml:space="preserve">Participate in key events, </w:t>
            </w:r>
            <w:proofErr w:type="spellStart"/>
            <w:r w:rsidRPr="000C3786">
              <w:rPr>
                <w:rFonts w:cs="Arial"/>
                <w:color w:val="000000"/>
                <w:sz w:val="21"/>
                <w:szCs w:val="21"/>
              </w:rPr>
              <w:t>eg</w:t>
            </w:r>
            <w:proofErr w:type="spellEnd"/>
            <w:r w:rsidRPr="000C3786">
              <w:rPr>
                <w:rFonts w:cs="Arial"/>
                <w:color w:val="000000"/>
                <w:sz w:val="21"/>
                <w:szCs w:val="21"/>
              </w:rPr>
              <w:t xml:space="preserve"> Open Evening; staff appointments; extra-curricular and out-of-school-hours activities and attend exam results days</w:t>
            </w:r>
          </w:p>
          <w:p w:rsidR="00DE12AF" w:rsidRPr="000B2F97" w:rsidRDefault="00DE12AF" w:rsidP="000C3786">
            <w:pPr>
              <w:pStyle w:val="ListParagraph"/>
              <w:numPr>
                <w:ilvl w:val="0"/>
                <w:numId w:val="20"/>
              </w:numPr>
              <w:autoSpaceDE w:val="0"/>
              <w:autoSpaceDN w:val="0"/>
              <w:adjustRightInd w:val="0"/>
              <w:spacing w:after="0" w:line="240" w:lineRule="auto"/>
              <w:rPr>
                <w:rFonts w:cs="GillSansMT"/>
                <w:sz w:val="21"/>
                <w:szCs w:val="21"/>
              </w:rPr>
            </w:pPr>
            <w:r w:rsidRPr="000C3786">
              <w:rPr>
                <w:rFonts w:cs="Arial"/>
                <w:color w:val="000000"/>
                <w:sz w:val="21"/>
                <w:szCs w:val="21"/>
              </w:rPr>
              <w:t xml:space="preserve">Undertake daily supervision and duties </w:t>
            </w:r>
          </w:p>
          <w:p w:rsidR="000B2F97" w:rsidRDefault="000B2F97" w:rsidP="000B2F97">
            <w:pPr>
              <w:autoSpaceDE w:val="0"/>
              <w:autoSpaceDN w:val="0"/>
              <w:adjustRightInd w:val="0"/>
              <w:spacing w:after="0" w:line="240" w:lineRule="auto"/>
              <w:rPr>
                <w:rFonts w:cs="GillSansMT"/>
                <w:sz w:val="21"/>
                <w:szCs w:val="21"/>
              </w:rPr>
            </w:pPr>
          </w:p>
          <w:p w:rsidR="000B2F97" w:rsidRDefault="000B2F97" w:rsidP="000B2F97">
            <w:pPr>
              <w:autoSpaceDE w:val="0"/>
              <w:autoSpaceDN w:val="0"/>
              <w:adjustRightInd w:val="0"/>
              <w:spacing w:after="0" w:line="240" w:lineRule="auto"/>
              <w:rPr>
                <w:rFonts w:cs="GillSansMT"/>
                <w:sz w:val="21"/>
                <w:szCs w:val="21"/>
              </w:rPr>
            </w:pPr>
          </w:p>
          <w:p w:rsidR="000B2F97" w:rsidRDefault="000B2F97" w:rsidP="000B2F97">
            <w:pPr>
              <w:autoSpaceDE w:val="0"/>
              <w:autoSpaceDN w:val="0"/>
              <w:adjustRightInd w:val="0"/>
              <w:spacing w:after="0" w:line="240" w:lineRule="auto"/>
              <w:rPr>
                <w:rFonts w:cs="GillSansMT"/>
                <w:sz w:val="21"/>
                <w:szCs w:val="21"/>
              </w:rPr>
            </w:pPr>
          </w:p>
          <w:p w:rsidR="000B2F97" w:rsidRPr="000B2F97" w:rsidRDefault="000B2F97" w:rsidP="000B2F97">
            <w:pPr>
              <w:autoSpaceDE w:val="0"/>
              <w:autoSpaceDN w:val="0"/>
              <w:adjustRightInd w:val="0"/>
              <w:spacing w:after="0" w:line="240" w:lineRule="auto"/>
              <w:rPr>
                <w:rFonts w:cs="GillSansMT"/>
                <w:sz w:val="21"/>
                <w:szCs w:val="21"/>
              </w:rPr>
            </w:pPr>
          </w:p>
        </w:tc>
      </w:tr>
      <w:tr w:rsidR="009F14A0" w:rsidRPr="00961A69" w:rsidTr="00D56651">
        <w:tblPrEx>
          <w:tblLook w:val="0000" w:firstRow="0" w:lastRow="0" w:firstColumn="0" w:lastColumn="0" w:noHBand="0" w:noVBand="0"/>
        </w:tblPrEx>
        <w:trPr>
          <w:gridAfter w:val="1"/>
          <w:wAfter w:w="68" w:type="dxa"/>
        </w:trPr>
        <w:tc>
          <w:tcPr>
            <w:tcW w:w="10855" w:type="dxa"/>
            <w:gridSpan w:val="3"/>
            <w:tcBorders>
              <w:top w:val="single" w:sz="12" w:space="0" w:color="auto"/>
              <w:left w:val="single" w:sz="12" w:space="0" w:color="auto"/>
              <w:bottom w:val="single" w:sz="12" w:space="0" w:color="auto"/>
              <w:right w:val="single" w:sz="12" w:space="0" w:color="auto"/>
            </w:tcBorders>
          </w:tcPr>
          <w:p w:rsidR="009F14A0" w:rsidRPr="00961A69" w:rsidRDefault="009F14A0" w:rsidP="002951A9">
            <w:pPr>
              <w:jc w:val="both"/>
              <w:rPr>
                <w:b/>
              </w:rPr>
            </w:pPr>
            <w:r w:rsidRPr="00961A69">
              <w:rPr>
                <w:b/>
              </w:rPr>
              <w:lastRenderedPageBreak/>
              <w:t>Other Specific Duties</w:t>
            </w:r>
            <w:r w:rsidRPr="00961A69">
              <w:t>:</w:t>
            </w:r>
          </w:p>
        </w:tc>
      </w:tr>
      <w:tr w:rsidR="009F14A0" w:rsidRPr="00961A69" w:rsidTr="00D5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68" w:type="dxa"/>
        </w:trPr>
        <w:tc>
          <w:tcPr>
            <w:tcW w:w="10855" w:type="dxa"/>
            <w:gridSpan w:val="3"/>
            <w:tcBorders>
              <w:top w:val="single" w:sz="12" w:space="0" w:color="auto"/>
              <w:left w:val="single" w:sz="12" w:space="0" w:color="auto"/>
              <w:bottom w:val="single" w:sz="12" w:space="0" w:color="auto"/>
              <w:right w:val="single" w:sz="12" w:space="0" w:color="auto"/>
            </w:tcBorders>
          </w:tcPr>
          <w:p w:rsidR="009F14A0" w:rsidRPr="00961A69" w:rsidRDefault="009F14A0" w:rsidP="009F14A0">
            <w:pPr>
              <w:numPr>
                <w:ilvl w:val="0"/>
                <w:numId w:val="6"/>
              </w:numPr>
              <w:spacing w:after="0" w:line="240" w:lineRule="auto"/>
              <w:rPr>
                <w:sz w:val="21"/>
                <w:szCs w:val="21"/>
              </w:rPr>
            </w:pPr>
            <w:r w:rsidRPr="00961A69">
              <w:rPr>
                <w:sz w:val="21"/>
                <w:szCs w:val="21"/>
              </w:rPr>
              <w:t>To actively promote the school’s safeguarding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9F14A0" w:rsidRPr="00961A69" w:rsidRDefault="009F14A0" w:rsidP="009F14A0">
            <w:pPr>
              <w:numPr>
                <w:ilvl w:val="0"/>
                <w:numId w:val="6"/>
              </w:numPr>
              <w:spacing w:after="0" w:line="240" w:lineRule="auto"/>
              <w:rPr>
                <w:sz w:val="21"/>
                <w:szCs w:val="21"/>
              </w:rPr>
            </w:pPr>
            <w:r w:rsidRPr="00961A69">
              <w:rPr>
                <w:sz w:val="21"/>
                <w:szCs w:val="21"/>
              </w:rPr>
              <w:t>To promote actively the school’s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continue personal development as agreed.</w:t>
            </w:r>
          </w:p>
          <w:p w:rsidR="009F14A0" w:rsidRPr="00961A69" w:rsidRDefault="009F14A0" w:rsidP="009F14A0">
            <w:pPr>
              <w:numPr>
                <w:ilvl w:val="0"/>
                <w:numId w:val="6"/>
              </w:numPr>
              <w:spacing w:after="0" w:line="240" w:lineRule="auto"/>
              <w:rPr>
                <w:sz w:val="21"/>
                <w:szCs w:val="21"/>
              </w:rPr>
            </w:pPr>
            <w:r w:rsidRPr="00961A69">
              <w:rPr>
                <w:sz w:val="21"/>
                <w:szCs w:val="21"/>
              </w:rPr>
              <w:t>To comply with the school’s Health and safety policy and undertake risk assessments as appropriate.</w:t>
            </w:r>
          </w:p>
          <w:p w:rsidR="009F14A0" w:rsidRPr="00961A69" w:rsidRDefault="009F14A0" w:rsidP="009F14A0">
            <w:pPr>
              <w:numPr>
                <w:ilvl w:val="0"/>
                <w:numId w:val="6"/>
              </w:numPr>
              <w:spacing w:after="0" w:line="240" w:lineRule="auto"/>
              <w:rPr>
                <w:b/>
              </w:rPr>
            </w:pPr>
            <w:r w:rsidRPr="00961A69">
              <w:rPr>
                <w:sz w:val="21"/>
                <w:szCs w:val="21"/>
              </w:rPr>
              <w:t>To undertake any other duty as specified by STPCB not mentioned in the above.</w:t>
            </w:r>
          </w:p>
        </w:tc>
      </w:tr>
    </w:tbl>
    <w:p w:rsidR="009F14A0" w:rsidRPr="00961A69" w:rsidRDefault="009F14A0" w:rsidP="009F14A0">
      <w:pPr>
        <w:rPr>
          <w:sz w:val="16"/>
        </w:rPr>
      </w:pPr>
    </w:p>
    <w:tbl>
      <w:tblPr>
        <w:tblW w:w="10800" w:type="dxa"/>
        <w:tblInd w:w="-589" w:type="dxa"/>
        <w:tblLayout w:type="fixed"/>
        <w:tblCellMar>
          <w:left w:w="107" w:type="dxa"/>
          <w:right w:w="107" w:type="dxa"/>
        </w:tblCellMar>
        <w:tblLook w:val="0000" w:firstRow="0" w:lastRow="0" w:firstColumn="0" w:lastColumn="0" w:noHBand="0" w:noVBand="0"/>
      </w:tblPr>
      <w:tblGrid>
        <w:gridCol w:w="10800"/>
      </w:tblGrid>
      <w:tr w:rsidR="009F14A0" w:rsidRPr="00961A69" w:rsidTr="009F14A0">
        <w:tc>
          <w:tcPr>
            <w:tcW w:w="10800" w:type="dxa"/>
            <w:tcBorders>
              <w:top w:val="single" w:sz="6" w:space="0" w:color="auto"/>
              <w:left w:val="single" w:sz="6" w:space="0" w:color="auto"/>
              <w:bottom w:val="single" w:sz="6" w:space="0" w:color="auto"/>
              <w:right w:val="single" w:sz="6" w:space="0" w:color="auto"/>
            </w:tcBorders>
          </w:tcPr>
          <w:p w:rsidR="009F14A0" w:rsidRPr="00961A69" w:rsidRDefault="009F14A0" w:rsidP="002951A9">
            <w:pPr>
              <w:rPr>
                <w:sz w:val="12"/>
              </w:rPr>
            </w:pPr>
            <w:r w:rsidRPr="00961A69">
              <w:rPr>
                <w:sz w:val="20"/>
              </w:rPr>
              <w:t>Employees will be expected to comply with any reasonable request from a manager to undertake work of a similar level that is not specified in this job description.</w:t>
            </w:r>
          </w:p>
          <w:p w:rsidR="009F14A0" w:rsidRPr="00961A69" w:rsidRDefault="009F14A0" w:rsidP="002951A9">
            <w:pPr>
              <w:rPr>
                <w:sz w:val="12"/>
              </w:rPr>
            </w:pPr>
            <w:r w:rsidRPr="00961A69">
              <w:rPr>
                <w:sz w:val="20"/>
              </w:rPr>
              <w:t>Employees are expected to be courteous to colleagues and provide a welcoming environment to visitors and telephone callers.</w:t>
            </w:r>
          </w:p>
          <w:p w:rsidR="009F14A0" w:rsidRPr="00961A69" w:rsidRDefault="009F14A0" w:rsidP="002951A9">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9F14A0" w:rsidRPr="00961A69" w:rsidTr="009F14A0">
        <w:tc>
          <w:tcPr>
            <w:tcW w:w="10800" w:type="dxa"/>
            <w:tcBorders>
              <w:top w:val="single" w:sz="6" w:space="0" w:color="auto"/>
              <w:bottom w:val="single" w:sz="6" w:space="0" w:color="auto"/>
            </w:tcBorders>
          </w:tcPr>
          <w:p w:rsidR="009F14A0" w:rsidRPr="00961A69" w:rsidRDefault="009F14A0" w:rsidP="002951A9">
            <w:pPr>
              <w:rPr>
                <w:sz w:val="14"/>
              </w:rPr>
            </w:pPr>
          </w:p>
        </w:tc>
      </w:tr>
      <w:tr w:rsidR="009F14A0" w:rsidRPr="00961A69" w:rsidTr="009F14A0">
        <w:tc>
          <w:tcPr>
            <w:tcW w:w="10800" w:type="dxa"/>
            <w:tcBorders>
              <w:left w:val="single" w:sz="6" w:space="0" w:color="auto"/>
              <w:bottom w:val="single" w:sz="6" w:space="0" w:color="auto"/>
              <w:right w:val="single" w:sz="6" w:space="0" w:color="auto"/>
            </w:tcBorders>
          </w:tcPr>
          <w:p w:rsidR="009F14A0" w:rsidRPr="00961A69" w:rsidRDefault="009F14A0" w:rsidP="002951A9">
            <w:pPr>
              <w:tabs>
                <w:tab w:val="center" w:pos="4513"/>
                <w:tab w:val="right" w:pos="9026"/>
              </w:tabs>
              <w:spacing w:after="0" w:line="240" w:lineRule="auto"/>
              <w:rPr>
                <w:sz w:val="24"/>
                <w:szCs w:val="24"/>
              </w:rPr>
            </w:pPr>
            <w:r w:rsidRPr="00961A69">
              <w:rPr>
                <w:sz w:val="20"/>
                <w:szCs w:val="24"/>
              </w:rPr>
              <w:t>This job description is current at the date shown, but following consultation with you, may be changed by Management to reflect or anticipate changes in the job which are commensurate with the salary and job title.</w:t>
            </w:r>
          </w:p>
        </w:tc>
      </w:tr>
    </w:tbl>
    <w:p w:rsidR="002F278B" w:rsidRPr="00801955" w:rsidRDefault="002F278B" w:rsidP="00801955"/>
    <w:sectPr w:rsidR="002F278B" w:rsidRPr="00801955" w:rsidSect="00D02749">
      <w:headerReference w:type="even" r:id="rId7"/>
      <w:headerReference w:type="default" r:id="rId8"/>
      <w:footerReference w:type="even" r:id="rId9"/>
      <w:footerReference w:type="default" r:id="rId10"/>
      <w:headerReference w:type="first" r:id="rId11"/>
      <w:footerReference w:type="first" r:id="rId12"/>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8B" w:rsidRDefault="00C9688B" w:rsidP="00405EF5">
      <w:pPr>
        <w:spacing w:after="0" w:line="240" w:lineRule="auto"/>
      </w:pPr>
      <w:r>
        <w:separator/>
      </w:r>
    </w:p>
  </w:endnote>
  <w:endnote w:type="continuationSeparator" w:id="0">
    <w:p w:rsidR="00C9688B" w:rsidRDefault="00C9688B"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13" w:rsidRDefault="001F1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13" w:rsidRDefault="001F1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13" w:rsidRDefault="001F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8B" w:rsidRDefault="00C9688B" w:rsidP="00405EF5">
      <w:pPr>
        <w:spacing w:after="0" w:line="240" w:lineRule="auto"/>
      </w:pPr>
      <w:r>
        <w:separator/>
      </w:r>
    </w:p>
  </w:footnote>
  <w:footnote w:type="continuationSeparator" w:id="0">
    <w:p w:rsidR="00C9688B" w:rsidRDefault="00C9688B"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13" w:rsidRDefault="001F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13" w:rsidRDefault="001F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BAD"/>
    <w:multiLevelType w:val="hybridMultilevel"/>
    <w:tmpl w:val="F7A4D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A5DE8"/>
    <w:multiLevelType w:val="hybridMultilevel"/>
    <w:tmpl w:val="90CA2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E3AA4"/>
    <w:multiLevelType w:val="hybridMultilevel"/>
    <w:tmpl w:val="E6EE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E71CD"/>
    <w:multiLevelType w:val="hybridMultilevel"/>
    <w:tmpl w:val="1F9E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C111A7"/>
    <w:multiLevelType w:val="hybridMultilevel"/>
    <w:tmpl w:val="B16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A7377"/>
    <w:multiLevelType w:val="hybridMultilevel"/>
    <w:tmpl w:val="C09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E108CA"/>
    <w:multiLevelType w:val="hybridMultilevel"/>
    <w:tmpl w:val="078C0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77390"/>
    <w:multiLevelType w:val="hybridMultilevel"/>
    <w:tmpl w:val="7DBA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04360"/>
    <w:multiLevelType w:val="hybridMultilevel"/>
    <w:tmpl w:val="138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B52C97"/>
    <w:multiLevelType w:val="hybridMultilevel"/>
    <w:tmpl w:val="88D84D06"/>
    <w:lvl w:ilvl="0" w:tplc="08090001">
      <w:start w:val="1"/>
      <w:numFmt w:val="bullet"/>
      <w:lvlText w:val=""/>
      <w:lvlJc w:val="left"/>
      <w:pPr>
        <w:ind w:left="835" w:hanging="360"/>
      </w:pPr>
      <w:rPr>
        <w:rFonts w:ascii="Symbol" w:hAnsi="Symbol" w:hint="default"/>
      </w:rPr>
    </w:lvl>
    <w:lvl w:ilvl="1" w:tplc="6E1E0FDA">
      <w:numFmt w:val="bullet"/>
      <w:lvlText w:val="•"/>
      <w:lvlJc w:val="left"/>
      <w:pPr>
        <w:ind w:left="1555" w:hanging="360"/>
      </w:pPr>
      <w:rPr>
        <w:rFonts w:ascii="Calibri" w:eastAsiaTheme="minorHAnsi" w:hAnsi="Calibri" w:cs="SymbolMT"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
  </w:num>
  <w:num w:numId="4">
    <w:abstractNumId w:val="3"/>
  </w:num>
  <w:num w:numId="5">
    <w:abstractNumId w:val="19"/>
  </w:num>
  <w:num w:numId="6">
    <w:abstractNumId w:val="10"/>
  </w:num>
  <w:num w:numId="7">
    <w:abstractNumId w:val="18"/>
  </w:num>
  <w:num w:numId="8">
    <w:abstractNumId w:val="6"/>
  </w:num>
  <w:num w:numId="9">
    <w:abstractNumId w:val="17"/>
  </w:num>
  <w:num w:numId="10">
    <w:abstractNumId w:val="11"/>
  </w:num>
  <w:num w:numId="11">
    <w:abstractNumId w:val="4"/>
  </w:num>
  <w:num w:numId="12">
    <w:abstractNumId w:val="12"/>
  </w:num>
  <w:num w:numId="13">
    <w:abstractNumId w:val="16"/>
  </w:num>
  <w:num w:numId="14">
    <w:abstractNumId w:val="13"/>
  </w:num>
  <w:num w:numId="15">
    <w:abstractNumId w:val="8"/>
  </w:num>
  <w:num w:numId="16">
    <w:abstractNumId w:val="9"/>
  </w:num>
  <w:num w:numId="17">
    <w:abstractNumId w:val="2"/>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A0"/>
    <w:rsid w:val="00032C3A"/>
    <w:rsid w:val="000B2F97"/>
    <w:rsid w:val="000C3786"/>
    <w:rsid w:val="001F1613"/>
    <w:rsid w:val="002F278B"/>
    <w:rsid w:val="00310CD6"/>
    <w:rsid w:val="003B2BE6"/>
    <w:rsid w:val="003E4A20"/>
    <w:rsid w:val="003F73B6"/>
    <w:rsid w:val="00405EF5"/>
    <w:rsid w:val="004A2B8B"/>
    <w:rsid w:val="006A06C0"/>
    <w:rsid w:val="006E505D"/>
    <w:rsid w:val="006E7737"/>
    <w:rsid w:val="006F64C2"/>
    <w:rsid w:val="00772C3A"/>
    <w:rsid w:val="007B40B6"/>
    <w:rsid w:val="007D74E5"/>
    <w:rsid w:val="00801955"/>
    <w:rsid w:val="00876AAA"/>
    <w:rsid w:val="00940A76"/>
    <w:rsid w:val="009F14A0"/>
    <w:rsid w:val="009F6217"/>
    <w:rsid w:val="00A22D66"/>
    <w:rsid w:val="00B3431F"/>
    <w:rsid w:val="00B6031D"/>
    <w:rsid w:val="00C25CFD"/>
    <w:rsid w:val="00C963D7"/>
    <w:rsid w:val="00C9688B"/>
    <w:rsid w:val="00CB3CA9"/>
    <w:rsid w:val="00CD3282"/>
    <w:rsid w:val="00CD7A57"/>
    <w:rsid w:val="00CE297A"/>
    <w:rsid w:val="00CF290A"/>
    <w:rsid w:val="00D02749"/>
    <w:rsid w:val="00D42F11"/>
    <w:rsid w:val="00D56651"/>
    <w:rsid w:val="00D61889"/>
    <w:rsid w:val="00D71A3F"/>
    <w:rsid w:val="00DB71E3"/>
    <w:rsid w:val="00DE12AF"/>
    <w:rsid w:val="00E27AC9"/>
    <w:rsid w:val="00EA0FF6"/>
    <w:rsid w:val="00EB419D"/>
    <w:rsid w:val="00ED5864"/>
    <w:rsid w:val="00F66C3D"/>
    <w:rsid w:val="00FA57CA"/>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5E3F3C0-557B-4FE1-A8EF-A520688A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0"/>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paragraph" w:styleId="BodyTextIndent">
    <w:name w:val="Body Text Indent"/>
    <w:basedOn w:val="Normal"/>
    <w:link w:val="BodyTextIndentChar"/>
    <w:rsid w:val="006E505D"/>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6E505D"/>
    <w:rPr>
      <w:rFonts w:ascii="CG Omega" w:eastAsia="Times New Roman" w:hAnsi="CG Omega" w:cs="Times New Roman"/>
      <w:szCs w:val="20"/>
      <w:lang w:eastAsia="en-GB"/>
    </w:rPr>
  </w:style>
  <w:style w:type="paragraph" w:customStyle="1" w:styleId="Default">
    <w:name w:val="Default"/>
    <w:rsid w:val="00C25CF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Documents\Lindsay\Deputy%20Headteacher\Whole%20School%20information\Letters\vision_academy\egglescliffe-school-letterhead-jan-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egglescliffe-school-letterhead-jan-2017</Template>
  <TotalTime>1</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D Harrison</cp:lastModifiedBy>
  <cp:revision>3</cp:revision>
  <cp:lastPrinted>2019-04-04T10:25:00Z</cp:lastPrinted>
  <dcterms:created xsi:type="dcterms:W3CDTF">2019-04-04T20:33:00Z</dcterms:created>
  <dcterms:modified xsi:type="dcterms:W3CDTF">2019-04-05T08:19:00Z</dcterms:modified>
</cp:coreProperties>
</file>