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65" w:rsidRDefault="006E28EC" w:rsidP="005E70B9">
      <w:pPr>
        <w:ind w:right="-144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Parrs Wood High School</w:t>
      </w:r>
    </w:p>
    <w:p w:rsidR="006E28EC" w:rsidRDefault="00D319F2" w:rsidP="006E28EC">
      <w:pPr>
        <w:ind w:right="-14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</w:t>
      </w:r>
    </w:p>
    <w:p w:rsidR="00240E69" w:rsidRDefault="006E28EC" w:rsidP="009E2D65">
      <w:pPr>
        <w:ind w:right="-144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Key Stage 3 Coordinator</w:t>
      </w:r>
      <w:r w:rsidR="009E2D65">
        <w:rPr>
          <w:rFonts w:ascii="Arial" w:hAnsi="Arial" w:cs="Arial"/>
          <w:b/>
          <w:bCs/>
          <w:sz w:val="22"/>
        </w:rPr>
        <w:t xml:space="preserve"> </w:t>
      </w:r>
      <w:r w:rsidR="00240E69">
        <w:rPr>
          <w:rFonts w:ascii="Arial" w:hAnsi="Arial" w:cs="Arial"/>
          <w:b/>
          <w:bCs/>
          <w:sz w:val="22"/>
        </w:rPr>
        <w:t>ICT / Computing</w:t>
      </w:r>
    </w:p>
    <w:p w:rsidR="006E28EC" w:rsidRDefault="005E70B9" w:rsidP="009E2D65">
      <w:pPr>
        <w:ind w:right="-144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TLR 2b £4,530</w:t>
      </w:r>
    </w:p>
    <w:p w:rsidR="00850F2B" w:rsidRPr="009E2D65" w:rsidRDefault="00850F2B" w:rsidP="009E2D65">
      <w:pPr>
        <w:ind w:right="-144"/>
        <w:jc w:val="center"/>
        <w:rPr>
          <w:rFonts w:ascii="Arial" w:hAnsi="Arial" w:cs="Arial"/>
          <w:b/>
          <w:bCs/>
          <w:sz w:val="22"/>
        </w:rPr>
      </w:pPr>
    </w:p>
    <w:p w:rsidR="006E28EC" w:rsidRDefault="006E28EC" w:rsidP="006E28EC">
      <w:pPr>
        <w:ind w:right="-144"/>
        <w:jc w:val="both"/>
        <w:rPr>
          <w:rFonts w:ascii="Arial" w:hAnsi="Arial" w:cs="Arial"/>
          <w:b/>
          <w:sz w:val="24"/>
        </w:rPr>
      </w:pPr>
    </w:p>
    <w:p w:rsidR="006E28EC" w:rsidRDefault="006E28EC" w:rsidP="006E28EC">
      <w:pPr>
        <w:ind w:right="-144"/>
        <w:jc w:val="both"/>
        <w:rPr>
          <w:rFonts w:ascii="Arial" w:hAnsi="Arial" w:cs="Arial"/>
          <w:sz w:val="24"/>
        </w:rPr>
      </w:pPr>
      <w:r w:rsidRPr="009270EB">
        <w:rPr>
          <w:rFonts w:ascii="Arial" w:hAnsi="Arial" w:cs="Arial"/>
          <w:sz w:val="24"/>
        </w:rPr>
        <w:t>The post</w:t>
      </w:r>
      <w:r w:rsidR="00372E3D">
        <w:rPr>
          <w:rFonts w:ascii="Arial" w:hAnsi="Arial" w:cs="Arial"/>
          <w:sz w:val="24"/>
        </w:rPr>
        <w:t xml:space="preserve"> </w:t>
      </w:r>
      <w:r w:rsidRPr="009270EB">
        <w:rPr>
          <w:rFonts w:ascii="Arial" w:hAnsi="Arial" w:cs="Arial"/>
          <w:sz w:val="24"/>
        </w:rPr>
        <w:t xml:space="preserve">holder will be responsible to the Faculty Director </w:t>
      </w:r>
      <w:r>
        <w:rPr>
          <w:rFonts w:ascii="Arial" w:hAnsi="Arial" w:cs="Arial"/>
          <w:sz w:val="24"/>
        </w:rPr>
        <w:t xml:space="preserve">for the teaching of all subjects within the faculty </w:t>
      </w:r>
      <w:r w:rsidRPr="009270EB">
        <w:rPr>
          <w:rFonts w:ascii="Arial" w:hAnsi="Arial" w:cs="Arial"/>
          <w:sz w:val="24"/>
        </w:rPr>
        <w:t xml:space="preserve">across the full age range and ability range and will develop the subject specifically at Key Stage 3. </w:t>
      </w:r>
    </w:p>
    <w:p w:rsidR="00850F2B" w:rsidRPr="009270EB" w:rsidRDefault="00850F2B" w:rsidP="006E28EC">
      <w:pPr>
        <w:ind w:right="-144"/>
        <w:jc w:val="both"/>
        <w:rPr>
          <w:rFonts w:ascii="Arial" w:hAnsi="Arial" w:cs="Arial"/>
          <w:sz w:val="24"/>
        </w:rPr>
      </w:pPr>
    </w:p>
    <w:p w:rsidR="006E28EC" w:rsidRDefault="006E28EC" w:rsidP="006E28EC">
      <w:pPr>
        <w:ind w:right="-144"/>
        <w:rPr>
          <w:rFonts w:ascii="Arial" w:hAnsi="Arial" w:cs="Arial"/>
        </w:rPr>
      </w:pPr>
    </w:p>
    <w:p w:rsidR="006E28EC" w:rsidRDefault="006E28EC" w:rsidP="006E28EC">
      <w:pPr>
        <w:pStyle w:val="Heading6"/>
        <w:ind w:right="-14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Principle Responsibilities</w:t>
      </w:r>
    </w:p>
    <w:p w:rsidR="006E28EC" w:rsidRDefault="006E28EC" w:rsidP="006E28EC">
      <w:pPr>
        <w:ind w:right="-144"/>
        <w:jc w:val="both"/>
        <w:rPr>
          <w:rFonts w:ascii="Arial" w:hAnsi="Arial" w:cs="Arial"/>
          <w:sz w:val="22"/>
        </w:rPr>
      </w:pPr>
    </w:p>
    <w:p w:rsidR="006E28EC" w:rsidRDefault="006E28EC" w:rsidP="006E28EC">
      <w:pPr>
        <w:numPr>
          <w:ilvl w:val="0"/>
          <w:numId w:val="2"/>
        </w:numPr>
        <w:ind w:right="-14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develop and monitor Schemes of Work</w:t>
      </w:r>
      <w:r w:rsidR="002636E7">
        <w:rPr>
          <w:rFonts w:ascii="Arial" w:hAnsi="Arial" w:cs="Arial"/>
          <w:sz w:val="22"/>
        </w:rPr>
        <w:t xml:space="preserve"> and curriculum maps</w:t>
      </w:r>
      <w:r w:rsidR="0053129E">
        <w:rPr>
          <w:rFonts w:ascii="Arial" w:hAnsi="Arial" w:cs="Arial"/>
          <w:sz w:val="22"/>
        </w:rPr>
        <w:t xml:space="preserve"> for students</w:t>
      </w:r>
      <w:r w:rsidR="00850F2B">
        <w:rPr>
          <w:rFonts w:ascii="Arial" w:hAnsi="Arial" w:cs="Arial"/>
          <w:sz w:val="22"/>
        </w:rPr>
        <w:t xml:space="preserve"> at Key Stage 3</w:t>
      </w:r>
    </w:p>
    <w:p w:rsidR="006E28EC" w:rsidRDefault="006E28EC" w:rsidP="006E28EC">
      <w:pPr>
        <w:ind w:right="-144"/>
        <w:jc w:val="both"/>
        <w:rPr>
          <w:rFonts w:ascii="Arial" w:hAnsi="Arial" w:cs="Arial"/>
          <w:sz w:val="22"/>
        </w:rPr>
      </w:pPr>
    </w:p>
    <w:p w:rsidR="006E28EC" w:rsidRDefault="006E28EC" w:rsidP="006E28EC">
      <w:pPr>
        <w:numPr>
          <w:ilvl w:val="0"/>
          <w:numId w:val="3"/>
        </w:numPr>
        <w:ind w:right="-14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assist the Faculty Director in the selection of </w:t>
      </w:r>
      <w:r w:rsidR="00850F2B">
        <w:rPr>
          <w:rFonts w:ascii="Arial" w:hAnsi="Arial" w:cs="Arial"/>
          <w:sz w:val="22"/>
        </w:rPr>
        <w:t>resources for use at Key Stage 3</w:t>
      </w:r>
    </w:p>
    <w:p w:rsidR="006E28EC" w:rsidRDefault="006E28EC" w:rsidP="006E28EC">
      <w:pPr>
        <w:ind w:right="-144"/>
        <w:jc w:val="both"/>
        <w:rPr>
          <w:rFonts w:ascii="Arial" w:hAnsi="Arial" w:cs="Arial"/>
          <w:sz w:val="22"/>
        </w:rPr>
      </w:pPr>
    </w:p>
    <w:p w:rsidR="006E28EC" w:rsidRDefault="006E28EC" w:rsidP="006E28EC">
      <w:pPr>
        <w:numPr>
          <w:ilvl w:val="0"/>
          <w:numId w:val="4"/>
        </w:numPr>
        <w:ind w:right="-14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take responsibility for assessment at Key Stage 3 including administeri</w:t>
      </w:r>
      <w:r w:rsidR="00151AAD">
        <w:rPr>
          <w:rFonts w:ascii="Arial" w:hAnsi="Arial" w:cs="Arial"/>
          <w:sz w:val="22"/>
        </w:rPr>
        <w:t>ng the end of year</w:t>
      </w:r>
      <w:r w:rsidR="00EF5915">
        <w:rPr>
          <w:rFonts w:ascii="Arial" w:hAnsi="Arial" w:cs="Arial"/>
          <w:sz w:val="22"/>
        </w:rPr>
        <w:t xml:space="preserve"> tests and organi</w:t>
      </w:r>
      <w:r w:rsidR="00850F2B">
        <w:rPr>
          <w:rFonts w:ascii="Arial" w:hAnsi="Arial" w:cs="Arial"/>
          <w:sz w:val="22"/>
        </w:rPr>
        <w:t>se moderation of students’ work</w:t>
      </w:r>
    </w:p>
    <w:p w:rsidR="00EF5915" w:rsidRDefault="00EF5915" w:rsidP="00EF5915">
      <w:pPr>
        <w:ind w:left="360" w:right="-144"/>
        <w:jc w:val="both"/>
        <w:rPr>
          <w:rFonts w:ascii="Arial" w:hAnsi="Arial" w:cs="Arial"/>
          <w:sz w:val="22"/>
        </w:rPr>
      </w:pPr>
    </w:p>
    <w:p w:rsidR="00EF5915" w:rsidRDefault="00EF5915" w:rsidP="006E28EC">
      <w:pPr>
        <w:numPr>
          <w:ilvl w:val="0"/>
          <w:numId w:val="4"/>
        </w:numPr>
        <w:ind w:right="-14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</w:t>
      </w:r>
      <w:r w:rsidR="00850F2B">
        <w:rPr>
          <w:rFonts w:ascii="Arial" w:hAnsi="Arial" w:cs="Arial"/>
          <w:sz w:val="22"/>
        </w:rPr>
        <w:t xml:space="preserve"> assist the Director of Faculty in</w:t>
      </w:r>
      <w:r>
        <w:rPr>
          <w:rFonts w:ascii="Arial" w:hAnsi="Arial" w:cs="Arial"/>
          <w:sz w:val="22"/>
        </w:rPr>
        <w:t xml:space="preserve"> monitor</w:t>
      </w:r>
      <w:r w:rsidR="00850F2B">
        <w:rPr>
          <w:rFonts w:ascii="Arial" w:hAnsi="Arial" w:cs="Arial"/>
          <w:sz w:val="22"/>
        </w:rPr>
        <w:t>ing</w:t>
      </w:r>
      <w:r>
        <w:rPr>
          <w:rFonts w:ascii="Arial" w:hAnsi="Arial" w:cs="Arial"/>
          <w:sz w:val="22"/>
        </w:rPr>
        <w:t xml:space="preserve"> the quality of marking and homework within the d</w:t>
      </w:r>
      <w:r w:rsidR="00151AAD">
        <w:rPr>
          <w:rFonts w:ascii="Arial" w:hAnsi="Arial" w:cs="Arial"/>
          <w:sz w:val="22"/>
        </w:rPr>
        <w:t>epartment through work</w:t>
      </w:r>
      <w:r w:rsidR="00850F2B">
        <w:rPr>
          <w:rFonts w:ascii="Arial" w:hAnsi="Arial" w:cs="Arial"/>
          <w:sz w:val="22"/>
        </w:rPr>
        <w:t xml:space="preserve"> scrutiny</w:t>
      </w:r>
    </w:p>
    <w:p w:rsidR="00EF5915" w:rsidRDefault="00EF5915" w:rsidP="00EF5915">
      <w:pPr>
        <w:pStyle w:val="ListParagraph"/>
        <w:rPr>
          <w:rFonts w:ascii="Arial" w:hAnsi="Arial" w:cs="Arial"/>
          <w:sz w:val="22"/>
        </w:rPr>
      </w:pPr>
    </w:p>
    <w:p w:rsidR="00EF5915" w:rsidRDefault="00EF5915" w:rsidP="006E28EC">
      <w:pPr>
        <w:numPr>
          <w:ilvl w:val="0"/>
          <w:numId w:val="4"/>
        </w:numPr>
        <w:ind w:right="-14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performance manage relevant staff and support</w:t>
      </w:r>
      <w:r w:rsidR="00850F2B">
        <w:rPr>
          <w:rFonts w:ascii="Arial" w:hAnsi="Arial" w:cs="Arial"/>
          <w:sz w:val="22"/>
        </w:rPr>
        <w:t xml:space="preserve"> their professional development</w:t>
      </w:r>
    </w:p>
    <w:p w:rsidR="00240E69" w:rsidRDefault="00240E69" w:rsidP="00240E69">
      <w:pPr>
        <w:pStyle w:val="ListParagraph"/>
        <w:rPr>
          <w:rFonts w:ascii="Arial" w:hAnsi="Arial" w:cs="Arial"/>
          <w:sz w:val="22"/>
        </w:rPr>
      </w:pPr>
    </w:p>
    <w:p w:rsidR="00240E69" w:rsidRDefault="00240E69" w:rsidP="006E28EC">
      <w:pPr>
        <w:numPr>
          <w:ilvl w:val="0"/>
          <w:numId w:val="4"/>
        </w:numPr>
        <w:ind w:right="-144"/>
        <w:jc w:val="both"/>
        <w:rPr>
          <w:rFonts w:ascii="Arial" w:hAnsi="Arial" w:cs="Arial"/>
          <w:sz w:val="22"/>
        </w:rPr>
      </w:pPr>
      <w:r w:rsidRPr="00240E69">
        <w:rPr>
          <w:rFonts w:ascii="Arial" w:hAnsi="Arial" w:cs="Arial"/>
          <w:sz w:val="22"/>
        </w:rPr>
        <w:t>to use school da</w:t>
      </w:r>
      <w:r w:rsidR="0053129E">
        <w:rPr>
          <w:rFonts w:ascii="Arial" w:hAnsi="Arial" w:cs="Arial"/>
          <w:sz w:val="22"/>
        </w:rPr>
        <w:t xml:space="preserve">ta to monitor and evaluate </w:t>
      </w:r>
      <w:r w:rsidR="005E70B9">
        <w:rPr>
          <w:rFonts w:ascii="Arial" w:hAnsi="Arial" w:cs="Arial"/>
          <w:sz w:val="22"/>
        </w:rPr>
        <w:t>students’</w:t>
      </w:r>
      <w:r w:rsidRPr="00240E69">
        <w:rPr>
          <w:rFonts w:ascii="Arial" w:hAnsi="Arial" w:cs="Arial"/>
          <w:sz w:val="22"/>
        </w:rPr>
        <w:t xml:space="preserve"> progress throughout the Key Stage in relation to targets set and overse</w:t>
      </w:r>
      <w:r w:rsidR="0053129E">
        <w:rPr>
          <w:rFonts w:ascii="Arial" w:hAnsi="Arial" w:cs="Arial"/>
          <w:sz w:val="22"/>
        </w:rPr>
        <w:t>e catch-up</w:t>
      </w:r>
      <w:r w:rsidR="00AC324F">
        <w:rPr>
          <w:rFonts w:ascii="Arial" w:hAnsi="Arial" w:cs="Arial"/>
          <w:sz w:val="22"/>
        </w:rPr>
        <w:t>/intervention</w:t>
      </w:r>
      <w:r w:rsidR="0053129E">
        <w:rPr>
          <w:rFonts w:ascii="Arial" w:hAnsi="Arial" w:cs="Arial"/>
          <w:sz w:val="22"/>
        </w:rPr>
        <w:t xml:space="preserve"> programmes for students</w:t>
      </w:r>
      <w:r w:rsidRPr="00240E69">
        <w:rPr>
          <w:rFonts w:ascii="Arial" w:hAnsi="Arial" w:cs="Arial"/>
          <w:sz w:val="22"/>
        </w:rPr>
        <w:t xml:space="preserve"> who are under performing</w:t>
      </w:r>
    </w:p>
    <w:p w:rsidR="000E693A" w:rsidRDefault="000E693A" w:rsidP="000E693A">
      <w:pPr>
        <w:pStyle w:val="ListParagraph"/>
        <w:rPr>
          <w:rFonts w:ascii="Arial" w:hAnsi="Arial" w:cs="Arial"/>
          <w:sz w:val="22"/>
        </w:rPr>
      </w:pPr>
    </w:p>
    <w:p w:rsidR="000E693A" w:rsidRDefault="000E693A" w:rsidP="000E693A">
      <w:pPr>
        <w:numPr>
          <w:ilvl w:val="0"/>
          <w:numId w:val="4"/>
        </w:numPr>
        <w:ind w:right="-569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to liaise with the Heads of Learning in monitoring </w:t>
      </w:r>
      <w:r w:rsidR="005E70B9">
        <w:rPr>
          <w:rFonts w:ascii="Arial" w:hAnsi="Arial" w:cs="Arial"/>
          <w:bCs/>
          <w:sz w:val="22"/>
        </w:rPr>
        <w:t>students’</w:t>
      </w:r>
      <w:r>
        <w:rPr>
          <w:rFonts w:ascii="Arial" w:hAnsi="Arial" w:cs="Arial"/>
          <w:bCs/>
          <w:sz w:val="22"/>
        </w:rPr>
        <w:t xml:space="preserve"> progress</w:t>
      </w:r>
    </w:p>
    <w:p w:rsidR="000E693A" w:rsidRDefault="000E693A" w:rsidP="000E693A">
      <w:pPr>
        <w:pStyle w:val="ListParagraph"/>
        <w:rPr>
          <w:rFonts w:ascii="Arial" w:hAnsi="Arial" w:cs="Arial"/>
          <w:bCs/>
          <w:sz w:val="22"/>
        </w:rPr>
      </w:pPr>
    </w:p>
    <w:p w:rsidR="000E693A" w:rsidRPr="000E693A" w:rsidRDefault="000E693A" w:rsidP="000E693A">
      <w:pPr>
        <w:numPr>
          <w:ilvl w:val="0"/>
          <w:numId w:val="4"/>
        </w:numPr>
        <w:ind w:right="-569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to ensure the needs of all learners are met within the Key Stage, liaising with the Gifted and Talented Coordinator and Inclusion department as necessary</w:t>
      </w:r>
    </w:p>
    <w:p w:rsidR="006E28EC" w:rsidRDefault="006E28EC" w:rsidP="006E28EC">
      <w:pPr>
        <w:ind w:right="-144"/>
        <w:jc w:val="both"/>
        <w:rPr>
          <w:rFonts w:ascii="Arial" w:hAnsi="Arial" w:cs="Arial"/>
          <w:sz w:val="22"/>
        </w:rPr>
      </w:pPr>
    </w:p>
    <w:p w:rsidR="00151AAD" w:rsidRDefault="004D180F" w:rsidP="00151AAD">
      <w:pPr>
        <w:numPr>
          <w:ilvl w:val="0"/>
          <w:numId w:val="6"/>
        </w:numPr>
        <w:ind w:right="-14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6E28EC">
        <w:rPr>
          <w:rFonts w:ascii="Arial" w:hAnsi="Arial" w:cs="Arial"/>
          <w:sz w:val="22"/>
        </w:rPr>
        <w:t>o share good practice in the t</w:t>
      </w:r>
      <w:r w:rsidR="0053129E">
        <w:rPr>
          <w:rFonts w:ascii="Arial" w:hAnsi="Arial" w:cs="Arial"/>
          <w:sz w:val="22"/>
        </w:rPr>
        <w:t>eaching of the most able students</w:t>
      </w:r>
      <w:r w:rsidR="00151AAD">
        <w:rPr>
          <w:rFonts w:ascii="Arial" w:hAnsi="Arial" w:cs="Arial"/>
          <w:sz w:val="22"/>
        </w:rPr>
        <w:t xml:space="preserve"> and to close</w:t>
      </w:r>
      <w:r w:rsidR="002636E7">
        <w:rPr>
          <w:rFonts w:ascii="Arial" w:hAnsi="Arial" w:cs="Arial"/>
          <w:sz w:val="22"/>
        </w:rPr>
        <w:t xml:space="preserve"> the gap between particular cohorts of studen</w:t>
      </w:r>
      <w:r w:rsidR="00850F2B">
        <w:rPr>
          <w:rFonts w:ascii="Arial" w:hAnsi="Arial" w:cs="Arial"/>
          <w:sz w:val="22"/>
        </w:rPr>
        <w:t>ts</w:t>
      </w:r>
    </w:p>
    <w:p w:rsidR="00151AAD" w:rsidRDefault="00151AAD" w:rsidP="00151AAD">
      <w:pPr>
        <w:ind w:right="-144"/>
        <w:jc w:val="both"/>
        <w:rPr>
          <w:rFonts w:ascii="Arial" w:hAnsi="Arial" w:cs="Arial"/>
          <w:sz w:val="22"/>
        </w:rPr>
      </w:pPr>
    </w:p>
    <w:p w:rsidR="00151AAD" w:rsidRDefault="00151AAD" w:rsidP="00151AAD">
      <w:pPr>
        <w:numPr>
          <w:ilvl w:val="0"/>
          <w:numId w:val="6"/>
        </w:numPr>
        <w:ind w:right="-14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take responsibility for both internal and external examination administra</w:t>
      </w:r>
      <w:r w:rsidR="00AC324F">
        <w:rPr>
          <w:rFonts w:ascii="Arial" w:hAnsi="Arial" w:cs="Arial"/>
          <w:sz w:val="22"/>
        </w:rPr>
        <w:t>tion and liaise</w:t>
      </w:r>
      <w:r>
        <w:rPr>
          <w:rFonts w:ascii="Arial" w:hAnsi="Arial" w:cs="Arial"/>
          <w:sz w:val="22"/>
        </w:rPr>
        <w:t xml:space="preserve"> with the Examinations Officer as necessary</w:t>
      </w:r>
    </w:p>
    <w:p w:rsidR="00151AAD" w:rsidRDefault="00151AAD" w:rsidP="00151AAD">
      <w:pPr>
        <w:ind w:right="-144"/>
        <w:jc w:val="both"/>
        <w:rPr>
          <w:rFonts w:ascii="Arial" w:hAnsi="Arial" w:cs="Arial"/>
          <w:sz w:val="22"/>
        </w:rPr>
      </w:pPr>
    </w:p>
    <w:p w:rsidR="00151AAD" w:rsidRPr="00151AAD" w:rsidRDefault="00151AAD" w:rsidP="00151AAD">
      <w:pPr>
        <w:numPr>
          <w:ilvl w:val="0"/>
          <w:numId w:val="6"/>
        </w:numPr>
        <w:ind w:right="-14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take responsibility for the administration, standardisation, moderation, internal verification and preparation of sample materials for course such as BTECs and liaise with the Examinations Officer as necessary</w:t>
      </w:r>
    </w:p>
    <w:p w:rsidR="002636E7" w:rsidRDefault="002636E7" w:rsidP="002636E7">
      <w:pPr>
        <w:ind w:left="360" w:right="-144"/>
        <w:jc w:val="both"/>
        <w:rPr>
          <w:rFonts w:ascii="Arial" w:hAnsi="Arial" w:cs="Arial"/>
          <w:sz w:val="22"/>
        </w:rPr>
      </w:pPr>
    </w:p>
    <w:p w:rsidR="004D180F" w:rsidRDefault="004D180F" w:rsidP="002636E7">
      <w:pPr>
        <w:numPr>
          <w:ilvl w:val="0"/>
          <w:numId w:val="6"/>
        </w:numPr>
        <w:ind w:right="-14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6E28EC">
        <w:rPr>
          <w:rFonts w:ascii="Arial" w:hAnsi="Arial" w:cs="Arial"/>
          <w:sz w:val="22"/>
        </w:rPr>
        <w:t xml:space="preserve">o develop bridging projects between Key Stage 2/3 and Key Stage </w:t>
      </w:r>
      <w:r w:rsidR="0053129E">
        <w:rPr>
          <w:rFonts w:ascii="Arial" w:hAnsi="Arial" w:cs="Arial"/>
          <w:sz w:val="22"/>
        </w:rPr>
        <w:t>3/</w:t>
      </w:r>
      <w:r>
        <w:rPr>
          <w:rFonts w:ascii="Arial" w:hAnsi="Arial" w:cs="Arial"/>
          <w:sz w:val="22"/>
        </w:rPr>
        <w:t>4</w:t>
      </w:r>
    </w:p>
    <w:p w:rsidR="00EF5915" w:rsidRDefault="00EF5915" w:rsidP="00EF5915">
      <w:pPr>
        <w:pStyle w:val="ListParagraph"/>
        <w:rPr>
          <w:rFonts w:ascii="Arial" w:hAnsi="Arial" w:cs="Arial"/>
          <w:sz w:val="22"/>
        </w:rPr>
      </w:pPr>
    </w:p>
    <w:p w:rsidR="006E28EC" w:rsidRPr="000E693A" w:rsidRDefault="00850F2B" w:rsidP="000E693A">
      <w:pPr>
        <w:numPr>
          <w:ilvl w:val="0"/>
          <w:numId w:val="6"/>
        </w:numPr>
        <w:ind w:right="-14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organise, </w:t>
      </w:r>
      <w:r w:rsidR="00EF5915">
        <w:rPr>
          <w:rFonts w:ascii="Arial" w:hAnsi="Arial" w:cs="Arial"/>
          <w:sz w:val="22"/>
        </w:rPr>
        <w:t>and produce resou</w:t>
      </w:r>
      <w:r w:rsidR="0053129E">
        <w:rPr>
          <w:rFonts w:ascii="Arial" w:hAnsi="Arial" w:cs="Arial"/>
          <w:sz w:val="22"/>
        </w:rPr>
        <w:t xml:space="preserve">rces for open evening and primary school </w:t>
      </w:r>
      <w:r>
        <w:rPr>
          <w:rFonts w:ascii="Arial" w:hAnsi="Arial" w:cs="Arial"/>
          <w:sz w:val="22"/>
        </w:rPr>
        <w:t>taster days</w:t>
      </w:r>
    </w:p>
    <w:p w:rsidR="006E28EC" w:rsidRDefault="006E28EC" w:rsidP="006E28EC">
      <w:pPr>
        <w:ind w:right="-14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E28EC" w:rsidRDefault="004D180F" w:rsidP="006E28EC">
      <w:pPr>
        <w:numPr>
          <w:ilvl w:val="0"/>
          <w:numId w:val="1"/>
        </w:numPr>
        <w:ind w:right="-14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encourage extra-</w:t>
      </w:r>
      <w:r w:rsidR="00966679">
        <w:rPr>
          <w:rFonts w:ascii="Arial" w:hAnsi="Arial" w:cs="Arial"/>
          <w:sz w:val="22"/>
        </w:rPr>
        <w:t xml:space="preserve">curricular activities </w:t>
      </w:r>
      <w:r w:rsidR="000E693A">
        <w:rPr>
          <w:rFonts w:ascii="Arial" w:hAnsi="Arial" w:cs="Arial"/>
          <w:sz w:val="22"/>
        </w:rPr>
        <w:t>and contribute to the ethos of the school</w:t>
      </w:r>
    </w:p>
    <w:p w:rsidR="006E28EC" w:rsidRDefault="006E28EC" w:rsidP="006E28EC">
      <w:pPr>
        <w:ind w:right="-144"/>
        <w:jc w:val="both"/>
        <w:rPr>
          <w:rFonts w:ascii="Arial" w:hAnsi="Arial" w:cs="Arial"/>
          <w:sz w:val="22"/>
        </w:rPr>
      </w:pPr>
    </w:p>
    <w:p w:rsidR="006E28EC" w:rsidRDefault="004D180F" w:rsidP="006E28EC">
      <w:pPr>
        <w:numPr>
          <w:ilvl w:val="0"/>
          <w:numId w:val="1"/>
        </w:numPr>
        <w:ind w:right="-14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6E28EC">
        <w:rPr>
          <w:rFonts w:ascii="Arial" w:hAnsi="Arial" w:cs="Arial"/>
          <w:sz w:val="22"/>
        </w:rPr>
        <w:t>o attend meetings when required</w:t>
      </w:r>
      <w:r w:rsidR="00EF5915">
        <w:rPr>
          <w:rFonts w:ascii="Arial" w:hAnsi="Arial" w:cs="Arial"/>
          <w:sz w:val="22"/>
        </w:rPr>
        <w:t xml:space="preserve"> and lead agenda items specific to Key Stage 3</w:t>
      </w:r>
    </w:p>
    <w:p w:rsidR="002636E7" w:rsidRDefault="002636E7" w:rsidP="002636E7">
      <w:pPr>
        <w:pStyle w:val="ListParagraph"/>
        <w:rPr>
          <w:rFonts w:ascii="Arial" w:hAnsi="Arial" w:cs="Arial"/>
          <w:sz w:val="22"/>
        </w:rPr>
      </w:pPr>
    </w:p>
    <w:p w:rsidR="00EF5915" w:rsidRPr="000E693A" w:rsidRDefault="002636E7" w:rsidP="000E693A">
      <w:pPr>
        <w:numPr>
          <w:ilvl w:val="0"/>
          <w:numId w:val="1"/>
        </w:numPr>
        <w:ind w:right="-14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keep up to date in terms of the developme</w:t>
      </w:r>
      <w:r w:rsidR="00850F2B">
        <w:rPr>
          <w:rFonts w:ascii="Arial" w:hAnsi="Arial" w:cs="Arial"/>
          <w:sz w:val="22"/>
        </w:rPr>
        <w:t xml:space="preserve">nts relevant to </w:t>
      </w:r>
      <w:r w:rsidR="000E693A">
        <w:rPr>
          <w:rFonts w:ascii="Arial" w:hAnsi="Arial" w:cs="Arial"/>
          <w:sz w:val="22"/>
        </w:rPr>
        <w:t>Key Stage 3</w:t>
      </w:r>
    </w:p>
    <w:p w:rsidR="00EF5915" w:rsidRDefault="00EF5915" w:rsidP="00EF5915">
      <w:pPr>
        <w:pStyle w:val="ListParagraph"/>
        <w:rPr>
          <w:rFonts w:ascii="Arial" w:hAnsi="Arial" w:cs="Arial"/>
          <w:sz w:val="22"/>
        </w:rPr>
      </w:pPr>
    </w:p>
    <w:p w:rsidR="00EF5915" w:rsidRPr="000E693A" w:rsidRDefault="00EF5915" w:rsidP="000E693A">
      <w:pPr>
        <w:numPr>
          <w:ilvl w:val="0"/>
          <w:numId w:val="1"/>
        </w:numPr>
        <w:ind w:right="-14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</w:t>
      </w:r>
      <w:r w:rsidR="00D319F2">
        <w:rPr>
          <w:rFonts w:ascii="Arial" w:hAnsi="Arial" w:cs="Arial"/>
          <w:sz w:val="22"/>
        </w:rPr>
        <w:t>assist the Director of Facility in the management of department r</w:t>
      </w:r>
      <w:r w:rsidR="00850F2B">
        <w:rPr>
          <w:rFonts w:ascii="Arial" w:hAnsi="Arial" w:cs="Arial"/>
          <w:sz w:val="22"/>
        </w:rPr>
        <w:t xml:space="preserve">ewards and sanctions </w:t>
      </w:r>
    </w:p>
    <w:p w:rsidR="00D319F2" w:rsidRPr="00D319F2" w:rsidRDefault="00D319F2" w:rsidP="00D319F2">
      <w:pPr>
        <w:ind w:right="-144"/>
        <w:jc w:val="both"/>
        <w:rPr>
          <w:rFonts w:ascii="Arial" w:hAnsi="Arial" w:cs="Arial"/>
          <w:sz w:val="22"/>
        </w:rPr>
      </w:pPr>
    </w:p>
    <w:p w:rsidR="00C70FF7" w:rsidRDefault="004D180F" w:rsidP="00F1498A">
      <w:pPr>
        <w:numPr>
          <w:ilvl w:val="0"/>
          <w:numId w:val="1"/>
        </w:numPr>
        <w:ind w:right="-14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6E28EC">
        <w:rPr>
          <w:rFonts w:ascii="Arial" w:hAnsi="Arial" w:cs="Arial"/>
          <w:sz w:val="22"/>
        </w:rPr>
        <w:t>o undertake any reasonable duty at the request an</w:t>
      </w:r>
      <w:r w:rsidR="00850F2B">
        <w:rPr>
          <w:rFonts w:ascii="Arial" w:hAnsi="Arial" w:cs="Arial"/>
          <w:sz w:val="22"/>
        </w:rPr>
        <w:t>d discretion of the Headteacher</w:t>
      </w:r>
    </w:p>
    <w:p w:rsidR="00D319F2" w:rsidRDefault="00D319F2" w:rsidP="00D319F2">
      <w:pPr>
        <w:ind w:right="-144"/>
        <w:jc w:val="both"/>
        <w:rPr>
          <w:rFonts w:ascii="Arial" w:hAnsi="Arial" w:cs="Arial"/>
          <w:sz w:val="22"/>
        </w:rPr>
      </w:pPr>
    </w:p>
    <w:p w:rsidR="00D319F2" w:rsidRDefault="00D319F2" w:rsidP="00D319F2">
      <w:pPr>
        <w:ind w:right="-144"/>
        <w:jc w:val="both"/>
        <w:rPr>
          <w:rFonts w:ascii="Arial" w:hAnsi="Arial" w:cs="Arial"/>
          <w:sz w:val="22"/>
        </w:rPr>
      </w:pPr>
    </w:p>
    <w:p w:rsidR="00D319F2" w:rsidRDefault="00D319F2" w:rsidP="00D319F2">
      <w:pPr>
        <w:ind w:right="-144"/>
        <w:jc w:val="both"/>
        <w:rPr>
          <w:rFonts w:ascii="Arial" w:hAnsi="Arial" w:cs="Arial"/>
          <w:sz w:val="22"/>
        </w:rPr>
      </w:pPr>
    </w:p>
    <w:p w:rsidR="00850F2B" w:rsidRDefault="00850F2B" w:rsidP="00D319F2">
      <w:pPr>
        <w:ind w:right="-144"/>
        <w:jc w:val="both"/>
        <w:rPr>
          <w:rFonts w:ascii="Arial" w:hAnsi="Arial" w:cs="Arial"/>
          <w:sz w:val="22"/>
        </w:rPr>
      </w:pPr>
    </w:p>
    <w:p w:rsidR="00240E69" w:rsidRPr="00B07D8E" w:rsidRDefault="00240E69" w:rsidP="00240E69">
      <w:pPr>
        <w:rPr>
          <w:rFonts w:ascii="Arial" w:hAnsi="Arial" w:cs="Arial"/>
          <w:b/>
          <w:sz w:val="22"/>
          <w:szCs w:val="22"/>
        </w:rPr>
      </w:pPr>
      <w:r w:rsidRPr="00B07D8E">
        <w:rPr>
          <w:rFonts w:ascii="Arial" w:hAnsi="Arial" w:cs="Arial"/>
          <w:b/>
          <w:sz w:val="22"/>
          <w:szCs w:val="22"/>
        </w:rPr>
        <w:lastRenderedPageBreak/>
        <w:t>Person Specification Key Stage 3 Coordinator</w:t>
      </w:r>
      <w:r w:rsidR="00D319F2" w:rsidRPr="00B07D8E">
        <w:rPr>
          <w:rFonts w:ascii="Arial" w:hAnsi="Arial" w:cs="Arial"/>
          <w:b/>
          <w:sz w:val="22"/>
          <w:szCs w:val="22"/>
        </w:rPr>
        <w:t xml:space="preserve"> ICT/Computing </w:t>
      </w:r>
    </w:p>
    <w:p w:rsidR="00AC40B1" w:rsidRPr="00B07D8E" w:rsidRDefault="00AC40B1" w:rsidP="00240E69">
      <w:pPr>
        <w:rPr>
          <w:rFonts w:ascii="Arial" w:hAnsi="Arial" w:cs="Arial"/>
          <w:sz w:val="22"/>
          <w:szCs w:val="22"/>
        </w:rPr>
      </w:pPr>
    </w:p>
    <w:p w:rsidR="00240E69" w:rsidRPr="00B07D8E" w:rsidRDefault="00240E69" w:rsidP="00240E69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5517"/>
        <w:gridCol w:w="2340"/>
      </w:tblGrid>
      <w:tr w:rsidR="00240E69" w:rsidRPr="00B07D8E" w:rsidTr="00240E69">
        <w:tc>
          <w:tcPr>
            <w:tcW w:w="1791" w:type="dxa"/>
            <w:shd w:val="clear" w:color="auto" w:fill="auto"/>
          </w:tcPr>
          <w:p w:rsidR="00240E69" w:rsidRPr="00B07D8E" w:rsidRDefault="00240E69" w:rsidP="00240E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D8E">
              <w:rPr>
                <w:rFonts w:ascii="Arial" w:hAnsi="Arial" w:cs="Arial"/>
                <w:b/>
                <w:sz w:val="22"/>
                <w:szCs w:val="22"/>
              </w:rPr>
              <w:t>Attribute</w:t>
            </w:r>
          </w:p>
        </w:tc>
        <w:tc>
          <w:tcPr>
            <w:tcW w:w="5517" w:type="dxa"/>
            <w:shd w:val="clear" w:color="auto" w:fill="auto"/>
          </w:tcPr>
          <w:p w:rsidR="00240E69" w:rsidRPr="00B07D8E" w:rsidRDefault="00240E69" w:rsidP="00240E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D8E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340" w:type="dxa"/>
            <w:shd w:val="clear" w:color="auto" w:fill="auto"/>
          </w:tcPr>
          <w:p w:rsidR="00240E69" w:rsidRPr="00B07D8E" w:rsidRDefault="00240E69" w:rsidP="00240E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D8E">
              <w:rPr>
                <w:rFonts w:ascii="Arial" w:hAnsi="Arial" w:cs="Arial"/>
                <w:b/>
                <w:sz w:val="22"/>
                <w:szCs w:val="22"/>
              </w:rPr>
              <w:t>How Measured</w:t>
            </w:r>
          </w:p>
        </w:tc>
      </w:tr>
      <w:tr w:rsidR="00240E69" w:rsidRPr="00B07D8E" w:rsidTr="00240E69">
        <w:tc>
          <w:tcPr>
            <w:tcW w:w="1791" w:type="dxa"/>
            <w:shd w:val="clear" w:color="auto" w:fill="auto"/>
          </w:tcPr>
          <w:p w:rsidR="00240E69" w:rsidRPr="00B07D8E" w:rsidRDefault="00240E69" w:rsidP="00240E69">
            <w:pPr>
              <w:rPr>
                <w:rFonts w:ascii="Arial" w:hAnsi="Arial" w:cs="Arial"/>
                <w:sz w:val="22"/>
                <w:szCs w:val="22"/>
              </w:rPr>
            </w:pPr>
          </w:p>
          <w:p w:rsidR="00240E69" w:rsidRPr="00B07D8E" w:rsidRDefault="00240E69" w:rsidP="00240E69">
            <w:p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5517" w:type="dxa"/>
            <w:shd w:val="clear" w:color="auto" w:fill="auto"/>
          </w:tcPr>
          <w:p w:rsidR="00240E69" w:rsidRPr="00B07D8E" w:rsidRDefault="00240E69" w:rsidP="00240E6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40E69" w:rsidRPr="00B07D8E" w:rsidRDefault="00240E69" w:rsidP="00240E69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Degree or equivalent</w:t>
            </w:r>
          </w:p>
          <w:p w:rsidR="00240E69" w:rsidRPr="00B07D8E" w:rsidRDefault="00240E69" w:rsidP="00240E69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:rsidR="00240E69" w:rsidRPr="00B07D8E" w:rsidRDefault="00240E69" w:rsidP="00240E6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240E69" w:rsidRPr="00B07D8E" w:rsidRDefault="00240E69" w:rsidP="00240E69">
            <w:pPr>
              <w:rPr>
                <w:rFonts w:ascii="Arial" w:hAnsi="Arial" w:cs="Arial"/>
                <w:sz w:val="22"/>
                <w:szCs w:val="22"/>
              </w:rPr>
            </w:pPr>
          </w:p>
          <w:p w:rsidR="00240E69" w:rsidRPr="00B07D8E" w:rsidRDefault="00240E69" w:rsidP="00240E69">
            <w:p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240E69" w:rsidRPr="00B07D8E" w:rsidRDefault="00240E69" w:rsidP="00240E69">
            <w:p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Certificates</w:t>
            </w:r>
          </w:p>
          <w:p w:rsidR="00240E69" w:rsidRPr="00B07D8E" w:rsidRDefault="00240E69" w:rsidP="00240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E69" w:rsidRPr="00B07D8E" w:rsidTr="00240E69">
        <w:tc>
          <w:tcPr>
            <w:tcW w:w="1791" w:type="dxa"/>
            <w:shd w:val="clear" w:color="auto" w:fill="auto"/>
          </w:tcPr>
          <w:p w:rsidR="00240E69" w:rsidRPr="00B07D8E" w:rsidRDefault="00240E69" w:rsidP="00240E69">
            <w:pPr>
              <w:rPr>
                <w:rFonts w:ascii="Arial" w:hAnsi="Arial" w:cs="Arial"/>
                <w:sz w:val="22"/>
                <w:szCs w:val="22"/>
              </w:rPr>
            </w:pPr>
          </w:p>
          <w:p w:rsidR="00240E69" w:rsidRPr="00B07D8E" w:rsidRDefault="00240E69" w:rsidP="00240E69">
            <w:p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Knowledge</w:t>
            </w:r>
          </w:p>
        </w:tc>
        <w:tc>
          <w:tcPr>
            <w:tcW w:w="5517" w:type="dxa"/>
            <w:shd w:val="clear" w:color="auto" w:fill="auto"/>
          </w:tcPr>
          <w:p w:rsidR="00240E69" w:rsidRPr="00B07D8E" w:rsidRDefault="00240E69" w:rsidP="00240E6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40E69" w:rsidRPr="00B07D8E" w:rsidRDefault="00240E69" w:rsidP="00240E69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Excellent subject knowledge</w:t>
            </w:r>
          </w:p>
          <w:p w:rsidR="00240E69" w:rsidRPr="00B07D8E" w:rsidRDefault="00240E69" w:rsidP="00240E69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Knowledge and understanding of the learning process and the needs of children</w:t>
            </w:r>
          </w:p>
          <w:p w:rsidR="00240E69" w:rsidRPr="00B07D8E" w:rsidRDefault="00240E69" w:rsidP="00240E69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Knowledge of the National Curriculum and of public examination requirements</w:t>
            </w:r>
          </w:p>
          <w:p w:rsidR="00240E69" w:rsidRPr="00B07D8E" w:rsidRDefault="00240E69" w:rsidP="00240E69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Knowledge of how their specialism relates to other areas of the curriculum and how it delivers cross-curricular skills</w:t>
            </w:r>
          </w:p>
          <w:p w:rsidR="00240E69" w:rsidRPr="00B07D8E" w:rsidRDefault="00240E69" w:rsidP="00240E69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Knowledge of what constitutes good teaching</w:t>
            </w:r>
          </w:p>
          <w:p w:rsidR="00240E69" w:rsidRPr="00B07D8E" w:rsidRDefault="00240E69" w:rsidP="00240E69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To know how pastoral structures support the learning process</w:t>
            </w:r>
          </w:p>
          <w:p w:rsidR="00240E69" w:rsidRPr="00B07D8E" w:rsidRDefault="00240E69" w:rsidP="00240E6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240E69" w:rsidRPr="00B07D8E" w:rsidRDefault="00240E69" w:rsidP="00240E69">
            <w:pPr>
              <w:rPr>
                <w:rFonts w:ascii="Arial" w:hAnsi="Arial" w:cs="Arial"/>
                <w:sz w:val="22"/>
                <w:szCs w:val="22"/>
              </w:rPr>
            </w:pPr>
          </w:p>
          <w:p w:rsidR="00240E69" w:rsidRPr="00B07D8E" w:rsidRDefault="00240E69" w:rsidP="00240E69">
            <w:p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240E69" w:rsidRPr="00B07D8E" w:rsidRDefault="00240E69" w:rsidP="00240E69">
            <w:p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240E69" w:rsidRPr="00B07D8E" w:rsidRDefault="00240E69" w:rsidP="00240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E69" w:rsidRPr="00B07D8E" w:rsidTr="00240E69">
        <w:tc>
          <w:tcPr>
            <w:tcW w:w="1791" w:type="dxa"/>
            <w:shd w:val="clear" w:color="auto" w:fill="auto"/>
          </w:tcPr>
          <w:p w:rsidR="00240E69" w:rsidRPr="00B07D8E" w:rsidRDefault="00240E69" w:rsidP="00240E69">
            <w:pPr>
              <w:rPr>
                <w:rFonts w:ascii="Arial" w:hAnsi="Arial" w:cs="Arial"/>
                <w:sz w:val="22"/>
                <w:szCs w:val="22"/>
              </w:rPr>
            </w:pPr>
          </w:p>
          <w:p w:rsidR="00240E69" w:rsidRPr="00B07D8E" w:rsidRDefault="00240E69" w:rsidP="00240E69">
            <w:p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  <w:tc>
          <w:tcPr>
            <w:tcW w:w="5517" w:type="dxa"/>
            <w:shd w:val="clear" w:color="auto" w:fill="auto"/>
          </w:tcPr>
          <w:p w:rsidR="00240E69" w:rsidRPr="00B07D8E" w:rsidRDefault="00240E69" w:rsidP="00240E6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40E69" w:rsidRPr="00B07D8E" w:rsidRDefault="00240E69" w:rsidP="00240E6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The ability to work effectively as part of a team</w:t>
            </w:r>
          </w:p>
          <w:p w:rsidR="00240E69" w:rsidRPr="00B07D8E" w:rsidRDefault="00240E69" w:rsidP="00240E6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The ability to lead a team</w:t>
            </w:r>
          </w:p>
          <w:p w:rsidR="00240E69" w:rsidRPr="00B07D8E" w:rsidRDefault="00240E69" w:rsidP="00240E6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The ability to take the initiative when needed</w:t>
            </w:r>
          </w:p>
          <w:p w:rsidR="00240E69" w:rsidRDefault="00240E69" w:rsidP="00240E6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Excellent communication skills</w:t>
            </w:r>
          </w:p>
          <w:p w:rsidR="00993F60" w:rsidRPr="00B07D8E" w:rsidRDefault="00993F60" w:rsidP="00240E6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Computing skills</w:t>
            </w:r>
          </w:p>
          <w:p w:rsidR="00240E69" w:rsidRPr="00B07D8E" w:rsidRDefault="00240E69" w:rsidP="00240E6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Excellent ICT skills</w:t>
            </w:r>
          </w:p>
          <w:p w:rsidR="00240E69" w:rsidRPr="00B07D8E" w:rsidRDefault="00240E69" w:rsidP="00240E6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The ability to plan, organise and deliver lessons which cater for all abilities</w:t>
            </w:r>
          </w:p>
          <w:p w:rsidR="00240E69" w:rsidRDefault="00240E69" w:rsidP="00240E6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Good organisational skills</w:t>
            </w:r>
          </w:p>
          <w:p w:rsidR="00993F60" w:rsidRPr="00B07D8E" w:rsidRDefault="00993F60" w:rsidP="00240E6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manipulate and analyse data effectively and suggest strategies that will help to address areas that are in need of improvement</w:t>
            </w:r>
          </w:p>
          <w:p w:rsidR="00240E69" w:rsidRPr="00B07D8E" w:rsidRDefault="00240E69" w:rsidP="00240E6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The ability to employ a range of strategies to promote good behaviour</w:t>
            </w:r>
          </w:p>
          <w:p w:rsidR="00240E69" w:rsidRPr="00B07D8E" w:rsidRDefault="00240E69" w:rsidP="00240E6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40E69" w:rsidRPr="00B07D8E" w:rsidRDefault="00240E69" w:rsidP="00240E6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240E69" w:rsidRPr="00B07D8E" w:rsidRDefault="00240E69" w:rsidP="00240E69">
            <w:pPr>
              <w:rPr>
                <w:rFonts w:ascii="Arial" w:hAnsi="Arial" w:cs="Arial"/>
                <w:sz w:val="22"/>
                <w:szCs w:val="22"/>
              </w:rPr>
            </w:pPr>
          </w:p>
          <w:p w:rsidR="00240E69" w:rsidRPr="00B07D8E" w:rsidRDefault="00240E69" w:rsidP="00240E69">
            <w:p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240E69" w:rsidRPr="00B07D8E" w:rsidRDefault="00240E69" w:rsidP="00240E69">
            <w:p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240E69" w:rsidRPr="00B07D8E" w:rsidRDefault="00240E69" w:rsidP="00240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E69" w:rsidRPr="00B07D8E" w:rsidTr="00240E69">
        <w:tc>
          <w:tcPr>
            <w:tcW w:w="1791" w:type="dxa"/>
            <w:shd w:val="clear" w:color="auto" w:fill="auto"/>
          </w:tcPr>
          <w:p w:rsidR="00240E69" w:rsidRPr="00B07D8E" w:rsidRDefault="00240E69" w:rsidP="00240E69">
            <w:pPr>
              <w:rPr>
                <w:rFonts w:ascii="Arial" w:hAnsi="Arial" w:cs="Arial"/>
                <w:sz w:val="22"/>
                <w:szCs w:val="22"/>
              </w:rPr>
            </w:pPr>
          </w:p>
          <w:p w:rsidR="00240E69" w:rsidRPr="00B07D8E" w:rsidRDefault="00240E69" w:rsidP="00240E69">
            <w:p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Personal Qualities</w:t>
            </w:r>
          </w:p>
        </w:tc>
        <w:tc>
          <w:tcPr>
            <w:tcW w:w="5517" w:type="dxa"/>
            <w:shd w:val="clear" w:color="auto" w:fill="auto"/>
          </w:tcPr>
          <w:p w:rsidR="00240E69" w:rsidRPr="00B07D8E" w:rsidRDefault="00240E69" w:rsidP="00240E6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40E69" w:rsidRPr="00B07D8E" w:rsidRDefault="00240E69" w:rsidP="00240E6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A commitment to providing high quality learning and teaching</w:t>
            </w:r>
          </w:p>
          <w:p w:rsidR="00240E69" w:rsidRPr="00B07D8E" w:rsidRDefault="00240E69" w:rsidP="00240E6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A commitment to providing an holistic education</w:t>
            </w:r>
          </w:p>
          <w:p w:rsidR="00240E69" w:rsidRPr="00B07D8E" w:rsidRDefault="00240E69" w:rsidP="00240E6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A commitment to working collaboratively with parents/carers and with other staff</w:t>
            </w:r>
          </w:p>
          <w:p w:rsidR="00240E69" w:rsidRPr="00B07D8E" w:rsidRDefault="00240E69" w:rsidP="00240E6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A commitment to professional development</w:t>
            </w:r>
          </w:p>
          <w:p w:rsidR="00240E69" w:rsidRPr="00B07D8E" w:rsidRDefault="00240E69" w:rsidP="00240E6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A commitment to promoting positive attitudes and values</w:t>
            </w:r>
          </w:p>
          <w:p w:rsidR="00240E69" w:rsidRPr="00B07D8E" w:rsidRDefault="00240E69" w:rsidP="00240E6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A commitment to equality of opportunity</w:t>
            </w:r>
          </w:p>
          <w:p w:rsidR="00240E69" w:rsidRPr="00B07D8E" w:rsidRDefault="00240E69" w:rsidP="00240E6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The ability to enthuse and inspire students</w:t>
            </w:r>
          </w:p>
          <w:p w:rsidR="00240E69" w:rsidRPr="00B07D8E" w:rsidRDefault="00240E69" w:rsidP="00240E6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A willingness to respond positively to change</w:t>
            </w:r>
          </w:p>
          <w:p w:rsidR="00240E69" w:rsidRPr="00B07D8E" w:rsidRDefault="00240E69" w:rsidP="00240E6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A commitment to safeguard and promote the welfare of the students.</w:t>
            </w:r>
          </w:p>
          <w:p w:rsidR="00240E69" w:rsidRPr="00B07D8E" w:rsidRDefault="00240E69" w:rsidP="00240E6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240E69" w:rsidRPr="00B07D8E" w:rsidRDefault="00240E69" w:rsidP="00240E69">
            <w:pPr>
              <w:rPr>
                <w:rFonts w:ascii="Arial" w:hAnsi="Arial" w:cs="Arial"/>
                <w:sz w:val="22"/>
                <w:szCs w:val="22"/>
              </w:rPr>
            </w:pPr>
          </w:p>
          <w:p w:rsidR="00240E69" w:rsidRPr="00B07D8E" w:rsidRDefault="00240E69" w:rsidP="00240E69">
            <w:pPr>
              <w:rPr>
                <w:rFonts w:ascii="Arial" w:hAnsi="Arial" w:cs="Arial"/>
                <w:sz w:val="22"/>
                <w:szCs w:val="22"/>
              </w:rPr>
            </w:pPr>
            <w:r w:rsidRPr="00B07D8E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240E69" w:rsidRPr="00B07D8E" w:rsidRDefault="00B07D8E" w:rsidP="00240E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</w:tbl>
    <w:p w:rsidR="00240E69" w:rsidRPr="00B07D8E" w:rsidRDefault="00240E69" w:rsidP="00240E69">
      <w:pPr>
        <w:rPr>
          <w:rFonts w:ascii="Arial" w:hAnsi="Arial" w:cs="Arial"/>
          <w:sz w:val="22"/>
          <w:szCs w:val="22"/>
        </w:rPr>
      </w:pPr>
    </w:p>
    <w:p w:rsidR="00240E69" w:rsidRPr="00B07D8E" w:rsidRDefault="00240E69" w:rsidP="00240E69">
      <w:pPr>
        <w:rPr>
          <w:rFonts w:ascii="Arial" w:hAnsi="Arial" w:cs="Arial"/>
          <w:sz w:val="22"/>
          <w:szCs w:val="22"/>
        </w:rPr>
      </w:pPr>
    </w:p>
    <w:p w:rsidR="00240E69" w:rsidRPr="00B07D8E" w:rsidRDefault="00240E69" w:rsidP="00240E69">
      <w:pPr>
        <w:rPr>
          <w:rFonts w:ascii="Arial" w:hAnsi="Arial" w:cs="Arial"/>
          <w:sz w:val="22"/>
          <w:szCs w:val="22"/>
        </w:rPr>
      </w:pPr>
      <w:r w:rsidRPr="00B07D8E">
        <w:rPr>
          <w:rFonts w:ascii="Arial" w:hAnsi="Arial" w:cs="Arial"/>
          <w:sz w:val="22"/>
          <w:szCs w:val="22"/>
        </w:rPr>
        <w:t>The person appointed must consent to, and apply for, a Disclosure and Barring Service Enhanced check.</w:t>
      </w:r>
    </w:p>
    <w:p w:rsidR="00240E69" w:rsidRPr="00B07D8E" w:rsidRDefault="00240E69" w:rsidP="00240E69">
      <w:pPr>
        <w:ind w:left="360" w:right="-144"/>
        <w:jc w:val="both"/>
        <w:rPr>
          <w:rFonts w:ascii="Arial" w:hAnsi="Arial" w:cs="Arial"/>
          <w:sz w:val="22"/>
          <w:szCs w:val="22"/>
        </w:rPr>
      </w:pPr>
    </w:p>
    <w:sectPr w:rsidR="00240E69" w:rsidRPr="00B07D8E" w:rsidSect="00D31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94" w:rsidRDefault="00854794" w:rsidP="00854794">
      <w:r>
        <w:separator/>
      </w:r>
    </w:p>
  </w:endnote>
  <w:endnote w:type="continuationSeparator" w:id="0">
    <w:p w:rsidR="00854794" w:rsidRDefault="00854794" w:rsidP="008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94" w:rsidRDefault="00854794" w:rsidP="00854794">
      <w:r>
        <w:separator/>
      </w:r>
    </w:p>
  </w:footnote>
  <w:footnote w:type="continuationSeparator" w:id="0">
    <w:p w:rsidR="00854794" w:rsidRDefault="00854794" w:rsidP="008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85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6F352AB"/>
    <w:multiLevelType w:val="hybridMultilevel"/>
    <w:tmpl w:val="179AC2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3484"/>
    <w:multiLevelType w:val="hybridMultilevel"/>
    <w:tmpl w:val="E03E61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75467"/>
    <w:multiLevelType w:val="hybridMultilevel"/>
    <w:tmpl w:val="9672F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34F9"/>
    <w:multiLevelType w:val="hybridMultilevel"/>
    <w:tmpl w:val="F09AE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E2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B927010"/>
    <w:multiLevelType w:val="hybridMultilevel"/>
    <w:tmpl w:val="15083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E1668"/>
    <w:multiLevelType w:val="hybridMultilevel"/>
    <w:tmpl w:val="2F58D0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7583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3EB07D2"/>
    <w:multiLevelType w:val="hybridMultilevel"/>
    <w:tmpl w:val="89E6A2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97A4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56F100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016305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5765D6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7F4690B"/>
    <w:multiLevelType w:val="hybridMultilevel"/>
    <w:tmpl w:val="4E5EC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1289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2"/>
  </w:num>
  <w:num w:numId="5">
    <w:abstractNumId w:val="13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4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EC"/>
    <w:rsid w:val="0003467D"/>
    <w:rsid w:val="000E693A"/>
    <w:rsid w:val="0012077E"/>
    <w:rsid w:val="00151AAD"/>
    <w:rsid w:val="00240E69"/>
    <w:rsid w:val="002636E7"/>
    <w:rsid w:val="00372E3D"/>
    <w:rsid w:val="00377F4A"/>
    <w:rsid w:val="003A6DA3"/>
    <w:rsid w:val="00416270"/>
    <w:rsid w:val="004D180F"/>
    <w:rsid w:val="0053129E"/>
    <w:rsid w:val="005E70B9"/>
    <w:rsid w:val="006E28EC"/>
    <w:rsid w:val="00825B31"/>
    <w:rsid w:val="00850F2B"/>
    <w:rsid w:val="00854794"/>
    <w:rsid w:val="00966679"/>
    <w:rsid w:val="00993F60"/>
    <w:rsid w:val="009E2D65"/>
    <w:rsid w:val="00A57612"/>
    <w:rsid w:val="00AC324F"/>
    <w:rsid w:val="00AC40B1"/>
    <w:rsid w:val="00B07D8E"/>
    <w:rsid w:val="00B40C94"/>
    <w:rsid w:val="00C70FF7"/>
    <w:rsid w:val="00C80342"/>
    <w:rsid w:val="00CF72F9"/>
    <w:rsid w:val="00D319F2"/>
    <w:rsid w:val="00E76700"/>
    <w:rsid w:val="00EF5915"/>
    <w:rsid w:val="00F1498A"/>
    <w:rsid w:val="00F93016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30376F7-3127-488F-B0EB-C3F8E69F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EC"/>
    <w:rPr>
      <w:rFonts w:ascii="Times New Roman" w:eastAsia="Times New Roman" w:hAnsi="Times New Roman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E28EC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E28EC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26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029E-640E-46B4-B230-51E4BEA1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Parrs Wood High School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</dc:creator>
  <cp:lastModifiedBy>Saltfleet, Lauren</cp:lastModifiedBy>
  <cp:revision>2</cp:revision>
  <cp:lastPrinted>2015-02-26T14:12:00Z</cp:lastPrinted>
  <dcterms:created xsi:type="dcterms:W3CDTF">2019-05-14T12:45:00Z</dcterms:created>
  <dcterms:modified xsi:type="dcterms:W3CDTF">2019-05-14T12:45:00Z</dcterms:modified>
</cp:coreProperties>
</file>