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AA05EB" w:rsidP="006536E5">
      <w:pPr>
        <w:pStyle w:val="Hyperlinks"/>
      </w:pPr>
      <w:bookmarkStart w:id="0" w:name="_GoBack"/>
      <w:bookmarkEnd w:id="0"/>
      <w:r>
        <w:rPr>
          <w:noProof/>
          <w:color w:val="4F81BD" w:themeColor="accent1"/>
          <w:lang w:eastAsia="en-GB"/>
        </w:rPr>
        <w:drawing>
          <wp:anchor distT="0" distB="0" distL="114300" distR="114300" simplePos="0" relativeHeight="251695104" behindDoc="0" locked="0" layoutInCell="1" allowOverlap="1">
            <wp:simplePos x="0" y="0"/>
            <wp:positionH relativeFrom="margin">
              <wp:posOffset>373380</wp:posOffset>
            </wp:positionH>
            <wp:positionV relativeFrom="margin">
              <wp:posOffset>-328295</wp:posOffset>
            </wp:positionV>
            <wp:extent cx="1285240" cy="1604645"/>
            <wp:effectExtent l="0" t="0" r="0" b="0"/>
            <wp:wrapSquare wrapText="bothSides"/>
            <wp:docPr id="2" name="Picture 2" descr="Logo with red T and L - 20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red T and L - 20 perc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2D6DCC"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0DF7CC"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lastRenderedPageBreak/>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992B0"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426EA"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B1D70"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6B3325">
              <w:rPr>
                <w:color w:val="1381BE"/>
              </w:rPr>
              <w:t>i</w:t>
            </w:r>
            <w:r w:rsidRPr="003A2B22">
              <w:rPr>
                <w:color w:val="1381BE"/>
              </w:rPr>
              <w: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 xml:space="preserve">other </w:t>
            </w:r>
            <w:r w:rsidRPr="003A2B22">
              <w:rPr>
                <w:color w:val="1381BE"/>
              </w:rPr>
              <w:lastRenderedPageBreak/>
              <w:t>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lastRenderedPageBreak/>
              <w:t>Number on</w:t>
            </w:r>
            <w:r>
              <w:rPr>
                <w:color w:val="1381BE"/>
              </w:rPr>
              <w:t xml:space="preserve"> </w:t>
            </w:r>
            <w:r w:rsidRPr="003A2B22">
              <w:rPr>
                <w:color w:val="1381BE"/>
              </w:rPr>
              <w:t>roll and</w:t>
            </w:r>
            <w:r>
              <w:rPr>
                <w:color w:val="1381BE"/>
              </w:rPr>
              <w:t xml:space="preserve"> </w:t>
            </w:r>
            <w:r w:rsidRPr="003A2B22">
              <w:rPr>
                <w:color w:val="1381BE"/>
              </w:rPr>
              <w:lastRenderedPageBreak/>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lastRenderedPageBreak/>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lastRenderedPageBreak/>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w:t>
      </w:r>
      <w:proofErr w:type="spellStart"/>
      <w:r w:rsidR="00FC6ADC" w:rsidRPr="003C6887">
        <w:rPr>
          <w:color w:val="2F3033"/>
        </w:rPr>
        <w:t>Headteachers</w:t>
      </w:r>
      <w:proofErr w:type="spellEnd"/>
      <w:r w:rsidR="00FC6ADC" w:rsidRPr="003C6887">
        <w:rPr>
          <w:color w:val="2F3033"/>
        </w:rPr>
        <w:t xml:space="preserve">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AD94"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76032"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lastRenderedPageBreak/>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10D1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6C248"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School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lastRenderedPageBreak/>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F86CF3"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FB06C"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2FE51"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6AF69"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1CE80"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8424E"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w:t>
      </w:r>
      <w:r w:rsidRPr="001F7DA1">
        <w:rPr>
          <w:color w:val="2F3033"/>
        </w:rPr>
        <w:lastRenderedPageBreak/>
        <w:t xml:space="preserve">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lastRenderedPageBreak/>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D010DE">
      <w:pPr>
        <w:pStyle w:val="Numbered"/>
        <w:numPr>
          <w:ilvl w:val="0"/>
          <w:numId w:val="3"/>
        </w:numPr>
        <w:ind w:left="1134" w:hanging="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D010DE">
      <w:pPr>
        <w:pStyle w:val="Numbered"/>
        <w:numPr>
          <w:ilvl w:val="0"/>
          <w:numId w:val="3"/>
        </w:numPr>
        <w:ind w:left="1134" w:hanging="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lastRenderedPageBreak/>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126A82" w:rsidRPr="003C6887">
        <w:rPr>
          <w:bCs/>
          <w:color w:val="2F3033"/>
        </w:rPr>
        <w:t xml:space="preserve">Data Protection Act 2018, </w:t>
      </w:r>
      <w:r w:rsidR="001D6218" w:rsidRPr="003C6887">
        <w:rPr>
          <w:bCs/>
          <w:color w:val="2F3033"/>
        </w:rPr>
        <w:t>as outlined in section 14.</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lastRenderedPageBreak/>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E2" w:rsidRDefault="00962AE2" w:rsidP="006536E5">
      <w:r>
        <w:separator/>
      </w:r>
    </w:p>
  </w:endnote>
  <w:endnote w:type="continuationSeparator" w:id="0">
    <w:p w:rsidR="00962AE2" w:rsidRDefault="00962AE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E2" w:rsidRDefault="00962AE2" w:rsidP="006536E5">
      <w:r>
        <w:separator/>
      </w:r>
    </w:p>
  </w:footnote>
  <w:footnote w:type="continuationSeparator" w:id="0">
    <w:p w:rsidR="00962AE2" w:rsidRDefault="00962AE2"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048A"/>
    <w:rsid w:val="00394E4E"/>
    <w:rsid w:val="003A2B22"/>
    <w:rsid w:val="003C6887"/>
    <w:rsid w:val="003D3A3C"/>
    <w:rsid w:val="003D4A04"/>
    <w:rsid w:val="00425E04"/>
    <w:rsid w:val="004334E6"/>
    <w:rsid w:val="004A3F80"/>
    <w:rsid w:val="004F13B0"/>
    <w:rsid w:val="006219DB"/>
    <w:rsid w:val="006536E5"/>
    <w:rsid w:val="0069021A"/>
    <w:rsid w:val="006A758C"/>
    <w:rsid w:val="006B3325"/>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2AE2"/>
    <w:rsid w:val="00966F7E"/>
    <w:rsid w:val="009952C0"/>
    <w:rsid w:val="009B15C5"/>
    <w:rsid w:val="009C2139"/>
    <w:rsid w:val="009D319B"/>
    <w:rsid w:val="009D7F23"/>
    <w:rsid w:val="00A02B3D"/>
    <w:rsid w:val="00A548B8"/>
    <w:rsid w:val="00A74AE6"/>
    <w:rsid w:val="00AA05EB"/>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F0EF09-4ABE-4315-AA56-B6C7753B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DC43-A640-4EBA-995D-42052EC4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4CCF5EAC</Template>
  <TotalTime>1</TotalTime>
  <Pages>13</Pages>
  <Words>2195</Words>
  <Characters>12517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Jelliman Sarah</cp:lastModifiedBy>
  <cp:revision>2</cp:revision>
  <cp:lastPrinted>2017-09-19T10:34:00Z</cp:lastPrinted>
  <dcterms:created xsi:type="dcterms:W3CDTF">2019-07-08T07:40:00Z</dcterms:created>
  <dcterms:modified xsi:type="dcterms:W3CDTF">2019-07-08T07:40:00Z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IProp12DataClass+304a34c9-5b17-4e2a-bdc3-dec6a43f35e7">
    <vt:lpwstr>v=1.2&gt;I=304a34c9-5b17-4e2a-bdc3-dec6a43f35e7&amp;N=Unrestricted&amp;V=1.3&amp;U=S-1-5-21-1828601920-3511188894-431489442-61060&amp;D=Birch%2c+John+(MSAB+7)&amp;A=Associated&amp;H=False</vt:lpwstr>
  </property>
  <property fmtid="{D5CDD505-2E9C-101B-9397-08002B2CF9AE}" pid="3" name="Classification">
    <vt:lpwstr>Unrestricted</vt:lpwstr>
  </property>
</Properties>
</file>