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AE" w:rsidRDefault="00D572AE" w:rsidP="00D572A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8915172" wp14:editId="29EE6B9D">
            <wp:extent cx="1841500" cy="1517650"/>
            <wp:effectExtent l="0" t="0" r="6350" b="635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AE" w:rsidRDefault="00D572AE" w:rsidP="00D572AE">
      <w:pPr>
        <w:jc w:val="center"/>
      </w:pPr>
    </w:p>
    <w:p w:rsidR="00D572AE" w:rsidRDefault="00D572AE" w:rsidP="00D572AE">
      <w:pPr>
        <w:jc w:val="center"/>
      </w:pPr>
    </w:p>
    <w:p w:rsidR="00D572AE" w:rsidRDefault="00D572AE" w:rsidP="00D572AE">
      <w:pPr>
        <w:jc w:val="center"/>
      </w:pPr>
    </w:p>
    <w:p w:rsidR="00D572AE" w:rsidRPr="000C783B" w:rsidRDefault="00D572AE" w:rsidP="00D572AE">
      <w:pPr>
        <w:rPr>
          <w:sz w:val="36"/>
          <w:szCs w:val="36"/>
          <w:lang w:val="en-US"/>
        </w:rPr>
      </w:pPr>
      <w:r w:rsidRPr="000C783B">
        <w:rPr>
          <w:sz w:val="36"/>
          <w:szCs w:val="36"/>
          <w:lang w:val="en-US"/>
        </w:rPr>
        <w:t xml:space="preserve"> </w:t>
      </w:r>
    </w:p>
    <w:p w:rsidR="00D572AE" w:rsidRPr="00C77B89" w:rsidRDefault="00D572AE" w:rsidP="00D572AE">
      <w:pPr>
        <w:pStyle w:val="Title"/>
        <w:jc w:val="left"/>
        <w:rPr>
          <w:szCs w:val="32"/>
          <w:lang w:val="en-GB"/>
        </w:rPr>
      </w:pPr>
      <w:r w:rsidRPr="00C77B89">
        <w:rPr>
          <w:szCs w:val="32"/>
          <w:lang w:val="en-GB"/>
        </w:rPr>
        <w:t>THE BRITISH INTERNATIONAL SCHOOL WROCŁAW</w:t>
      </w:r>
    </w:p>
    <w:p w:rsidR="00D572AE" w:rsidRPr="00C77B89" w:rsidRDefault="00D572AE" w:rsidP="00D572AE">
      <w:pPr>
        <w:pStyle w:val="Title"/>
        <w:rPr>
          <w:sz w:val="40"/>
          <w:szCs w:val="40"/>
          <w:lang w:val="en-GB"/>
        </w:rPr>
      </w:pPr>
    </w:p>
    <w:p w:rsidR="00D572AE" w:rsidRDefault="00D572AE" w:rsidP="00D572AE">
      <w:pPr>
        <w:pStyle w:val="Heading1"/>
        <w:rPr>
          <w:u w:val="none"/>
          <w:lang w:val="en-GB"/>
        </w:rPr>
      </w:pPr>
      <w:r w:rsidRPr="00C77B89">
        <w:rPr>
          <w:u w:val="none"/>
          <w:lang w:val="en-GB"/>
        </w:rPr>
        <w:t>General information for candidates</w:t>
      </w:r>
    </w:p>
    <w:p w:rsidR="00D572AE" w:rsidRPr="00C77B89" w:rsidRDefault="00D572AE" w:rsidP="00D572AE">
      <w:pPr>
        <w:rPr>
          <w:lang w:val="en-GB"/>
        </w:rPr>
      </w:pPr>
    </w:p>
    <w:p w:rsidR="00D572AE" w:rsidRPr="00C77B89" w:rsidRDefault="00D572AE" w:rsidP="00D572AE">
      <w:pPr>
        <w:jc w:val="center"/>
        <w:rPr>
          <w:b/>
          <w:sz w:val="24"/>
          <w:szCs w:val="24"/>
          <w:lang w:val="en-GB"/>
        </w:rPr>
      </w:pPr>
      <w:r w:rsidRPr="00C77B89">
        <w:rPr>
          <w:b/>
          <w:sz w:val="24"/>
          <w:szCs w:val="24"/>
          <w:lang w:val="en-GB"/>
        </w:rPr>
        <w:t>For the academic year 2019-2020</w:t>
      </w:r>
    </w:p>
    <w:p w:rsidR="00D572AE" w:rsidRPr="00C77B89" w:rsidRDefault="00D572AE" w:rsidP="00D572AE">
      <w:pPr>
        <w:rPr>
          <w:sz w:val="24"/>
          <w:szCs w:val="24"/>
          <w:lang w:val="en-GB"/>
        </w:rPr>
      </w:pPr>
    </w:p>
    <w:p w:rsidR="00D572AE" w:rsidRDefault="00D572AE" w:rsidP="00D572AE">
      <w:pPr>
        <w:rPr>
          <w:lang w:val="en-GB"/>
        </w:rPr>
      </w:pPr>
    </w:p>
    <w:p w:rsidR="00D572AE" w:rsidRDefault="00D572AE" w:rsidP="00D572AE">
      <w:pPr>
        <w:pStyle w:val="Heading2"/>
        <w:rPr>
          <w:b w:val="0"/>
          <w:u w:val="none"/>
        </w:rPr>
      </w:pPr>
      <w:r>
        <w:rPr>
          <w:b w:val="0"/>
          <w:u w:val="none"/>
        </w:rPr>
        <w:t xml:space="preserve">BISC Wroclaw is a branch of the British International School of Cracow – our sister school which was founded in 1995. The Wroclaw branch </w:t>
      </w:r>
      <w:proofErr w:type="gramStart"/>
      <w:r>
        <w:rPr>
          <w:b w:val="0"/>
          <w:u w:val="none"/>
        </w:rPr>
        <w:t>was opened</w:t>
      </w:r>
      <w:proofErr w:type="gramEnd"/>
      <w:r>
        <w:rPr>
          <w:b w:val="0"/>
          <w:u w:val="none"/>
        </w:rPr>
        <w:t xml:space="preserve"> upon request of the Wroclaw City Council in order to support the families of the growing international business community. We </w:t>
      </w:r>
      <w:proofErr w:type="gramStart"/>
      <w:r>
        <w:rPr>
          <w:b w:val="0"/>
          <w:u w:val="none"/>
        </w:rPr>
        <w:t>are registered</w:t>
      </w:r>
      <w:proofErr w:type="gramEnd"/>
      <w:r>
        <w:rPr>
          <w:b w:val="0"/>
          <w:u w:val="none"/>
        </w:rPr>
        <w:t xml:space="preserve"> with CIE</w:t>
      </w:r>
      <w:r w:rsidRPr="00650C59">
        <w:rPr>
          <w:b w:val="0"/>
          <w:u w:val="none"/>
        </w:rPr>
        <w:t xml:space="preserve"> and ISA, and we are members of ECIS and COBIS.</w:t>
      </w:r>
    </w:p>
    <w:p w:rsidR="00D572AE" w:rsidRDefault="00D572AE" w:rsidP="00D572AE">
      <w:pPr>
        <w:pStyle w:val="Heading2"/>
        <w:rPr>
          <w:b w:val="0"/>
          <w:u w:val="none"/>
        </w:rPr>
      </w:pPr>
    </w:p>
    <w:p w:rsidR="00D572AE" w:rsidRDefault="00D572AE" w:rsidP="00D572AE">
      <w:pPr>
        <w:pStyle w:val="Heading2"/>
        <w:rPr>
          <w:b w:val="0"/>
          <w:u w:val="none"/>
        </w:rPr>
      </w:pPr>
      <w:r>
        <w:rPr>
          <w:b w:val="0"/>
          <w:u w:val="none"/>
        </w:rPr>
        <w:t>We opened our doors on 1</w:t>
      </w:r>
      <w:r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September 2006 with 20 pupils and now have just over 200. We follow the English national curriculum, but adapt it to international needs</w:t>
      </w:r>
      <w:r w:rsidRPr="00027D1B">
        <w:rPr>
          <w:b w:val="0"/>
          <w:u w:val="none"/>
        </w:rPr>
        <w:t xml:space="preserve">. </w:t>
      </w:r>
    </w:p>
    <w:p w:rsidR="00D572AE" w:rsidRDefault="00D572AE" w:rsidP="00D572AE">
      <w:pPr>
        <w:pStyle w:val="Heading2"/>
        <w:rPr>
          <w:b w:val="0"/>
          <w:u w:val="none"/>
        </w:rPr>
      </w:pPr>
    </w:p>
    <w:p w:rsidR="00D572AE" w:rsidRDefault="00D572AE" w:rsidP="00D572AE">
      <w:pPr>
        <w:pStyle w:val="Heading2"/>
        <w:rPr>
          <w:b w:val="0"/>
          <w:u w:val="none"/>
        </w:rPr>
      </w:pPr>
      <w:r w:rsidRPr="00027D1B">
        <w:rPr>
          <w:b w:val="0"/>
          <w:u w:val="none"/>
        </w:rPr>
        <w:t xml:space="preserve">Our pupils </w:t>
      </w:r>
      <w:r>
        <w:rPr>
          <w:b w:val="0"/>
          <w:u w:val="none"/>
        </w:rPr>
        <w:t>hail from all over the globe</w:t>
      </w:r>
      <w:r w:rsidRPr="00027D1B">
        <w:rPr>
          <w:b w:val="0"/>
          <w:u w:val="none"/>
        </w:rPr>
        <w:t xml:space="preserve">, although the largest single group is from Korea due to the local LG Electronics </w:t>
      </w:r>
      <w:proofErr w:type="gramStart"/>
      <w:r w:rsidRPr="00027D1B">
        <w:rPr>
          <w:b w:val="0"/>
          <w:u w:val="none"/>
        </w:rPr>
        <w:t>plant which</w:t>
      </w:r>
      <w:proofErr w:type="gramEnd"/>
      <w:r w:rsidRPr="00027D1B">
        <w:rPr>
          <w:b w:val="0"/>
          <w:u w:val="none"/>
        </w:rPr>
        <w:t xml:space="preserve"> was set up in Wroclaw several years ago.</w:t>
      </w:r>
      <w:r>
        <w:rPr>
          <w:b w:val="0"/>
          <w:u w:val="none"/>
        </w:rPr>
        <w:t xml:space="preserve"> Our teachers also come from many different countries, with a predominance from the UK and Poland.</w:t>
      </w:r>
    </w:p>
    <w:p w:rsidR="00D572AE" w:rsidRDefault="00D572AE" w:rsidP="00D572AE">
      <w:pPr>
        <w:pStyle w:val="Heading2"/>
        <w:rPr>
          <w:b w:val="0"/>
          <w:u w:val="none"/>
        </w:rPr>
      </w:pPr>
    </w:p>
    <w:p w:rsidR="00D572AE" w:rsidRDefault="00D572AE" w:rsidP="00D572AE">
      <w:pPr>
        <w:pStyle w:val="Heading2"/>
        <w:rPr>
          <w:b w:val="0"/>
          <w:u w:val="none"/>
        </w:rPr>
      </w:pPr>
      <w:r w:rsidRPr="00B00BA0">
        <w:rPr>
          <w:b w:val="0"/>
          <w:u w:val="none"/>
        </w:rPr>
        <w:t xml:space="preserve">The level of English in most classes varies considerably. In view of </w:t>
      </w:r>
      <w:proofErr w:type="gramStart"/>
      <w:r w:rsidRPr="00B00BA0">
        <w:rPr>
          <w:b w:val="0"/>
          <w:u w:val="none"/>
        </w:rPr>
        <w:t>the this</w:t>
      </w:r>
      <w:proofErr w:type="gramEnd"/>
      <w:r>
        <w:rPr>
          <w:b w:val="0"/>
          <w:u w:val="none"/>
        </w:rPr>
        <w:t xml:space="preserve">, it is essential that </w:t>
      </w:r>
      <w:r w:rsidRPr="00B00BA0">
        <w:rPr>
          <w:b w:val="0"/>
          <w:u w:val="none"/>
        </w:rPr>
        <w:t xml:space="preserve">candidates are prepared to cope with the differentiation required of mixed language levels. The percentage </w:t>
      </w:r>
      <w:proofErr w:type="gramStart"/>
      <w:r w:rsidRPr="00B00BA0">
        <w:rPr>
          <w:b w:val="0"/>
          <w:u w:val="none"/>
        </w:rPr>
        <w:t>of  beginners</w:t>
      </w:r>
      <w:proofErr w:type="gramEnd"/>
      <w:r w:rsidRPr="00B00BA0">
        <w:rPr>
          <w:b w:val="0"/>
          <w:u w:val="none"/>
        </w:rPr>
        <w:t xml:space="preserve"> is higher in the lower primary section.</w:t>
      </w:r>
      <w:r w:rsidRPr="00B00BA0">
        <w:rPr>
          <w:u w:val="none"/>
        </w:rPr>
        <w:t xml:space="preserve"> </w:t>
      </w:r>
      <w:r w:rsidRPr="00B00BA0">
        <w:rPr>
          <w:b w:val="0"/>
          <w:u w:val="none"/>
        </w:rPr>
        <w:t xml:space="preserve">Some students have little English when they </w:t>
      </w:r>
      <w:proofErr w:type="gramStart"/>
      <w:r w:rsidRPr="00B00BA0">
        <w:rPr>
          <w:b w:val="0"/>
          <w:u w:val="none"/>
        </w:rPr>
        <w:t>arrive,</w:t>
      </w:r>
      <w:proofErr w:type="gramEnd"/>
      <w:r w:rsidRPr="00B00BA0">
        <w:rPr>
          <w:b w:val="0"/>
          <w:u w:val="none"/>
        </w:rPr>
        <w:t xml:space="preserve"> therefore </w:t>
      </w:r>
      <w:r>
        <w:rPr>
          <w:b w:val="0"/>
          <w:u w:val="none"/>
        </w:rPr>
        <w:t xml:space="preserve">lot of emphasis is placed on </w:t>
      </w:r>
      <w:r w:rsidRPr="00B00BA0">
        <w:rPr>
          <w:b w:val="0"/>
          <w:u w:val="none"/>
        </w:rPr>
        <w:t>a</w:t>
      </w:r>
      <w:r>
        <w:rPr>
          <w:b w:val="0"/>
          <w:u w:val="none"/>
        </w:rPr>
        <w:t xml:space="preserve">dditional EAL support (English as an Additional Language). </w:t>
      </w:r>
    </w:p>
    <w:p w:rsidR="00D572AE" w:rsidRDefault="00D572AE" w:rsidP="00D572AE">
      <w:pPr>
        <w:rPr>
          <w:sz w:val="24"/>
          <w:lang w:val="en-GB"/>
        </w:rPr>
      </w:pPr>
    </w:p>
    <w:p w:rsidR="00D572AE" w:rsidRDefault="00D572AE" w:rsidP="00D572AE">
      <w:pPr>
        <w:rPr>
          <w:sz w:val="24"/>
          <w:lang w:val="en-GB"/>
        </w:rPr>
      </w:pPr>
      <w:r>
        <w:rPr>
          <w:sz w:val="24"/>
          <w:lang w:val="en-GB"/>
        </w:rPr>
        <w:t xml:space="preserve">In the </w:t>
      </w:r>
      <w:proofErr w:type="gramStart"/>
      <w:r>
        <w:rPr>
          <w:sz w:val="24"/>
          <w:lang w:val="en-GB"/>
        </w:rPr>
        <w:t>main</w:t>
      </w:r>
      <w:proofErr w:type="gramEnd"/>
      <w:r>
        <w:rPr>
          <w:sz w:val="24"/>
          <w:lang w:val="en-GB"/>
        </w:rPr>
        <w:t xml:space="preserve"> our classes do not exceed 18 students, which enables our staff to focus on their pupils as individuals rather than just as a whole class. The overall ambience throughout the school is warm, friendly and relaxed, yet at the same </w:t>
      </w:r>
      <w:proofErr w:type="gramStart"/>
      <w:r>
        <w:rPr>
          <w:sz w:val="24"/>
          <w:lang w:val="en-GB"/>
        </w:rPr>
        <w:t>time</w:t>
      </w:r>
      <w:proofErr w:type="gramEnd"/>
      <w:r>
        <w:rPr>
          <w:sz w:val="24"/>
          <w:lang w:val="en-GB"/>
        </w:rPr>
        <w:t xml:space="preserve"> our standards are demanding and our exam results are very good, especially considering the large number of non-native English speakers in the school. </w:t>
      </w:r>
    </w:p>
    <w:p w:rsidR="00D572AE" w:rsidRDefault="00D572AE" w:rsidP="00D572AE">
      <w:pPr>
        <w:rPr>
          <w:sz w:val="24"/>
          <w:lang w:val="en-GB"/>
        </w:rPr>
      </w:pPr>
    </w:p>
    <w:p w:rsidR="00D572AE" w:rsidRDefault="00D572AE" w:rsidP="00D572AE">
      <w:pPr>
        <w:pStyle w:val="Heading2"/>
        <w:rPr>
          <w:b w:val="0"/>
          <w:u w:val="none"/>
        </w:rPr>
      </w:pPr>
      <w:r>
        <w:rPr>
          <w:b w:val="0"/>
          <w:u w:val="none"/>
        </w:rPr>
        <w:t xml:space="preserve">Our school is located in two beautiful nineteenth-century villas within the same plot of land, in a quiet residential area of the city. One villa is for primary, the other for secondary classes and specialist rooms, </w:t>
      </w:r>
      <w:proofErr w:type="spellStart"/>
      <w:r>
        <w:rPr>
          <w:b w:val="0"/>
          <w:u w:val="none"/>
        </w:rPr>
        <w:t>eg</w:t>
      </w:r>
      <w:proofErr w:type="spellEnd"/>
      <w:r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science</w:t>
      </w:r>
      <w:proofErr w:type="gramEnd"/>
      <w:r>
        <w:rPr>
          <w:b w:val="0"/>
          <w:u w:val="none"/>
        </w:rPr>
        <w:t xml:space="preserve"> lab, computer lab, library and dining room. The grounds incorporate an orchard and basketball pitch. Several rooms and artistic features in the larger </w:t>
      </w:r>
      <w:r>
        <w:rPr>
          <w:b w:val="0"/>
          <w:u w:val="none"/>
        </w:rPr>
        <w:lastRenderedPageBreak/>
        <w:t xml:space="preserve">building </w:t>
      </w:r>
      <w:proofErr w:type="gramStart"/>
      <w:r>
        <w:rPr>
          <w:b w:val="0"/>
          <w:u w:val="none"/>
        </w:rPr>
        <w:t>are listed</w:t>
      </w:r>
      <w:proofErr w:type="gramEnd"/>
      <w:r>
        <w:rPr>
          <w:b w:val="0"/>
          <w:u w:val="none"/>
        </w:rPr>
        <w:t xml:space="preserve"> due to being of historic interest. (It is rumoured that an important Nazi general and his lover lived here during the war!)</w:t>
      </w:r>
    </w:p>
    <w:p w:rsidR="00D572AE" w:rsidRDefault="00D572AE" w:rsidP="00D572AE">
      <w:pPr>
        <w:pStyle w:val="Heading2"/>
        <w:rPr>
          <w:b w:val="0"/>
          <w:u w:val="none"/>
        </w:rPr>
      </w:pPr>
    </w:p>
    <w:p w:rsidR="00D572AE" w:rsidRDefault="00D572AE" w:rsidP="00D572AE">
      <w:pPr>
        <w:pStyle w:val="Heading2"/>
      </w:pPr>
      <w:r>
        <w:rPr>
          <w:b w:val="0"/>
          <w:u w:val="none"/>
        </w:rPr>
        <w:t xml:space="preserve">Candidates must be fully qualified teachers, preferably with experience in the British educational system, and native speakers of English. </w:t>
      </w:r>
    </w:p>
    <w:p w:rsidR="00D572AE" w:rsidRDefault="00D572AE" w:rsidP="00D572AE">
      <w:pPr>
        <w:pStyle w:val="Heading2"/>
      </w:pPr>
    </w:p>
    <w:p w:rsidR="00D572AE" w:rsidRDefault="00D572AE" w:rsidP="00D572AE">
      <w:pPr>
        <w:pStyle w:val="Heading2"/>
      </w:pPr>
      <w:r>
        <w:t>Cost of living</w:t>
      </w:r>
    </w:p>
    <w:p w:rsidR="00D572AE" w:rsidRDefault="00D572AE" w:rsidP="00D572AE">
      <w:pPr>
        <w:rPr>
          <w:sz w:val="24"/>
          <w:lang w:val="en-GB"/>
        </w:rPr>
      </w:pPr>
      <w:r w:rsidRPr="000B228D">
        <w:rPr>
          <w:sz w:val="24"/>
          <w:lang w:val="en-GB"/>
        </w:rPr>
        <w:t>The cost of living in Wroclaw is lower than Britain. The currency is the zloty (</w:t>
      </w:r>
      <w:proofErr w:type="spellStart"/>
      <w:proofErr w:type="gramStart"/>
      <w:r>
        <w:rPr>
          <w:sz w:val="24"/>
          <w:lang w:val="en-GB"/>
        </w:rPr>
        <w:t>zl</w:t>
      </w:r>
      <w:proofErr w:type="spellEnd"/>
      <w:proofErr w:type="gramEnd"/>
      <w:r w:rsidRPr="000B228D">
        <w:rPr>
          <w:sz w:val="24"/>
          <w:lang w:val="en-GB"/>
        </w:rPr>
        <w:t>). A single</w:t>
      </w:r>
      <w:r>
        <w:rPr>
          <w:sz w:val="24"/>
          <w:lang w:val="en-GB"/>
        </w:rPr>
        <w:t xml:space="preserve"> person will find the salaries we offer more than adequate to live on. To give an example, a flat near the centre costs between 1,500 and 2,000 </w:t>
      </w:r>
      <w:proofErr w:type="spellStart"/>
      <w:proofErr w:type="gramStart"/>
      <w:r>
        <w:rPr>
          <w:sz w:val="24"/>
          <w:lang w:val="en-GB"/>
        </w:rPr>
        <w:t>zl</w:t>
      </w:r>
      <w:proofErr w:type="spellEnd"/>
      <w:proofErr w:type="gramEnd"/>
      <w:r>
        <w:rPr>
          <w:sz w:val="24"/>
          <w:lang w:val="en-GB"/>
        </w:rPr>
        <w:t xml:space="preserve"> per month, plus utilities depending on size. The further away from the centre, the lower the rent. </w:t>
      </w:r>
    </w:p>
    <w:p w:rsidR="00D572AE" w:rsidRDefault="00D572AE" w:rsidP="00D572AE">
      <w:pPr>
        <w:rPr>
          <w:sz w:val="24"/>
          <w:lang w:val="en-GB"/>
        </w:rPr>
      </w:pPr>
    </w:p>
    <w:p w:rsidR="00D572AE" w:rsidRDefault="00D572AE" w:rsidP="00D572AE">
      <w:pPr>
        <w:rPr>
          <w:sz w:val="24"/>
          <w:lang w:val="en-GB"/>
        </w:rPr>
      </w:pPr>
      <w:r w:rsidRPr="00064105">
        <w:rPr>
          <w:sz w:val="24"/>
          <w:lang w:val="en-GB"/>
        </w:rPr>
        <w:t xml:space="preserve">For people who like a cultural or social </w:t>
      </w:r>
      <w:r>
        <w:rPr>
          <w:sz w:val="24"/>
          <w:lang w:val="en-GB"/>
        </w:rPr>
        <w:t>life, Wroclaw is the place to be.</w:t>
      </w:r>
      <w:r w:rsidRPr="00064105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It is a beautiful, historic city with a fascinating past. In medieval </w:t>
      </w:r>
      <w:proofErr w:type="gramStart"/>
      <w:r>
        <w:rPr>
          <w:sz w:val="24"/>
          <w:lang w:val="en-GB"/>
        </w:rPr>
        <w:t>times</w:t>
      </w:r>
      <w:proofErr w:type="gramEnd"/>
      <w:r>
        <w:rPr>
          <w:sz w:val="24"/>
          <w:lang w:val="en-GB"/>
        </w:rPr>
        <w:t xml:space="preserve"> it used to be belong to Poland, then it passed hands to Germany for the next few hundred years, and after World War II it once again became part of Poland. </w:t>
      </w:r>
    </w:p>
    <w:p w:rsidR="00D572AE" w:rsidRDefault="00D572AE" w:rsidP="00D572AE">
      <w:pPr>
        <w:rPr>
          <w:sz w:val="24"/>
          <w:lang w:val="en-GB"/>
        </w:rPr>
      </w:pPr>
    </w:p>
    <w:p w:rsidR="00D572AE" w:rsidRPr="002014A5" w:rsidRDefault="00D572AE" w:rsidP="00D572AE">
      <w:pPr>
        <w:shd w:val="clear" w:color="auto" w:fill="FFFFFF"/>
        <w:spacing w:line="238" w:lineRule="atLeast"/>
        <w:textAlignment w:val="baseline"/>
        <w:rPr>
          <w:sz w:val="24"/>
          <w:szCs w:val="24"/>
          <w:bdr w:val="none" w:sz="0" w:space="0" w:color="auto" w:frame="1"/>
          <w:lang w:val="en-US"/>
        </w:rPr>
      </w:pPr>
      <w:r w:rsidRPr="00064105">
        <w:rPr>
          <w:sz w:val="24"/>
          <w:lang w:val="en-GB"/>
        </w:rPr>
        <w:t xml:space="preserve">There are plenty of concerts (classical music, folk, jazz, opera, ballet, and more), exhibitions, cinemas, various celebrated days throughout the year, as well as a huge variety of cafes, bars, clubs and restaurants in the </w:t>
      </w:r>
      <w:r>
        <w:rPr>
          <w:sz w:val="24"/>
          <w:lang w:val="en-GB"/>
        </w:rPr>
        <w:t>old</w:t>
      </w:r>
      <w:r w:rsidRPr="00064105">
        <w:rPr>
          <w:sz w:val="24"/>
          <w:lang w:val="en-GB"/>
        </w:rPr>
        <w:t xml:space="preserve"> centre. </w:t>
      </w:r>
      <w:r w:rsidRPr="002014A5">
        <w:rPr>
          <w:sz w:val="24"/>
          <w:szCs w:val="24"/>
          <w:bdr w:val="none" w:sz="0" w:space="0" w:color="auto" w:frame="1"/>
          <w:lang w:val="en-US"/>
        </w:rPr>
        <w:t>There is also a fascinating historic heritage to explore and various castles and medieval monasteries are scattered around the locality. Skiing and hiking addicts will also be happy to know that the beautiful</w:t>
      </w:r>
      <w:r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1397D">
        <w:rPr>
          <w:i/>
          <w:sz w:val="24"/>
          <w:szCs w:val="24"/>
          <w:bdr w:val="none" w:sz="0" w:space="0" w:color="auto" w:frame="1"/>
          <w:lang w:val="en-US"/>
        </w:rPr>
        <w:t>Sudety</w:t>
      </w:r>
      <w:proofErr w:type="spellEnd"/>
      <w:r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Pr="002014A5">
        <w:rPr>
          <w:sz w:val="24"/>
          <w:szCs w:val="24"/>
          <w:bdr w:val="none" w:sz="0" w:space="0" w:color="auto" w:frame="1"/>
          <w:lang w:val="en-US"/>
        </w:rPr>
        <w:t>mountain range is</w:t>
      </w:r>
      <w:r>
        <w:rPr>
          <w:sz w:val="24"/>
          <w:szCs w:val="24"/>
          <w:bdr w:val="none" w:sz="0" w:space="0" w:color="auto" w:frame="1"/>
          <w:lang w:val="en-US"/>
        </w:rPr>
        <w:t xml:space="preserve"> not far away</w:t>
      </w:r>
      <w:r w:rsidRPr="002014A5">
        <w:rPr>
          <w:sz w:val="24"/>
          <w:szCs w:val="24"/>
          <w:bdr w:val="none" w:sz="0" w:space="0" w:color="auto" w:frame="1"/>
          <w:lang w:val="en-US"/>
        </w:rPr>
        <w:t xml:space="preserve"> by coach.</w:t>
      </w:r>
    </w:p>
    <w:p w:rsidR="00D572AE" w:rsidRPr="0073176B" w:rsidRDefault="00D572AE" w:rsidP="00D572AE">
      <w:pPr>
        <w:rPr>
          <w:sz w:val="24"/>
          <w:lang w:val="en-US"/>
        </w:rPr>
      </w:pPr>
    </w:p>
    <w:p w:rsidR="00D572AE" w:rsidRDefault="00D572AE" w:rsidP="00D572AE">
      <w:pPr>
        <w:rPr>
          <w:b/>
          <w:sz w:val="24"/>
          <w:lang w:val="en-GB"/>
        </w:rPr>
      </w:pPr>
    </w:p>
    <w:p w:rsidR="00D572AE" w:rsidRDefault="00D572AE" w:rsidP="00D572AE">
      <w:pPr>
        <w:rPr>
          <w:color w:val="0000FF"/>
          <w:sz w:val="24"/>
          <w:lang w:val="en-GB"/>
        </w:rPr>
      </w:pPr>
      <w:r>
        <w:rPr>
          <w:sz w:val="24"/>
          <w:lang w:val="en-GB"/>
        </w:rPr>
        <w:t xml:space="preserve">For further information about our school, please look us up on our website: </w:t>
      </w:r>
      <w:r>
        <w:rPr>
          <w:color w:val="0000FF"/>
          <w:sz w:val="24"/>
          <w:lang w:val="en-GB"/>
        </w:rPr>
        <w:t>bisc.wroclaw.pl</w:t>
      </w:r>
    </w:p>
    <w:p w:rsidR="00385F3D" w:rsidRDefault="00385F3D">
      <w:bookmarkStart w:id="0" w:name="_GoBack"/>
      <w:bookmarkEnd w:id="0"/>
    </w:p>
    <w:sectPr w:rsidR="0038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5"/>
    <w:rsid w:val="00025EC5"/>
    <w:rsid w:val="00385F3D"/>
    <w:rsid w:val="00D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0E9EC-0469-4CA7-996E-E8AE258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D572AE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D572AE"/>
    <w:pPr>
      <w:keepNext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2AE"/>
    <w:rPr>
      <w:rFonts w:ascii="Times New Roman" w:eastAsia="Times New Roman" w:hAnsi="Times New Roman" w:cs="Times New Roman"/>
      <w:b/>
      <w:sz w:val="32"/>
      <w:szCs w:val="20"/>
      <w:u w:val="single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D572A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itle">
    <w:name w:val="Title"/>
    <w:basedOn w:val="Normal"/>
    <w:link w:val="TitleChar"/>
    <w:qFormat/>
    <w:rsid w:val="00D572A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572AE"/>
    <w:rPr>
      <w:rFonts w:ascii="Times New Roman" w:eastAsia="Times New Roman" w:hAnsi="Times New Roman" w:cs="Times New Roman"/>
      <w:b/>
      <w:sz w:val="3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>TES Global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Robinson</dc:creator>
  <cp:keywords/>
  <dc:description/>
  <cp:lastModifiedBy>Jordan Robinson</cp:lastModifiedBy>
  <cp:revision>2</cp:revision>
  <dcterms:created xsi:type="dcterms:W3CDTF">2019-09-10T13:44:00Z</dcterms:created>
  <dcterms:modified xsi:type="dcterms:W3CDTF">2019-09-10T13:44:00Z</dcterms:modified>
</cp:coreProperties>
</file>