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20F0" w14:textId="74733F68" w:rsidR="00DA23EC" w:rsidRDefault="00E74938" w:rsidP="00B53C55">
      <w:pPr>
        <w:pStyle w:val="Caption1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4546A4D" wp14:editId="3658276B">
            <wp:extent cx="1581150" cy="914400"/>
            <wp:effectExtent l="0" t="0" r="0" b="0"/>
            <wp:docPr id="1" name="Picture 4" descr="cid:image001.png@01D4438D.4BF56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id:image001.png@01D4438D.4BF5649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FDC0" w14:textId="77777777" w:rsidR="00E74938" w:rsidRDefault="00E74938" w:rsidP="0049681A">
      <w:pPr>
        <w:pStyle w:val="Sub-heading"/>
        <w:spacing w:line="360" w:lineRule="auto"/>
      </w:pPr>
    </w:p>
    <w:p w14:paraId="0347C3CA" w14:textId="530D3217" w:rsidR="00DA23EC" w:rsidRDefault="00DA23EC" w:rsidP="0049681A">
      <w:pPr>
        <w:pStyle w:val="Sub-heading"/>
        <w:spacing w:line="360" w:lineRule="auto"/>
      </w:pPr>
      <w:r w:rsidRPr="007600C1">
        <w:t xml:space="preserve">Job title: </w:t>
      </w:r>
      <w:r w:rsidR="00E74938">
        <w:t xml:space="preserve">Teacher </w:t>
      </w:r>
      <w:r w:rsidR="0042200F">
        <w:t xml:space="preserve">of </w:t>
      </w:r>
      <w:r w:rsidR="0005454E">
        <w:t>Design and Technology</w:t>
      </w:r>
    </w:p>
    <w:p w14:paraId="732EDF24" w14:textId="6A54BED8" w:rsidR="00A74B1C" w:rsidRPr="0042200F" w:rsidRDefault="00A74B1C" w:rsidP="0049681A">
      <w:pPr>
        <w:pStyle w:val="Sub-heading"/>
        <w:spacing w:line="360" w:lineRule="auto"/>
        <w:rPr>
          <w:rStyle w:val="Sub-headingChar"/>
        </w:rPr>
      </w:pPr>
      <w:r w:rsidRPr="00DA23EC">
        <w:rPr>
          <w:rStyle w:val="Sub-headingChar"/>
          <w:b/>
        </w:rPr>
        <w:t>Salary:</w:t>
      </w:r>
      <w:r w:rsidRPr="0042200F">
        <w:rPr>
          <w:rStyle w:val="Sub-headingChar"/>
        </w:rPr>
        <w:t xml:space="preserve"> </w:t>
      </w:r>
      <w:r w:rsidR="0005454E">
        <w:rPr>
          <w:rStyle w:val="Sub-headingChar"/>
        </w:rPr>
        <w:t>M1 – M6</w:t>
      </w:r>
      <w:r w:rsidR="000E3340">
        <w:rPr>
          <w:rStyle w:val="Sub-headingChar"/>
        </w:rPr>
        <w:t xml:space="preserve"> </w:t>
      </w:r>
      <w:r w:rsidR="00EE1428" w:rsidRPr="006261C9">
        <w:rPr>
          <w:rFonts w:eastAsia="Times New Roman"/>
          <w:lang w:eastAsia="en-GB"/>
        </w:rPr>
        <w:t>(£28,354 - £40,034)</w:t>
      </w:r>
    </w:p>
    <w:p w14:paraId="68336236" w14:textId="6AC8D915" w:rsidR="00A74B1C" w:rsidRPr="0042200F" w:rsidRDefault="00A74B1C" w:rsidP="0049681A">
      <w:pPr>
        <w:pStyle w:val="Text"/>
        <w:spacing w:line="360" w:lineRule="auto"/>
        <w:rPr>
          <w:rStyle w:val="Sub-headingChar"/>
        </w:rPr>
      </w:pPr>
      <w:r w:rsidRPr="00854E9C">
        <w:rPr>
          <w:rStyle w:val="Sub-headingChar"/>
        </w:rPr>
        <w:t>Hours:</w:t>
      </w:r>
      <w:r w:rsidRPr="0042200F">
        <w:rPr>
          <w:rStyle w:val="Sub-headingChar"/>
        </w:rPr>
        <w:t xml:space="preserve"> </w:t>
      </w:r>
      <w:r w:rsidR="0042200F" w:rsidRPr="0042200F">
        <w:rPr>
          <w:rStyle w:val="Sub-headingChar"/>
          <w:b w:val="0"/>
        </w:rPr>
        <w:t xml:space="preserve">See job </w:t>
      </w:r>
      <w:r w:rsidR="00B53C55">
        <w:rPr>
          <w:rStyle w:val="Sub-headingChar"/>
          <w:b w:val="0"/>
        </w:rPr>
        <w:t>advert</w:t>
      </w:r>
    </w:p>
    <w:p w14:paraId="164BA562" w14:textId="4CE26BE1" w:rsidR="00A74B1C" w:rsidRPr="0042200F" w:rsidRDefault="00A74B1C" w:rsidP="0049681A">
      <w:pPr>
        <w:pStyle w:val="Text"/>
        <w:spacing w:line="360" w:lineRule="auto"/>
        <w:rPr>
          <w:rStyle w:val="Sub-headingChar"/>
        </w:rPr>
      </w:pPr>
      <w:r w:rsidRPr="00854E9C">
        <w:rPr>
          <w:rStyle w:val="Sub-headingChar"/>
        </w:rPr>
        <w:t>Contract type:</w:t>
      </w:r>
      <w:r w:rsidRPr="0042200F">
        <w:rPr>
          <w:rStyle w:val="Sub-headingChar"/>
        </w:rPr>
        <w:t xml:space="preserve"> </w:t>
      </w:r>
      <w:r w:rsidR="0042200F" w:rsidRPr="0042200F">
        <w:rPr>
          <w:rStyle w:val="Sub-headingChar"/>
          <w:b w:val="0"/>
        </w:rPr>
        <w:t>Full Time, Permanent</w:t>
      </w:r>
    </w:p>
    <w:p w14:paraId="6F146C6D" w14:textId="63594C99" w:rsidR="00A74B1C" w:rsidRPr="0042200F" w:rsidRDefault="00832239" w:rsidP="0049681A">
      <w:pPr>
        <w:pStyle w:val="Text"/>
        <w:spacing w:line="360" w:lineRule="auto"/>
        <w:rPr>
          <w:rStyle w:val="Sub-headingChar"/>
        </w:rPr>
      </w:pPr>
      <w:r>
        <w:rPr>
          <w:rStyle w:val="Sub-headingChar"/>
        </w:rPr>
        <w:t>Reporting to</w:t>
      </w:r>
      <w:r w:rsidR="0042200F">
        <w:rPr>
          <w:rStyle w:val="Sub-headingChar"/>
        </w:rPr>
        <w:t xml:space="preserve">: </w:t>
      </w:r>
      <w:r w:rsidR="00E74938">
        <w:rPr>
          <w:rStyle w:val="Sub-headingChar"/>
        </w:rPr>
        <w:t xml:space="preserve">  </w:t>
      </w:r>
      <w:r w:rsidR="0042200F" w:rsidRPr="0042200F">
        <w:rPr>
          <w:rStyle w:val="Sub-headingChar"/>
          <w:b w:val="0"/>
        </w:rPr>
        <w:t>Assistant Principal</w:t>
      </w:r>
    </w:p>
    <w:p w14:paraId="7D908AE7" w14:textId="0C0CBFA8" w:rsidR="00A74B1C" w:rsidRPr="0042200F" w:rsidRDefault="00A74B1C" w:rsidP="0049681A">
      <w:pPr>
        <w:pStyle w:val="Text"/>
        <w:spacing w:line="360" w:lineRule="auto"/>
        <w:rPr>
          <w:rStyle w:val="Sub-headingChar"/>
        </w:rPr>
      </w:pPr>
      <w:r w:rsidRPr="00854E9C">
        <w:rPr>
          <w:rStyle w:val="Sub-headingChar"/>
        </w:rPr>
        <w:t>Responsible for:</w:t>
      </w:r>
      <w:r w:rsidRPr="0042200F">
        <w:rPr>
          <w:rStyle w:val="Sub-headingChar"/>
        </w:rPr>
        <w:t xml:space="preserve"> </w:t>
      </w:r>
      <w:r w:rsidR="0005454E">
        <w:rPr>
          <w:rStyle w:val="Sub-headingChar"/>
          <w:b w:val="0"/>
        </w:rPr>
        <w:t>Teaching Design and Technology</w:t>
      </w:r>
    </w:p>
    <w:p w14:paraId="2D2DC31E" w14:textId="77777777" w:rsidR="00DA23EC" w:rsidRDefault="00DA23EC" w:rsidP="00987186"/>
    <w:p w14:paraId="4FA331D6" w14:textId="77777777" w:rsidR="00A74B1C" w:rsidRPr="00DA23EC" w:rsidRDefault="00A74B1C" w:rsidP="00DA23EC">
      <w:pPr>
        <w:pStyle w:val="Heading"/>
      </w:pPr>
      <w:r w:rsidRPr="00DA23EC">
        <w:t>Main purpose</w:t>
      </w:r>
    </w:p>
    <w:p w14:paraId="42BBB3B6" w14:textId="0A966E2F" w:rsidR="00A74B1C" w:rsidRDefault="00E74938" w:rsidP="00832239">
      <w:r>
        <w:t>U</w:t>
      </w:r>
      <w:r w:rsidR="00A74B1C">
        <w:t>nder the dir</w:t>
      </w:r>
      <w:r w:rsidR="00991BB8">
        <w:t xml:space="preserve">ection of the </w:t>
      </w:r>
      <w:r w:rsidR="0042200F">
        <w:t>senior leadership team</w:t>
      </w:r>
      <w:r w:rsidR="00991BB8">
        <w:t xml:space="preserve">, </w:t>
      </w:r>
      <w:r>
        <w:t xml:space="preserve">you </w:t>
      </w:r>
      <w:r w:rsidR="00991BB8">
        <w:t>will:</w:t>
      </w:r>
    </w:p>
    <w:p w14:paraId="35EA2635" w14:textId="39A108DF" w:rsidR="00A74B1C" w:rsidRDefault="00E74938" w:rsidP="0042200F">
      <w:pPr>
        <w:pStyle w:val="ColorfulList-Accent11"/>
        <w:numPr>
          <w:ilvl w:val="0"/>
          <w:numId w:val="42"/>
        </w:numPr>
      </w:pPr>
      <w:r>
        <w:t>D</w:t>
      </w:r>
      <w:r w:rsidR="00845052">
        <w:t xml:space="preserve">evelop </w:t>
      </w:r>
      <w:r w:rsidR="00B43907">
        <w:t xml:space="preserve">the </w:t>
      </w:r>
      <w:r w:rsidR="0005454E">
        <w:t xml:space="preserve">engineering </w:t>
      </w:r>
      <w:r w:rsidR="00B43907">
        <w:t xml:space="preserve">department, delivering high quality lessons for KS4 and KS5 </w:t>
      </w:r>
      <w:r w:rsidR="0005454E">
        <w:t>design technology and engineering</w:t>
      </w:r>
      <w:r w:rsidR="00B43907">
        <w:t xml:space="preserve"> </w:t>
      </w:r>
      <w:r w:rsidR="006C554D">
        <w:t>qualifications</w:t>
      </w:r>
    </w:p>
    <w:p w14:paraId="0F8696F1" w14:textId="4B98335C" w:rsidR="0042200F" w:rsidRDefault="000E3340" w:rsidP="0042200F">
      <w:pPr>
        <w:pStyle w:val="ColorfulList-Accent11"/>
        <w:numPr>
          <w:ilvl w:val="0"/>
          <w:numId w:val="42"/>
        </w:numPr>
      </w:pPr>
      <w:r>
        <w:t>Contribute to the</w:t>
      </w:r>
      <w:r w:rsidR="00372A8F">
        <w:t xml:space="preserve"> d</w:t>
      </w:r>
      <w:r w:rsidR="00845052">
        <w:t xml:space="preserve">ay-to-day operation of the </w:t>
      </w:r>
      <w:r w:rsidR="0005454E">
        <w:t>engineering</w:t>
      </w:r>
      <w:r w:rsidR="00B43907">
        <w:t xml:space="preserve"> department</w:t>
      </w:r>
    </w:p>
    <w:p w14:paraId="10D172A4" w14:textId="019D6DB6" w:rsidR="0042200F" w:rsidRDefault="00991BB8" w:rsidP="0042200F">
      <w:pPr>
        <w:pStyle w:val="ColorfulList-Accent11"/>
        <w:numPr>
          <w:ilvl w:val="0"/>
          <w:numId w:val="42"/>
        </w:numPr>
      </w:pPr>
      <w:r>
        <w:t>Provide</w:t>
      </w:r>
      <w:r w:rsidR="00845052">
        <w:t xml:space="preserve"> professional guidance to colleagues, working closely with staff, parents and other agencies </w:t>
      </w:r>
    </w:p>
    <w:p w14:paraId="690525E5" w14:textId="04FCD474" w:rsidR="00EA56BA" w:rsidRDefault="00E74938" w:rsidP="0042200F">
      <w:pPr>
        <w:pStyle w:val="ColorfulList-Accent11"/>
        <w:numPr>
          <w:ilvl w:val="0"/>
          <w:numId w:val="42"/>
        </w:numPr>
      </w:pPr>
      <w:r>
        <w:t>F</w:t>
      </w:r>
      <w:r w:rsidR="00EA56BA">
        <w:t xml:space="preserve">ulfil </w:t>
      </w:r>
      <w:r>
        <w:t xml:space="preserve">all </w:t>
      </w:r>
      <w:r w:rsidR="00EA56BA">
        <w:t>the professional responsibilities of a teacher, as set out in the School Teachers’ Pay and Conditions Document.</w:t>
      </w:r>
    </w:p>
    <w:p w14:paraId="058BBEA7" w14:textId="77777777" w:rsidR="00832239" w:rsidRDefault="00832239" w:rsidP="00987186"/>
    <w:p w14:paraId="5D1DB4D4" w14:textId="77777777" w:rsidR="00A74B1C" w:rsidRDefault="00A74B1C" w:rsidP="00DA23EC">
      <w:pPr>
        <w:pStyle w:val="Heading"/>
      </w:pPr>
      <w:r>
        <w:t>Duties and responsibilities</w:t>
      </w:r>
    </w:p>
    <w:p w14:paraId="001C9A26" w14:textId="77777777" w:rsidR="0005454E" w:rsidRDefault="00E74938" w:rsidP="0005454E">
      <w:pPr>
        <w:pStyle w:val="Sub-heading"/>
      </w:pPr>
      <w:r>
        <w:t>D</w:t>
      </w:r>
      <w:r w:rsidR="00845052">
        <w:t xml:space="preserve">evelopment </w:t>
      </w:r>
      <w:r w:rsidR="006C554D">
        <w:t xml:space="preserve">of </w:t>
      </w:r>
      <w:r w:rsidR="0005454E">
        <w:t>Design and Technology</w:t>
      </w:r>
      <w:r w:rsidR="006C554D">
        <w:t xml:space="preserve"> </w:t>
      </w:r>
    </w:p>
    <w:p w14:paraId="1A5BD957" w14:textId="08DC224D" w:rsidR="00831807" w:rsidRDefault="004F10C0" w:rsidP="0005454E">
      <w:pPr>
        <w:pStyle w:val="Sub-heading"/>
        <w:numPr>
          <w:ilvl w:val="0"/>
          <w:numId w:val="45"/>
        </w:numPr>
        <w:rPr>
          <w:b w:val="0"/>
        </w:rPr>
      </w:pPr>
      <w:r>
        <w:rPr>
          <w:b w:val="0"/>
        </w:rPr>
        <w:t xml:space="preserve">Have a strategic overview of </w:t>
      </w:r>
      <w:r w:rsidR="006C554D">
        <w:rPr>
          <w:b w:val="0"/>
        </w:rPr>
        <w:t xml:space="preserve">the </w:t>
      </w:r>
      <w:r>
        <w:rPr>
          <w:b w:val="0"/>
        </w:rPr>
        <w:t>provision</w:t>
      </w:r>
      <w:r w:rsidR="00F24322">
        <w:rPr>
          <w:b w:val="0"/>
        </w:rPr>
        <w:t xml:space="preserve"> of</w:t>
      </w:r>
      <w:r w:rsidR="006C554D">
        <w:rPr>
          <w:b w:val="0"/>
        </w:rPr>
        <w:t xml:space="preserve"> </w:t>
      </w:r>
      <w:r w:rsidR="0005454E">
        <w:rPr>
          <w:b w:val="0"/>
        </w:rPr>
        <w:t>design technology</w:t>
      </w:r>
      <w:r w:rsidR="006C554D">
        <w:rPr>
          <w:b w:val="0"/>
        </w:rPr>
        <w:t xml:space="preserve"> subjects at UTC </w:t>
      </w:r>
      <w:r w:rsidR="00E74938">
        <w:rPr>
          <w:b w:val="0"/>
        </w:rPr>
        <w:t>Heathrow</w:t>
      </w:r>
    </w:p>
    <w:p w14:paraId="442E0743" w14:textId="39738029" w:rsidR="000C3FC3" w:rsidRPr="004F0AA7" w:rsidRDefault="006F2BEE" w:rsidP="00795460">
      <w:pPr>
        <w:pStyle w:val="Sub-heading"/>
        <w:numPr>
          <w:ilvl w:val="0"/>
          <w:numId w:val="39"/>
        </w:numPr>
        <w:rPr>
          <w:b w:val="0"/>
        </w:rPr>
      </w:pPr>
      <w:r w:rsidRPr="004F0AA7">
        <w:rPr>
          <w:b w:val="0"/>
        </w:rPr>
        <w:t xml:space="preserve">Ensure the </w:t>
      </w:r>
      <w:r w:rsidR="006C554D" w:rsidRPr="004F0AA7">
        <w:rPr>
          <w:b w:val="0"/>
        </w:rPr>
        <w:t>required</w:t>
      </w:r>
      <w:r w:rsidR="00C8338A" w:rsidRPr="004F0AA7">
        <w:rPr>
          <w:b w:val="0"/>
        </w:rPr>
        <w:t xml:space="preserve"> polic</w:t>
      </w:r>
      <w:r w:rsidR="006C554D" w:rsidRPr="004F0AA7">
        <w:rPr>
          <w:b w:val="0"/>
        </w:rPr>
        <w:t xml:space="preserve">ies are </w:t>
      </w:r>
      <w:r w:rsidR="00C8338A" w:rsidRPr="004F0AA7">
        <w:rPr>
          <w:b w:val="0"/>
        </w:rPr>
        <w:t xml:space="preserve">put into practice, and that the </w:t>
      </w:r>
      <w:r w:rsidR="000E3340">
        <w:rPr>
          <w:b w:val="0"/>
        </w:rPr>
        <w:t>objectives of</w:t>
      </w:r>
      <w:r w:rsidR="000C0857" w:rsidRPr="004F0AA7">
        <w:rPr>
          <w:b w:val="0"/>
        </w:rPr>
        <w:t xml:space="preserve"> </w:t>
      </w:r>
      <w:r w:rsidR="006C554D" w:rsidRPr="004F0AA7">
        <w:rPr>
          <w:b w:val="0"/>
        </w:rPr>
        <w:t>these policies</w:t>
      </w:r>
      <w:r w:rsidRPr="004F0AA7">
        <w:rPr>
          <w:b w:val="0"/>
        </w:rPr>
        <w:t xml:space="preserve"> are reflected in the </w:t>
      </w:r>
      <w:r w:rsidR="006C554D" w:rsidRPr="004F0AA7">
        <w:rPr>
          <w:b w:val="0"/>
        </w:rPr>
        <w:t>departments</w:t>
      </w:r>
      <w:r w:rsidRPr="004F0AA7">
        <w:rPr>
          <w:b w:val="0"/>
        </w:rPr>
        <w:t xml:space="preserve"> </w:t>
      </w:r>
      <w:r w:rsidR="00E74938">
        <w:rPr>
          <w:b w:val="0"/>
        </w:rPr>
        <w:t xml:space="preserve">overall </w:t>
      </w:r>
      <w:r w:rsidRPr="004F0AA7">
        <w:rPr>
          <w:b w:val="0"/>
        </w:rPr>
        <w:t>plan</w:t>
      </w:r>
    </w:p>
    <w:p w14:paraId="34D96C42" w14:textId="7547CDD2" w:rsidR="006F2BEE" w:rsidRDefault="006F2BEE" w:rsidP="000C3FC3">
      <w:pPr>
        <w:pStyle w:val="Sub-heading"/>
        <w:numPr>
          <w:ilvl w:val="0"/>
          <w:numId w:val="39"/>
        </w:numPr>
        <w:rPr>
          <w:b w:val="0"/>
        </w:rPr>
      </w:pPr>
      <w:r w:rsidRPr="006F2BEE">
        <w:rPr>
          <w:b w:val="0"/>
        </w:rPr>
        <w:t>Maintain an up-to-date knowledge of national and local initiatives</w:t>
      </w:r>
      <w:r w:rsidR="006C554D">
        <w:rPr>
          <w:b w:val="0"/>
        </w:rPr>
        <w:t xml:space="preserve"> associated with the teaching of </w:t>
      </w:r>
      <w:r w:rsidR="0005454E">
        <w:rPr>
          <w:b w:val="0"/>
        </w:rPr>
        <w:t>design and technology</w:t>
      </w:r>
      <w:r w:rsidRPr="006F2BEE">
        <w:rPr>
          <w:b w:val="0"/>
        </w:rPr>
        <w:t xml:space="preserve"> which may affect </w:t>
      </w:r>
      <w:r w:rsidR="000C0857">
        <w:rPr>
          <w:b w:val="0"/>
        </w:rPr>
        <w:t xml:space="preserve">the school’s </w:t>
      </w:r>
      <w:r w:rsidRPr="006F2BEE">
        <w:rPr>
          <w:b w:val="0"/>
        </w:rPr>
        <w:t>policy and practice</w:t>
      </w:r>
      <w:r w:rsidR="006C554D">
        <w:rPr>
          <w:b w:val="0"/>
        </w:rPr>
        <w:t xml:space="preserve"> in this area</w:t>
      </w:r>
    </w:p>
    <w:p w14:paraId="141AEE6E" w14:textId="41A44619" w:rsidR="00C8338A" w:rsidRDefault="00C8338A" w:rsidP="000C3FC3">
      <w:pPr>
        <w:pStyle w:val="Sub-heading"/>
        <w:numPr>
          <w:ilvl w:val="0"/>
          <w:numId w:val="39"/>
        </w:numPr>
        <w:rPr>
          <w:b w:val="0"/>
        </w:rPr>
      </w:pPr>
      <w:r>
        <w:rPr>
          <w:b w:val="0"/>
        </w:rPr>
        <w:t xml:space="preserve">Evaluate whether </w:t>
      </w:r>
      <w:r w:rsidR="006C554D">
        <w:rPr>
          <w:b w:val="0"/>
        </w:rPr>
        <w:t>resources are being deployed effectively within the d</w:t>
      </w:r>
      <w:r w:rsidR="0005454E">
        <w:rPr>
          <w:b w:val="0"/>
        </w:rPr>
        <w:t>esign and technology</w:t>
      </w:r>
      <w:r w:rsidR="006C554D">
        <w:rPr>
          <w:b w:val="0"/>
        </w:rPr>
        <w:t xml:space="preserve"> to ensure value for money whilst achieving positive outcomes for all</w:t>
      </w:r>
    </w:p>
    <w:p w14:paraId="6D72CADA" w14:textId="77777777" w:rsidR="006C554D" w:rsidRPr="006F2BEE" w:rsidRDefault="006C554D" w:rsidP="006C554D">
      <w:pPr>
        <w:pStyle w:val="Sub-heading"/>
        <w:ind w:left="720"/>
        <w:rPr>
          <w:b w:val="0"/>
        </w:rPr>
      </w:pPr>
    </w:p>
    <w:p w14:paraId="07921F98" w14:textId="5D31B6CF" w:rsidR="008B1AD9" w:rsidRPr="008B1AD9" w:rsidRDefault="000C3FC3" w:rsidP="008B1AD9">
      <w:pPr>
        <w:pStyle w:val="Sub-heading"/>
      </w:pPr>
      <w:r>
        <w:t xml:space="preserve">Operation </w:t>
      </w:r>
      <w:r w:rsidR="006C554D">
        <w:t xml:space="preserve">and Coordination of </w:t>
      </w:r>
      <w:r w:rsidR="0005454E">
        <w:t>Design and Technology</w:t>
      </w:r>
    </w:p>
    <w:p w14:paraId="074AC799" w14:textId="6946A955" w:rsidR="006F2BEE" w:rsidRPr="008D5E54" w:rsidRDefault="00F24322" w:rsidP="008D5E54">
      <w:pPr>
        <w:pStyle w:val="Sub-heading"/>
        <w:numPr>
          <w:ilvl w:val="0"/>
          <w:numId w:val="38"/>
        </w:numPr>
        <w:rPr>
          <w:b w:val="0"/>
        </w:rPr>
      </w:pPr>
      <w:r>
        <w:rPr>
          <w:b w:val="0"/>
        </w:rPr>
        <w:t xml:space="preserve">Stay ahead of the game with regards to changes in curriculum specifications for all </w:t>
      </w:r>
      <w:r w:rsidR="0005454E">
        <w:rPr>
          <w:b w:val="0"/>
        </w:rPr>
        <w:t>design and technology</w:t>
      </w:r>
      <w:r>
        <w:rPr>
          <w:b w:val="0"/>
        </w:rPr>
        <w:t xml:space="preserve"> subjects to ensure the subjects meets the requirements of the performance tables whilst preparing UTC </w:t>
      </w:r>
      <w:r w:rsidR="00E74938">
        <w:rPr>
          <w:b w:val="0"/>
        </w:rPr>
        <w:t>Heathrow</w:t>
      </w:r>
      <w:r>
        <w:rPr>
          <w:b w:val="0"/>
        </w:rPr>
        <w:t xml:space="preserve"> students for the world of work.</w:t>
      </w:r>
    </w:p>
    <w:p w14:paraId="5AD7FF76" w14:textId="3945627E" w:rsidR="003C76D5" w:rsidRDefault="003C76D5" w:rsidP="000C3FC3">
      <w:pPr>
        <w:pStyle w:val="Sub-heading"/>
        <w:numPr>
          <w:ilvl w:val="0"/>
          <w:numId w:val="37"/>
        </w:numPr>
        <w:rPr>
          <w:b w:val="0"/>
        </w:rPr>
      </w:pPr>
      <w:proofErr w:type="spellStart"/>
      <w:r>
        <w:rPr>
          <w:b w:val="0"/>
        </w:rPr>
        <w:t>Analyse</w:t>
      </w:r>
      <w:proofErr w:type="spellEnd"/>
      <w:r>
        <w:rPr>
          <w:b w:val="0"/>
        </w:rPr>
        <w:t xml:space="preserve"> assessment data for </w:t>
      </w:r>
      <w:r w:rsidR="00F24322">
        <w:rPr>
          <w:b w:val="0"/>
        </w:rPr>
        <w:t xml:space="preserve">students studying </w:t>
      </w:r>
      <w:r w:rsidR="0005454E">
        <w:rPr>
          <w:b w:val="0"/>
        </w:rPr>
        <w:t>design and technology</w:t>
      </w:r>
      <w:r w:rsidR="00F24322">
        <w:rPr>
          <w:b w:val="0"/>
        </w:rPr>
        <w:t xml:space="preserve"> subjects</w:t>
      </w:r>
    </w:p>
    <w:p w14:paraId="2B704BA1" w14:textId="7E459B13" w:rsidR="003C76D5" w:rsidRDefault="003C76D5" w:rsidP="000C3FC3">
      <w:pPr>
        <w:pStyle w:val="Sub-heading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Implement and lead intervention groups </w:t>
      </w:r>
      <w:r w:rsidR="00F24322">
        <w:rPr>
          <w:b w:val="0"/>
        </w:rPr>
        <w:t xml:space="preserve">following the analysis of data to ensure all students are making rapid progress in </w:t>
      </w:r>
      <w:r w:rsidR="0005454E">
        <w:rPr>
          <w:b w:val="0"/>
        </w:rPr>
        <w:t>your</w:t>
      </w:r>
      <w:r w:rsidR="00F24322">
        <w:rPr>
          <w:b w:val="0"/>
        </w:rPr>
        <w:t xml:space="preserve"> subject area.</w:t>
      </w:r>
      <w:r w:rsidR="00E74938">
        <w:rPr>
          <w:b w:val="0"/>
        </w:rPr>
        <w:br/>
      </w:r>
    </w:p>
    <w:p w14:paraId="71E602CF" w14:textId="722D067F" w:rsidR="00F24322" w:rsidRDefault="00F24322" w:rsidP="0005454E">
      <w:pPr>
        <w:pStyle w:val="Sub-heading"/>
        <w:numPr>
          <w:ilvl w:val="0"/>
          <w:numId w:val="37"/>
        </w:numPr>
        <w:rPr>
          <w:b w:val="0"/>
        </w:rPr>
      </w:pPr>
      <w:r>
        <w:rPr>
          <w:b w:val="0"/>
        </w:rPr>
        <w:lastRenderedPageBreak/>
        <w:t xml:space="preserve">Work with our industry partners to create real world </w:t>
      </w:r>
      <w:proofErr w:type="spellStart"/>
      <w:r>
        <w:rPr>
          <w:b w:val="0"/>
        </w:rPr>
        <w:t>contexualised</w:t>
      </w:r>
      <w:proofErr w:type="spellEnd"/>
      <w:r>
        <w:rPr>
          <w:b w:val="0"/>
        </w:rPr>
        <w:t xml:space="preserve"> learning opportunities for students studying </w:t>
      </w:r>
      <w:r w:rsidR="0005454E">
        <w:rPr>
          <w:b w:val="0"/>
        </w:rPr>
        <w:t>design and technology</w:t>
      </w:r>
      <w:r>
        <w:rPr>
          <w:b w:val="0"/>
        </w:rPr>
        <w:t xml:space="preserve"> subjects</w:t>
      </w:r>
    </w:p>
    <w:p w14:paraId="21BA06C3" w14:textId="3EF6113A" w:rsidR="00F24322" w:rsidRDefault="00F24322" w:rsidP="000C3FC3">
      <w:pPr>
        <w:pStyle w:val="Sub-heading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Work with </w:t>
      </w:r>
      <w:r w:rsidR="0005454E">
        <w:rPr>
          <w:b w:val="0"/>
        </w:rPr>
        <w:t>the engineering team</w:t>
      </w:r>
      <w:r>
        <w:rPr>
          <w:b w:val="0"/>
        </w:rPr>
        <w:t xml:space="preserve"> to innovate through project based learning initiatives with </w:t>
      </w:r>
      <w:r w:rsidR="0005454E">
        <w:rPr>
          <w:b w:val="0"/>
        </w:rPr>
        <w:t>engineering</w:t>
      </w:r>
      <w:r>
        <w:rPr>
          <w:b w:val="0"/>
        </w:rPr>
        <w:t xml:space="preserve"> business partners.</w:t>
      </w:r>
    </w:p>
    <w:p w14:paraId="137E33A9" w14:textId="750F1807" w:rsidR="00831807" w:rsidRDefault="004F0AA7" w:rsidP="000C3FC3">
      <w:pPr>
        <w:pStyle w:val="Sub-heading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Enable every student to become a successful independent learner of </w:t>
      </w:r>
      <w:r w:rsidR="0005454E">
        <w:rPr>
          <w:b w:val="0"/>
        </w:rPr>
        <w:t>design technology and engineering.</w:t>
      </w:r>
    </w:p>
    <w:p w14:paraId="5C20983D" w14:textId="77777777" w:rsidR="0042200F" w:rsidRDefault="0042200F" w:rsidP="00987186">
      <w:pPr>
        <w:pStyle w:val="Sub-heading"/>
      </w:pPr>
    </w:p>
    <w:p w14:paraId="097F208C" w14:textId="77777777" w:rsidR="00E601AE" w:rsidRDefault="00E601AE" w:rsidP="00E601AE">
      <w:pPr>
        <w:spacing w:after="0" w:line="276" w:lineRule="auto"/>
        <w:rPr>
          <w:rFonts w:cs="Arial"/>
          <w:b/>
        </w:rPr>
      </w:pPr>
    </w:p>
    <w:p w14:paraId="513F5668" w14:textId="77777777" w:rsidR="00A74B1C" w:rsidRPr="00A74B1C" w:rsidRDefault="00A74B1C" w:rsidP="00427A4F">
      <w:pPr>
        <w:pStyle w:val="Heading"/>
      </w:pPr>
      <w:r w:rsidRPr="00D70F19">
        <w:t>Person specification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558"/>
        <w:gridCol w:w="7074"/>
      </w:tblGrid>
      <w:tr w:rsidR="00A74B1C" w:rsidRPr="00F00EDF" w14:paraId="778B26F2" w14:textId="77777777" w:rsidTr="00B53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05E2AE26" w14:textId="069881A3" w:rsidR="00A74B1C" w:rsidRPr="00F00EDF" w:rsidRDefault="00A74B1C" w:rsidP="009F710B">
            <w:pPr>
              <w:pStyle w:val="TableHeading"/>
              <w:jc w:val="left"/>
              <w:rPr>
                <w:sz w:val="22"/>
                <w:szCs w:val="22"/>
              </w:rPr>
            </w:pPr>
          </w:p>
        </w:tc>
        <w:tc>
          <w:tcPr>
            <w:tcW w:w="7080" w:type="dxa"/>
          </w:tcPr>
          <w:p w14:paraId="643F9D87" w14:textId="77777777" w:rsidR="00A74B1C" w:rsidRPr="00F00EDF" w:rsidRDefault="00CE3B5B" w:rsidP="00241FC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0EDF">
              <w:rPr>
                <w:sz w:val="22"/>
                <w:szCs w:val="22"/>
              </w:rPr>
              <w:t>Q</w:t>
            </w:r>
            <w:r w:rsidR="00A74B1C" w:rsidRPr="00F00EDF">
              <w:rPr>
                <w:sz w:val="22"/>
                <w:szCs w:val="22"/>
              </w:rPr>
              <w:t>ualities</w:t>
            </w:r>
          </w:p>
        </w:tc>
      </w:tr>
      <w:tr w:rsidR="00A74B1C" w:rsidRPr="000C4C63" w14:paraId="328A3D60" w14:textId="77777777" w:rsidTr="00B5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30620920" w14:textId="77777777" w:rsidR="00A74B1C" w:rsidRPr="00D70F19" w:rsidRDefault="00A74B1C" w:rsidP="00241FCB">
            <w:pPr>
              <w:pStyle w:val="Text"/>
            </w:pPr>
            <w:r>
              <w:rPr>
                <w:b w:val="0"/>
              </w:rPr>
              <w:t>Qualifications</w:t>
            </w:r>
          </w:p>
        </w:tc>
        <w:tc>
          <w:tcPr>
            <w:tcW w:w="7080" w:type="dxa"/>
          </w:tcPr>
          <w:p w14:paraId="3C04EA2A" w14:textId="6B1D8547" w:rsidR="00A74B1C" w:rsidRPr="00845052" w:rsidRDefault="00A74B1C" w:rsidP="006607B6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Qualified teacher status </w:t>
            </w:r>
          </w:p>
          <w:p w14:paraId="1F79D7BF" w14:textId="3217EAB5" w:rsidR="00A74B1C" w:rsidRDefault="00A74B1C" w:rsidP="006607B6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Degree</w:t>
            </w:r>
          </w:p>
          <w:p w14:paraId="2056871E" w14:textId="120F725B" w:rsidR="00A74B1C" w:rsidRPr="00F12062" w:rsidRDefault="00A74B1C" w:rsidP="0005454E">
            <w:pPr>
              <w:pStyle w:val="ColorfulList-Accent11"/>
              <w:numPr>
                <w:ilvl w:val="0"/>
                <w:numId w:val="0"/>
              </w:numPr>
              <w:ind w:left="56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4B1C" w:rsidRPr="000C4C63" w14:paraId="3ED8ADA6" w14:textId="77777777" w:rsidTr="00B53C5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7C615D8B" w14:textId="77777777" w:rsidR="00A74B1C" w:rsidRDefault="00A74B1C" w:rsidP="00241FCB">
            <w:pPr>
              <w:pStyle w:val="Text"/>
              <w:rPr>
                <w:b w:val="0"/>
              </w:rPr>
            </w:pPr>
            <w:r>
              <w:rPr>
                <w:b w:val="0"/>
              </w:rPr>
              <w:t>Experience</w:t>
            </w:r>
          </w:p>
        </w:tc>
        <w:tc>
          <w:tcPr>
            <w:tcW w:w="7080" w:type="dxa"/>
          </w:tcPr>
          <w:p w14:paraId="3E4E9D40" w14:textId="357E685A" w:rsidR="00725887" w:rsidRDefault="0005454E" w:rsidP="00725887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and Technology</w:t>
            </w:r>
            <w:r w:rsidR="00F24322">
              <w:t xml:space="preserve"> t</w:t>
            </w:r>
            <w:r w:rsidR="00A74B1C">
              <w:t>eaching experienc</w:t>
            </w:r>
            <w:r w:rsidR="0042200F">
              <w:t xml:space="preserve">e </w:t>
            </w:r>
            <w:r w:rsidR="00F24322">
              <w:t xml:space="preserve">of KS4 and KS5 (14-18 year olds) </w:t>
            </w:r>
          </w:p>
          <w:p w14:paraId="68F36E8C" w14:textId="3F5A7360" w:rsidR="00725887" w:rsidRDefault="00725887" w:rsidP="006607B6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Experience of working </w:t>
            </w:r>
            <w:r w:rsidR="00F24322">
              <w:t>in a curriculum team and bring about rapid progress</w:t>
            </w:r>
          </w:p>
          <w:p w14:paraId="535D56D3" w14:textId="7AED1D35" w:rsidR="00A74B1C" w:rsidRPr="00F12062" w:rsidRDefault="00A74B1C" w:rsidP="0011789D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Involvement in self-evaluation and development planning</w:t>
            </w:r>
            <w:r w:rsidR="00F24322">
              <w:t xml:space="preserve"> within departments</w:t>
            </w:r>
          </w:p>
        </w:tc>
      </w:tr>
      <w:tr w:rsidR="00A74B1C" w:rsidRPr="000C4C63" w14:paraId="0F5791C9" w14:textId="77777777" w:rsidTr="00B5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198AA0B5" w14:textId="77777777" w:rsidR="00A74B1C" w:rsidRDefault="00A74B1C" w:rsidP="00241FCB">
            <w:pPr>
              <w:pStyle w:val="Text"/>
              <w:rPr>
                <w:b w:val="0"/>
              </w:rPr>
            </w:pPr>
            <w:r>
              <w:rPr>
                <w:b w:val="0"/>
              </w:rPr>
              <w:t>Skills and knowledge</w:t>
            </w:r>
          </w:p>
        </w:tc>
        <w:tc>
          <w:tcPr>
            <w:tcW w:w="7080" w:type="dxa"/>
          </w:tcPr>
          <w:p w14:paraId="76440CB4" w14:textId="4B4E763B" w:rsidR="009F72E6" w:rsidRDefault="00EA56BA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 k</w:t>
            </w:r>
            <w:r w:rsidR="009F72E6">
              <w:t xml:space="preserve">nowledge of </w:t>
            </w:r>
            <w:r w:rsidR="00FF742C">
              <w:t>current challenges within the educational climate along with changes coming in the future related to technical qualifications</w:t>
            </w:r>
          </w:p>
          <w:p w14:paraId="3BB57C42" w14:textId="77777777" w:rsidR="00A74B1C" w:rsidRDefault="00A74B1C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Effective communication and interpersonal skills</w:t>
            </w:r>
          </w:p>
          <w:p w14:paraId="3C6CB2F7" w14:textId="77777777" w:rsidR="00A74B1C" w:rsidRDefault="00A74B1C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to build effective working relationships</w:t>
            </w:r>
          </w:p>
          <w:p w14:paraId="311A700B" w14:textId="77777777" w:rsidR="00CC5913" w:rsidRDefault="00CC5913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to influence and negotiate</w:t>
            </w:r>
          </w:p>
          <w:p w14:paraId="5E492651" w14:textId="36C376DB" w:rsidR="00CC5913" w:rsidRDefault="00DD01CB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record-</w:t>
            </w:r>
            <w:r w:rsidR="00CC5913">
              <w:t>keeping skills</w:t>
            </w:r>
          </w:p>
          <w:p w14:paraId="374FE6D7" w14:textId="5B080BA4" w:rsidR="00A74B1C" w:rsidRPr="00F12062" w:rsidRDefault="00E601AE" w:rsidP="0005454E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Proficient in the use of all </w:t>
            </w:r>
            <w:r w:rsidR="0005454E">
              <w:t>practical skills required for design technology</w:t>
            </w:r>
          </w:p>
        </w:tc>
      </w:tr>
      <w:tr w:rsidR="00A74B1C" w:rsidRPr="000C4C63" w14:paraId="6FA6E3E7" w14:textId="77777777" w:rsidTr="00B53C5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2D809108" w14:textId="77777777" w:rsidR="00A74B1C" w:rsidRDefault="00A74B1C" w:rsidP="00241FCB">
            <w:pPr>
              <w:pStyle w:val="Text"/>
              <w:rPr>
                <w:b w:val="0"/>
              </w:rPr>
            </w:pPr>
            <w:r>
              <w:rPr>
                <w:b w:val="0"/>
              </w:rPr>
              <w:t xml:space="preserve">Personal qualities </w:t>
            </w:r>
          </w:p>
        </w:tc>
        <w:tc>
          <w:tcPr>
            <w:tcW w:w="7080" w:type="dxa"/>
          </w:tcPr>
          <w:p w14:paraId="38489E8C" w14:textId="3B7459AD" w:rsidR="00A74B1C" w:rsidRDefault="00DD01CB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A74B1C">
              <w:t xml:space="preserve">ommitment to getting the best outcomes for </w:t>
            </w:r>
            <w:r w:rsidR="00FF742C">
              <w:t>students</w:t>
            </w:r>
            <w:r w:rsidR="00A74B1C">
              <w:t xml:space="preserve"> and promoting the ethos and values of the </w:t>
            </w:r>
            <w:r w:rsidR="0042200F">
              <w:t>UTC</w:t>
            </w:r>
          </w:p>
          <w:p w14:paraId="54F73501" w14:textId="068C0A43" w:rsidR="00BC6A9D" w:rsidRDefault="00DD01CB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8B04FA">
              <w:t xml:space="preserve">ommitment to equal opportunities and securing good outcomes for </w:t>
            </w:r>
            <w:r w:rsidR="00FF742C">
              <w:t>students within the computing department</w:t>
            </w:r>
          </w:p>
          <w:p w14:paraId="2AB94088" w14:textId="77777777" w:rsidR="00A74B1C" w:rsidRDefault="00A74B1C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Ability to work under pressure and prioritise effectively</w:t>
            </w:r>
          </w:p>
          <w:p w14:paraId="1FED5ABB" w14:textId="77777777" w:rsidR="00A74B1C" w:rsidRDefault="00A74B1C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Commitment to maintaining confidentiality at all times</w:t>
            </w:r>
          </w:p>
          <w:p w14:paraId="6FBE69AF" w14:textId="62A79522" w:rsidR="00A74B1C" w:rsidRDefault="00A74B1C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Commitment to safeguarding and equality</w:t>
            </w:r>
          </w:p>
          <w:p w14:paraId="52111DFB" w14:textId="66141593" w:rsidR="00B53C55" w:rsidRDefault="00B53C55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Sense of Humour and emotional intelligence</w:t>
            </w:r>
          </w:p>
          <w:p w14:paraId="76E94FCA" w14:textId="492319F5" w:rsidR="00A74B1C" w:rsidRPr="00F12062" w:rsidRDefault="00A74B1C" w:rsidP="007835C4">
            <w:pPr>
              <w:pStyle w:val="Caption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8207EE" w14:textId="77777777" w:rsidR="007835C4" w:rsidRDefault="007835C4" w:rsidP="007835C4"/>
    <w:sectPr w:rsidR="007835C4" w:rsidSect="00F00EDF">
      <w:footerReference w:type="even" r:id="rId12"/>
      <w:footerReference w:type="default" r:id="rId13"/>
      <w:pgSz w:w="11900" w:h="16840"/>
      <w:pgMar w:top="851" w:right="1134" w:bottom="153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8D5F8" w14:textId="77777777" w:rsidR="00A65972" w:rsidRDefault="00A65972" w:rsidP="00FE4EBF">
      <w:pPr>
        <w:spacing w:before="0" w:after="0"/>
      </w:pPr>
      <w:r>
        <w:separator/>
      </w:r>
    </w:p>
  </w:endnote>
  <w:endnote w:type="continuationSeparator" w:id="0">
    <w:p w14:paraId="02D9FCEA" w14:textId="77777777" w:rsidR="00A65972" w:rsidRDefault="00A65972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13829" w14:textId="77777777" w:rsidR="00F87921" w:rsidRDefault="00F87921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45E87" w14:textId="77777777" w:rsidR="00F87921" w:rsidRDefault="00F87921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771C" w14:textId="3645DAC8" w:rsidR="00F87921" w:rsidRPr="00066558" w:rsidRDefault="00F87921" w:rsidP="00066558">
    <w:pPr>
      <w:pStyle w:val="Footer"/>
      <w:framePr w:wrap="around" w:vAnchor="text" w:hAnchor="page" w:x="10771" w:y="124"/>
      <w:rPr>
        <w:rStyle w:val="PageNumber"/>
        <w:sz w:val="16"/>
        <w:szCs w:val="16"/>
      </w:rPr>
    </w:pPr>
    <w:r w:rsidRPr="00066558">
      <w:rPr>
        <w:rStyle w:val="PageNumber"/>
        <w:sz w:val="16"/>
        <w:szCs w:val="16"/>
      </w:rPr>
      <w:fldChar w:fldCharType="begin"/>
    </w:r>
    <w:r w:rsidRPr="00066558">
      <w:rPr>
        <w:rStyle w:val="PageNumber"/>
        <w:sz w:val="16"/>
        <w:szCs w:val="16"/>
      </w:rPr>
      <w:instrText xml:space="preserve">PAGE  </w:instrText>
    </w:r>
    <w:r w:rsidRPr="00066558">
      <w:rPr>
        <w:rStyle w:val="PageNumber"/>
        <w:sz w:val="16"/>
        <w:szCs w:val="16"/>
      </w:rPr>
      <w:fldChar w:fldCharType="separate"/>
    </w:r>
    <w:r w:rsidR="00DE7004">
      <w:rPr>
        <w:rStyle w:val="PageNumber"/>
        <w:noProof/>
        <w:sz w:val="16"/>
        <w:szCs w:val="16"/>
      </w:rPr>
      <w:t>2</w:t>
    </w:r>
    <w:r w:rsidRPr="00066558">
      <w:rPr>
        <w:rStyle w:val="PageNumber"/>
        <w:sz w:val="16"/>
        <w:szCs w:val="16"/>
      </w:rPr>
      <w:fldChar w:fldCharType="end"/>
    </w:r>
  </w:p>
  <w:p w14:paraId="79BC408E" w14:textId="63EDD3DA" w:rsidR="00F87921" w:rsidRPr="00D71641" w:rsidRDefault="00F87921" w:rsidP="0042200F">
    <w:pPr>
      <w:pStyle w:val="Footer"/>
      <w:ind w:right="360"/>
      <w:rPr>
        <w:color w:val="A59C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C361A" w14:textId="77777777" w:rsidR="00A65972" w:rsidRDefault="00A65972" w:rsidP="00FE4EBF">
      <w:pPr>
        <w:spacing w:before="0" w:after="0"/>
      </w:pPr>
      <w:r>
        <w:separator/>
      </w:r>
    </w:p>
  </w:footnote>
  <w:footnote w:type="continuationSeparator" w:id="0">
    <w:p w14:paraId="52D249D7" w14:textId="77777777" w:rsidR="00A65972" w:rsidRDefault="00A65972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967"/>
    <w:multiLevelType w:val="hybridMultilevel"/>
    <w:tmpl w:val="2FF8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9A9E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144"/>
    <w:multiLevelType w:val="hybridMultilevel"/>
    <w:tmpl w:val="CFB2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23D"/>
    <w:multiLevelType w:val="hybridMultilevel"/>
    <w:tmpl w:val="872C43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504271"/>
    <w:multiLevelType w:val="hybridMultilevel"/>
    <w:tmpl w:val="3E0A9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EF4C93"/>
    <w:multiLevelType w:val="hybridMultilevel"/>
    <w:tmpl w:val="D58A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B2C91"/>
    <w:multiLevelType w:val="hybridMultilevel"/>
    <w:tmpl w:val="C14C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828A4"/>
    <w:multiLevelType w:val="hybridMultilevel"/>
    <w:tmpl w:val="A8D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073BB"/>
    <w:multiLevelType w:val="hybridMultilevel"/>
    <w:tmpl w:val="55AA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B5994"/>
    <w:multiLevelType w:val="hybridMultilevel"/>
    <w:tmpl w:val="98EE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F4729"/>
    <w:multiLevelType w:val="hybridMultilevel"/>
    <w:tmpl w:val="69FE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234B9"/>
    <w:multiLevelType w:val="hybridMultilevel"/>
    <w:tmpl w:val="B470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3600F"/>
    <w:multiLevelType w:val="hybridMultilevel"/>
    <w:tmpl w:val="7D2C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C6FFA"/>
    <w:multiLevelType w:val="hybridMultilevel"/>
    <w:tmpl w:val="1E62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F1D1C"/>
    <w:multiLevelType w:val="hybridMultilevel"/>
    <w:tmpl w:val="18B89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B21A92"/>
    <w:multiLevelType w:val="hybridMultilevel"/>
    <w:tmpl w:val="0FD8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6D30E5"/>
    <w:multiLevelType w:val="hybridMultilevel"/>
    <w:tmpl w:val="076E7A8E"/>
    <w:lvl w:ilvl="0" w:tplc="13BA36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627B2"/>
    <w:multiLevelType w:val="hybridMultilevel"/>
    <w:tmpl w:val="3042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7D81"/>
    <w:multiLevelType w:val="hybridMultilevel"/>
    <w:tmpl w:val="38BE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D2FF7"/>
    <w:multiLevelType w:val="hybridMultilevel"/>
    <w:tmpl w:val="AD4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B80ADA"/>
    <w:multiLevelType w:val="hybridMultilevel"/>
    <w:tmpl w:val="CF86C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5147CA"/>
    <w:multiLevelType w:val="hybridMultilevel"/>
    <w:tmpl w:val="B72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AC2552"/>
    <w:multiLevelType w:val="hybridMultilevel"/>
    <w:tmpl w:val="DD7A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7F36C2D"/>
    <w:multiLevelType w:val="hybridMultilevel"/>
    <w:tmpl w:val="82A8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95139"/>
    <w:multiLevelType w:val="hybridMultilevel"/>
    <w:tmpl w:val="57B8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F70D6"/>
    <w:multiLevelType w:val="hybridMultilevel"/>
    <w:tmpl w:val="48F2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33"/>
  </w:num>
  <w:num w:numId="5">
    <w:abstractNumId w:val="29"/>
  </w:num>
  <w:num w:numId="6">
    <w:abstractNumId w:val="0"/>
  </w:num>
  <w:num w:numId="7">
    <w:abstractNumId w:val="37"/>
  </w:num>
  <w:num w:numId="8">
    <w:abstractNumId w:val="20"/>
  </w:num>
  <w:num w:numId="9">
    <w:abstractNumId w:val="13"/>
  </w:num>
  <w:num w:numId="10">
    <w:abstractNumId w:val="18"/>
  </w:num>
  <w:num w:numId="11">
    <w:abstractNumId w:val="5"/>
  </w:num>
  <w:num w:numId="12">
    <w:abstractNumId w:val="38"/>
  </w:num>
  <w:num w:numId="13">
    <w:abstractNumId w:val="19"/>
  </w:num>
  <w:num w:numId="14">
    <w:abstractNumId w:val="23"/>
  </w:num>
  <w:num w:numId="15">
    <w:abstractNumId w:val="35"/>
  </w:num>
  <w:num w:numId="16">
    <w:abstractNumId w:val="43"/>
  </w:num>
  <w:num w:numId="17">
    <w:abstractNumId w:val="34"/>
  </w:num>
  <w:num w:numId="18">
    <w:abstractNumId w:val="7"/>
  </w:num>
  <w:num w:numId="19">
    <w:abstractNumId w:val="44"/>
  </w:num>
  <w:num w:numId="20">
    <w:abstractNumId w:val="39"/>
  </w:num>
  <w:num w:numId="21">
    <w:abstractNumId w:val="28"/>
  </w:num>
  <w:num w:numId="22">
    <w:abstractNumId w:val="22"/>
  </w:num>
  <w:num w:numId="23">
    <w:abstractNumId w:val="12"/>
  </w:num>
  <w:num w:numId="24">
    <w:abstractNumId w:val="24"/>
  </w:num>
  <w:num w:numId="25">
    <w:abstractNumId w:val="1"/>
  </w:num>
  <w:num w:numId="26">
    <w:abstractNumId w:val="41"/>
  </w:num>
  <w:num w:numId="27">
    <w:abstractNumId w:val="8"/>
  </w:num>
  <w:num w:numId="28">
    <w:abstractNumId w:val="30"/>
  </w:num>
  <w:num w:numId="29">
    <w:abstractNumId w:val="21"/>
  </w:num>
  <w:num w:numId="30">
    <w:abstractNumId w:val="4"/>
  </w:num>
  <w:num w:numId="31">
    <w:abstractNumId w:val="17"/>
  </w:num>
  <w:num w:numId="32">
    <w:abstractNumId w:val="25"/>
  </w:num>
  <w:num w:numId="33">
    <w:abstractNumId w:val="14"/>
  </w:num>
  <w:num w:numId="34">
    <w:abstractNumId w:val="10"/>
  </w:num>
  <w:num w:numId="35">
    <w:abstractNumId w:val="3"/>
  </w:num>
  <w:num w:numId="36">
    <w:abstractNumId w:val="26"/>
  </w:num>
  <w:num w:numId="37">
    <w:abstractNumId w:val="16"/>
  </w:num>
  <w:num w:numId="38">
    <w:abstractNumId w:val="11"/>
  </w:num>
  <w:num w:numId="39">
    <w:abstractNumId w:val="2"/>
  </w:num>
  <w:num w:numId="40">
    <w:abstractNumId w:val="36"/>
  </w:num>
  <w:num w:numId="41">
    <w:abstractNumId w:val="15"/>
  </w:num>
  <w:num w:numId="42">
    <w:abstractNumId w:val="42"/>
  </w:num>
  <w:num w:numId="43">
    <w:abstractNumId w:val="9"/>
  </w:num>
  <w:num w:numId="44">
    <w:abstractNumId w:val="4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05F39"/>
    <w:rsid w:val="00014D9C"/>
    <w:rsid w:val="0001772B"/>
    <w:rsid w:val="0002420D"/>
    <w:rsid w:val="00025FC4"/>
    <w:rsid w:val="00035530"/>
    <w:rsid w:val="00040F63"/>
    <w:rsid w:val="00042646"/>
    <w:rsid w:val="00042A08"/>
    <w:rsid w:val="00045792"/>
    <w:rsid w:val="0005454E"/>
    <w:rsid w:val="00066558"/>
    <w:rsid w:val="00072C8E"/>
    <w:rsid w:val="00076F71"/>
    <w:rsid w:val="000A4735"/>
    <w:rsid w:val="000C0857"/>
    <w:rsid w:val="000C3FC3"/>
    <w:rsid w:val="000D05C5"/>
    <w:rsid w:val="000D0A56"/>
    <w:rsid w:val="000D389A"/>
    <w:rsid w:val="000E3340"/>
    <w:rsid w:val="0011435C"/>
    <w:rsid w:val="00114978"/>
    <w:rsid w:val="0011789D"/>
    <w:rsid w:val="001303E9"/>
    <w:rsid w:val="0013184F"/>
    <w:rsid w:val="00135EB8"/>
    <w:rsid w:val="00144390"/>
    <w:rsid w:val="00173DAE"/>
    <w:rsid w:val="00197118"/>
    <w:rsid w:val="001B0588"/>
    <w:rsid w:val="001B14B0"/>
    <w:rsid w:val="001B3FAD"/>
    <w:rsid w:val="001C1B9E"/>
    <w:rsid w:val="00204182"/>
    <w:rsid w:val="00210E4A"/>
    <w:rsid w:val="00214466"/>
    <w:rsid w:val="00223884"/>
    <w:rsid w:val="00241FCB"/>
    <w:rsid w:val="00253617"/>
    <w:rsid w:val="00277B46"/>
    <w:rsid w:val="002B1883"/>
    <w:rsid w:val="002C03DF"/>
    <w:rsid w:val="002D18CC"/>
    <w:rsid w:val="002D1DEA"/>
    <w:rsid w:val="002F1222"/>
    <w:rsid w:val="002F730F"/>
    <w:rsid w:val="003161EF"/>
    <w:rsid w:val="003339A2"/>
    <w:rsid w:val="00346052"/>
    <w:rsid w:val="00357EB2"/>
    <w:rsid w:val="00372A8F"/>
    <w:rsid w:val="003925E5"/>
    <w:rsid w:val="003933EF"/>
    <w:rsid w:val="003A6E4E"/>
    <w:rsid w:val="003B10D2"/>
    <w:rsid w:val="003B4765"/>
    <w:rsid w:val="003C76D5"/>
    <w:rsid w:val="003C7B22"/>
    <w:rsid w:val="003D5D07"/>
    <w:rsid w:val="003E46AE"/>
    <w:rsid w:val="003F0736"/>
    <w:rsid w:val="003F127B"/>
    <w:rsid w:val="00415566"/>
    <w:rsid w:val="0042200F"/>
    <w:rsid w:val="00427A4F"/>
    <w:rsid w:val="004345CD"/>
    <w:rsid w:val="00454B92"/>
    <w:rsid w:val="00456549"/>
    <w:rsid w:val="00486E8B"/>
    <w:rsid w:val="00492B3F"/>
    <w:rsid w:val="0049681A"/>
    <w:rsid w:val="004F0AA7"/>
    <w:rsid w:val="004F10C0"/>
    <w:rsid w:val="004F59E0"/>
    <w:rsid w:val="0050218E"/>
    <w:rsid w:val="00507A48"/>
    <w:rsid w:val="00523137"/>
    <w:rsid w:val="00532F73"/>
    <w:rsid w:val="00542979"/>
    <w:rsid w:val="005470CA"/>
    <w:rsid w:val="0056371F"/>
    <w:rsid w:val="00580009"/>
    <w:rsid w:val="00592D87"/>
    <w:rsid w:val="005D3C8A"/>
    <w:rsid w:val="006130A5"/>
    <w:rsid w:val="00615166"/>
    <w:rsid w:val="0062592D"/>
    <w:rsid w:val="00625AEA"/>
    <w:rsid w:val="00627173"/>
    <w:rsid w:val="00645F45"/>
    <w:rsid w:val="00651E2E"/>
    <w:rsid w:val="00655C88"/>
    <w:rsid w:val="006607B6"/>
    <w:rsid w:val="00666271"/>
    <w:rsid w:val="006B0DAB"/>
    <w:rsid w:val="006B55A9"/>
    <w:rsid w:val="006C554D"/>
    <w:rsid w:val="006F2BEE"/>
    <w:rsid w:val="006F5385"/>
    <w:rsid w:val="006F70BC"/>
    <w:rsid w:val="0071479B"/>
    <w:rsid w:val="00725887"/>
    <w:rsid w:val="007600C1"/>
    <w:rsid w:val="00761D98"/>
    <w:rsid w:val="007835C4"/>
    <w:rsid w:val="00795C90"/>
    <w:rsid w:val="007A5598"/>
    <w:rsid w:val="007F5DEE"/>
    <w:rsid w:val="00800604"/>
    <w:rsid w:val="00801947"/>
    <w:rsid w:val="00831807"/>
    <w:rsid w:val="00832239"/>
    <w:rsid w:val="00837EDC"/>
    <w:rsid w:val="00845052"/>
    <w:rsid w:val="008564BE"/>
    <w:rsid w:val="00856671"/>
    <w:rsid w:val="008601E8"/>
    <w:rsid w:val="00874A5F"/>
    <w:rsid w:val="008B04FA"/>
    <w:rsid w:val="008B1AD9"/>
    <w:rsid w:val="008B2C04"/>
    <w:rsid w:val="008B6C22"/>
    <w:rsid w:val="008D5E54"/>
    <w:rsid w:val="008E5C78"/>
    <w:rsid w:val="008E75D3"/>
    <w:rsid w:val="00935C07"/>
    <w:rsid w:val="00935EDC"/>
    <w:rsid w:val="009469CE"/>
    <w:rsid w:val="00947F35"/>
    <w:rsid w:val="0095297D"/>
    <w:rsid w:val="0097666B"/>
    <w:rsid w:val="00987186"/>
    <w:rsid w:val="00991BB8"/>
    <w:rsid w:val="009A0C3F"/>
    <w:rsid w:val="009A7E57"/>
    <w:rsid w:val="009D45F3"/>
    <w:rsid w:val="009E4805"/>
    <w:rsid w:val="009E7244"/>
    <w:rsid w:val="009F710B"/>
    <w:rsid w:val="009F72E6"/>
    <w:rsid w:val="00A044C3"/>
    <w:rsid w:val="00A06443"/>
    <w:rsid w:val="00A144D9"/>
    <w:rsid w:val="00A33276"/>
    <w:rsid w:val="00A3442E"/>
    <w:rsid w:val="00A60F18"/>
    <w:rsid w:val="00A65972"/>
    <w:rsid w:val="00A70471"/>
    <w:rsid w:val="00A74B1C"/>
    <w:rsid w:val="00A77652"/>
    <w:rsid w:val="00A872E7"/>
    <w:rsid w:val="00AB28E2"/>
    <w:rsid w:val="00AC7CBB"/>
    <w:rsid w:val="00AD7D89"/>
    <w:rsid w:val="00AF28C1"/>
    <w:rsid w:val="00AF3E56"/>
    <w:rsid w:val="00B050FB"/>
    <w:rsid w:val="00B10517"/>
    <w:rsid w:val="00B17762"/>
    <w:rsid w:val="00B24355"/>
    <w:rsid w:val="00B313A5"/>
    <w:rsid w:val="00B42610"/>
    <w:rsid w:val="00B43907"/>
    <w:rsid w:val="00B53C55"/>
    <w:rsid w:val="00B577E2"/>
    <w:rsid w:val="00B6750C"/>
    <w:rsid w:val="00B82141"/>
    <w:rsid w:val="00B87717"/>
    <w:rsid w:val="00BA1D08"/>
    <w:rsid w:val="00BC2427"/>
    <w:rsid w:val="00BC6A9D"/>
    <w:rsid w:val="00BE0C0E"/>
    <w:rsid w:val="00BE72EA"/>
    <w:rsid w:val="00C003A3"/>
    <w:rsid w:val="00C06898"/>
    <w:rsid w:val="00C07271"/>
    <w:rsid w:val="00C61D19"/>
    <w:rsid w:val="00C61FF3"/>
    <w:rsid w:val="00C74CD7"/>
    <w:rsid w:val="00C82D41"/>
    <w:rsid w:val="00C8338A"/>
    <w:rsid w:val="00C9177C"/>
    <w:rsid w:val="00CC5913"/>
    <w:rsid w:val="00CC64F8"/>
    <w:rsid w:val="00CD2FDD"/>
    <w:rsid w:val="00CE3950"/>
    <w:rsid w:val="00CE3B5B"/>
    <w:rsid w:val="00CF1EB8"/>
    <w:rsid w:val="00CF6D6A"/>
    <w:rsid w:val="00D136D4"/>
    <w:rsid w:val="00D349B5"/>
    <w:rsid w:val="00D437EE"/>
    <w:rsid w:val="00D468F4"/>
    <w:rsid w:val="00D57405"/>
    <w:rsid w:val="00D61C50"/>
    <w:rsid w:val="00D6261F"/>
    <w:rsid w:val="00D657BA"/>
    <w:rsid w:val="00D71641"/>
    <w:rsid w:val="00D86E0C"/>
    <w:rsid w:val="00DA23EC"/>
    <w:rsid w:val="00DA28DA"/>
    <w:rsid w:val="00DA50A5"/>
    <w:rsid w:val="00DA5265"/>
    <w:rsid w:val="00DC49AB"/>
    <w:rsid w:val="00DD01CB"/>
    <w:rsid w:val="00DE0286"/>
    <w:rsid w:val="00DE7004"/>
    <w:rsid w:val="00E01548"/>
    <w:rsid w:val="00E21B55"/>
    <w:rsid w:val="00E2306F"/>
    <w:rsid w:val="00E2542C"/>
    <w:rsid w:val="00E25B4E"/>
    <w:rsid w:val="00E274BE"/>
    <w:rsid w:val="00E31CAD"/>
    <w:rsid w:val="00E450AB"/>
    <w:rsid w:val="00E554F4"/>
    <w:rsid w:val="00E601AE"/>
    <w:rsid w:val="00E677DF"/>
    <w:rsid w:val="00E74938"/>
    <w:rsid w:val="00E776DF"/>
    <w:rsid w:val="00E86FCE"/>
    <w:rsid w:val="00EA56BA"/>
    <w:rsid w:val="00EA5D89"/>
    <w:rsid w:val="00EB184E"/>
    <w:rsid w:val="00EC6FF6"/>
    <w:rsid w:val="00EC779E"/>
    <w:rsid w:val="00ED30F9"/>
    <w:rsid w:val="00ED4599"/>
    <w:rsid w:val="00EE1428"/>
    <w:rsid w:val="00EE496D"/>
    <w:rsid w:val="00F00EDF"/>
    <w:rsid w:val="00F24322"/>
    <w:rsid w:val="00F32047"/>
    <w:rsid w:val="00F361AA"/>
    <w:rsid w:val="00F36F81"/>
    <w:rsid w:val="00F37E50"/>
    <w:rsid w:val="00F65CAE"/>
    <w:rsid w:val="00F87921"/>
    <w:rsid w:val="00FA5AA1"/>
    <w:rsid w:val="00FC34ED"/>
    <w:rsid w:val="00FE4EBF"/>
    <w:rsid w:val="00FE57DA"/>
    <w:rsid w:val="00FF73D4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032812"/>
  <w14:defaultImageDpi w14:val="300"/>
  <w15:chartTrackingRefBased/>
  <w15:docId w15:val="{00991DBE-8C9D-451A-9FFD-17DACB08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79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0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DA23EC"/>
    <w:rPr>
      <w:rFonts w:eastAsia="Calibri" w:cs="Arial"/>
      <w:color w:val="0085CF"/>
      <w:sz w:val="36"/>
      <w:szCs w:val="36"/>
      <w:lang w:val="en-GB"/>
    </w:rPr>
  </w:style>
  <w:style w:type="character" w:customStyle="1" w:styleId="Title1Char">
    <w:name w:val="Title 1 Char"/>
    <w:link w:val="Title1"/>
    <w:rsid w:val="00DA23EC"/>
    <w:rPr>
      <w:rFonts w:ascii="Arial" w:eastAsia="Calibri" w:hAnsi="Arial" w:cs="Arial"/>
      <w:b/>
      <w:bCs/>
      <w:color w:val="0085CF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customStyle="1" w:styleId="Text">
    <w:name w:val="Text"/>
    <w:basedOn w:val="BodyText"/>
    <w:link w:val="TextChar"/>
    <w:qFormat/>
    <w:rsid w:val="00E31CAD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E31CAD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CAD"/>
  </w:style>
  <w:style w:type="character" w:customStyle="1" w:styleId="BodyTextChar">
    <w:name w:val="Body Text Char"/>
    <w:link w:val="BodyText"/>
    <w:uiPriority w:val="99"/>
    <w:semiHidden/>
    <w:rsid w:val="00E31CAD"/>
    <w:rPr>
      <w:rFonts w:ascii="Arial" w:hAnsi="Arial"/>
      <w:szCs w:val="24"/>
      <w:lang w:val="en-US" w:eastAsia="en-US"/>
    </w:rPr>
  </w:style>
  <w:style w:type="character" w:styleId="Emphasis">
    <w:name w:val="Emphasis"/>
    <w:uiPriority w:val="20"/>
    <w:rsid w:val="00E31CAD"/>
    <w:rPr>
      <w:i/>
      <w:iCs/>
    </w:rPr>
  </w:style>
  <w:style w:type="paragraph" w:customStyle="1" w:styleId="Heading">
    <w:name w:val="Heading"/>
    <w:basedOn w:val="BodyText"/>
    <w:link w:val="HeadingChar"/>
    <w:autoRedefine/>
    <w:qFormat/>
    <w:rsid w:val="00832239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832239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A74B1C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A74B1C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A74B1C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74B1C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A74B1C"/>
  </w:style>
  <w:style w:type="table" w:styleId="GridTable2-Accent2">
    <w:name w:val="Grid Table 2 Accent 2"/>
    <w:basedOn w:val="TableNormal"/>
    <w:uiPriority w:val="47"/>
    <w:rsid w:val="00B53C5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3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1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7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df6161-2d70-4053-bdce-a2717020aa6f" xsi:nil="true"/>
    <FolderType xmlns="26df6161-2d70-4053-bdce-a2717020aa6f" xsi:nil="true"/>
    <Student_Groups xmlns="26df6161-2d70-4053-bdce-a2717020aa6f">
      <UserInfo>
        <DisplayName/>
        <AccountId xsi:nil="true"/>
        <AccountType/>
      </UserInfo>
    </Student_Groups>
    <Templates xmlns="26df6161-2d70-4053-bdce-a2717020aa6f" xsi:nil="true"/>
    <DefaultSectionNames xmlns="26df6161-2d70-4053-bdce-a2717020aa6f" xsi:nil="true"/>
    <AppVersion xmlns="26df6161-2d70-4053-bdce-a2717020aa6f" xsi:nil="true"/>
    <Students xmlns="26df6161-2d70-4053-bdce-a2717020aa6f">
      <UserInfo>
        <DisplayName/>
        <AccountId xsi:nil="true"/>
        <AccountType/>
      </UserInfo>
    </Students>
    <Math_Settings xmlns="26df6161-2d70-4053-bdce-a2717020aa6f" xsi:nil="true"/>
    <Invited_Students xmlns="26df6161-2d70-4053-bdce-a2717020aa6f" xsi:nil="true"/>
    <Teachers xmlns="26df6161-2d70-4053-bdce-a2717020aa6f">
      <UserInfo>
        <DisplayName/>
        <AccountId xsi:nil="true"/>
        <AccountType/>
      </UserInfo>
    </Teachers>
    <Self_Registration_Enabled xmlns="26df6161-2d70-4053-bdce-a2717020aa6f" xsi:nil="true"/>
    <Has_Teacher_Only_SectionGroup xmlns="26df6161-2d70-4053-bdce-a2717020aa6f" xsi:nil="true"/>
    <IsNotebookLocked xmlns="26df6161-2d70-4053-bdce-a2717020aa6f" xsi:nil="true"/>
    <LMS_Mappings xmlns="26df6161-2d70-4053-bdce-a2717020aa6f" xsi:nil="true"/>
    <CultureName xmlns="26df6161-2d70-4053-bdce-a2717020aa6f" xsi:nil="true"/>
    <TeamsChannelId xmlns="26df6161-2d70-4053-bdce-a2717020aa6f" xsi:nil="true"/>
    <Invited_Teachers xmlns="26df6161-2d70-4053-bdce-a2717020aa6f" xsi:nil="true"/>
    <Owner xmlns="26df6161-2d70-4053-bdce-a2717020aa6f">
      <UserInfo>
        <DisplayName/>
        <AccountId xsi:nil="true"/>
        <AccountType/>
      </UserInfo>
    </Owner>
    <Distribution_Groups xmlns="26df6161-2d70-4053-bdce-a2717020aa6f" xsi:nil="true"/>
    <Is_Collaboration_Space_Locked xmlns="26df6161-2d70-4053-bdce-a2717020aa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4AEB062A094A82657D715C4CBACF" ma:contentTypeVersion="29" ma:contentTypeDescription="Create a new document." ma:contentTypeScope="" ma:versionID="2172d50eb50564005261fd484d803b06">
  <xsd:schema xmlns:xsd="http://www.w3.org/2001/XMLSchema" xmlns:xs="http://www.w3.org/2001/XMLSchema" xmlns:p="http://schemas.microsoft.com/office/2006/metadata/properties" xmlns:ns3="26df6161-2d70-4053-bdce-a2717020aa6f" xmlns:ns4="72cdb18c-133d-4049-aec6-6156ce2320dc" targetNamespace="http://schemas.microsoft.com/office/2006/metadata/properties" ma:root="true" ma:fieldsID="b175e482c1ff2b9b9b07aaafe980c546" ns3:_="" ns4:_="">
    <xsd:import namespace="26df6161-2d70-4053-bdce-a2717020aa6f"/>
    <xsd:import namespace="72cdb18c-133d-4049-aec6-6156ce2320d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6161-2d70-4053-bdce-a2717020aa6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b18c-133d-4049-aec6-6156ce2320dc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AE8CB-3FA2-4A35-9B5C-427BDE6B00AE}">
  <ds:schemaRefs>
    <ds:schemaRef ds:uri="http://purl.org/dc/terms/"/>
    <ds:schemaRef ds:uri="http://purl.org/dc/dcmitype/"/>
    <ds:schemaRef ds:uri="http://schemas.microsoft.com/office/2006/documentManagement/types"/>
    <ds:schemaRef ds:uri="26df6161-2d70-4053-bdce-a2717020aa6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72cdb18c-133d-4049-aec6-6156ce2320dc"/>
  </ds:schemaRefs>
</ds:datastoreItem>
</file>

<file path=customXml/itemProps3.xml><?xml version="1.0" encoding="utf-8"?>
<ds:datastoreItem xmlns:ds="http://schemas.openxmlformats.org/officeDocument/2006/customXml" ds:itemID="{3ADE45D8-41BF-4587-910E-F67361CBA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6161-2d70-4053-bdce-a2717020aa6f"/>
    <ds:schemaRef ds:uri="72cdb18c-133d-4049-aec6-6156ce232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D3499A-364E-4EA9-8845-2000FE94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3398</CharactersWithSpaces>
  <SharedDoc>false</SharedDoc>
  <HLinks>
    <vt:vector size="30" baseType="variant">
      <vt:variant>
        <vt:i4>1638417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https://www.gov.uk/government/publications/school-teachers-pay-and-conditions</vt:lpwstr>
      </vt:variant>
      <vt:variant>
        <vt:lpwstr/>
      </vt:variant>
      <vt:variant>
        <vt:i4>2162722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http://www.legislation.gov.uk/uksi/2014/1530/regulation/50/made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https://www.gov.uk/government/uploads/system/uploads/attachment_data/file/398815/SEND_Code_of_Practice_January_2015.pdf</vt:lpwstr>
      </vt:variant>
      <vt:variant>
        <vt:lpwstr/>
      </vt:variant>
      <vt:variant>
        <vt:i4>7143505</vt:i4>
      </vt:variant>
      <vt:variant>
        <vt:i4>11</vt:i4>
      </vt:variant>
      <vt:variant>
        <vt:i4>0</vt:i4>
      </vt:variant>
      <vt:variant>
        <vt:i4>5</vt:i4>
      </vt:variant>
      <vt:variant>
        <vt:lpwstr>C:\Users\Jenny Moore\AppData\Local\Microsoft\Windows\Key\Content team\Quality\Model policies\Templates\www.thekeysupport.com\sl</vt:lpwstr>
      </vt:variant>
      <vt:variant>
        <vt:lpwstr/>
      </vt:variant>
      <vt:variant>
        <vt:i4>7143505</vt:i4>
      </vt:variant>
      <vt:variant>
        <vt:i4>8</vt:i4>
      </vt:variant>
      <vt:variant>
        <vt:i4>0</vt:i4>
      </vt:variant>
      <vt:variant>
        <vt:i4>5</vt:i4>
      </vt:variant>
      <vt:variant>
        <vt:lpwstr>C:\Users\Jenny Moore\AppData\Local\Microsoft\Windows\Key\Content team\Quality\Model policies\Templates\www.thekeysupport.com\sl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Emerson, Andrew</cp:lastModifiedBy>
  <cp:revision>2</cp:revision>
  <dcterms:created xsi:type="dcterms:W3CDTF">2019-11-29T10:40:00Z</dcterms:created>
  <dcterms:modified xsi:type="dcterms:W3CDTF">2019-11-29T10:40:00Z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0x0101009D0E4AEB062A094A82657D715C4CBACF</vt:lpwstr>
  </property>
</Properties>
</file>