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8997" w14:textId="77777777" w:rsidR="0027230E" w:rsidRDefault="0027230E" w:rsidP="009E5D05">
      <w:pPr>
        <w:widowControl w:val="0"/>
        <w:autoSpaceDE w:val="0"/>
        <w:autoSpaceDN w:val="0"/>
        <w:adjustRightInd w:val="0"/>
        <w:spacing w:after="120" w:line="240" w:lineRule="auto"/>
        <w:rPr>
          <w:rFonts w:eastAsiaTheme="majorEastAsia" w:cstheme="majorBidi"/>
          <w:b/>
          <w:color w:val="323E4F" w:themeColor="text2" w:themeShade="BF"/>
          <w:spacing w:val="5"/>
          <w:kern w:val="28"/>
          <w:sz w:val="28"/>
          <w:szCs w:val="28"/>
        </w:rPr>
      </w:pPr>
      <w:bookmarkStart w:id="0" w:name="_GoBack"/>
      <w:bookmarkEnd w:id="0"/>
    </w:p>
    <w:p w14:paraId="41836BA5" w14:textId="732BB423" w:rsidR="00F46D0E" w:rsidRPr="009E5D05" w:rsidRDefault="00C76F1B" w:rsidP="009E5D05">
      <w:pPr>
        <w:widowControl w:val="0"/>
        <w:autoSpaceDE w:val="0"/>
        <w:autoSpaceDN w:val="0"/>
        <w:adjustRightInd w:val="0"/>
        <w:spacing w:after="120" w:line="240" w:lineRule="auto"/>
        <w:rPr>
          <w:rFonts w:eastAsiaTheme="majorEastAsia" w:cstheme="majorBidi"/>
          <w:b/>
          <w:color w:val="323E4F" w:themeColor="text2" w:themeShade="BF"/>
          <w:spacing w:val="5"/>
          <w:kern w:val="28"/>
          <w:sz w:val="28"/>
          <w:szCs w:val="28"/>
        </w:rPr>
      </w:pPr>
      <w:r w:rsidRPr="009E5D05">
        <w:rPr>
          <w:rFonts w:ascii="Times" w:hAnsi="Times" w:cs="Times"/>
          <w:noProof/>
          <w:color w:val="1A1A1A"/>
          <w:sz w:val="28"/>
          <w:szCs w:val="28"/>
          <w:lang w:eastAsia="en-GB"/>
        </w:rPr>
        <w:drawing>
          <wp:anchor distT="0" distB="0" distL="114300" distR="114300" simplePos="0" relativeHeight="251663360" behindDoc="0" locked="0" layoutInCell="1" allowOverlap="1" wp14:anchorId="25DE7382" wp14:editId="620203B6">
            <wp:simplePos x="542925" y="542925"/>
            <wp:positionH relativeFrom="margin">
              <wp:align>center</wp:align>
            </wp:positionH>
            <wp:positionV relativeFrom="margin">
              <wp:align>top</wp:align>
            </wp:positionV>
            <wp:extent cx="2428875" cy="86432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864327"/>
                    </a:xfrm>
                    <a:prstGeom prst="rect">
                      <a:avLst/>
                    </a:prstGeom>
                    <a:noFill/>
                    <a:ln>
                      <a:noFill/>
                    </a:ln>
                  </pic:spPr>
                </pic:pic>
              </a:graphicData>
            </a:graphic>
          </wp:anchor>
        </w:drawing>
      </w:r>
      <w:r w:rsidR="00F46D0E" w:rsidRPr="009E5D05">
        <w:rPr>
          <w:rFonts w:ascii="Times" w:hAnsi="Times" w:cs="Times"/>
          <w:noProof/>
          <w:color w:val="1A1A1A"/>
          <w:sz w:val="28"/>
          <w:szCs w:val="28"/>
          <w:lang w:eastAsia="en-GB"/>
        </w:rPr>
        <w:drawing>
          <wp:anchor distT="0" distB="0" distL="114300" distR="114300" simplePos="0" relativeHeight="251665408" behindDoc="0" locked="0" layoutInCell="1" allowOverlap="1" wp14:anchorId="567A1967" wp14:editId="252D57D1">
            <wp:simplePos x="0" y="0"/>
            <wp:positionH relativeFrom="margin">
              <wp:posOffset>1955165</wp:posOffset>
            </wp:positionH>
            <wp:positionV relativeFrom="margin">
              <wp:posOffset>59055</wp:posOffset>
            </wp:positionV>
            <wp:extent cx="2428875" cy="864235"/>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864235"/>
                    </a:xfrm>
                    <a:prstGeom prst="rect">
                      <a:avLst/>
                    </a:prstGeom>
                    <a:noFill/>
                    <a:ln>
                      <a:noFill/>
                    </a:ln>
                  </pic:spPr>
                </pic:pic>
              </a:graphicData>
            </a:graphic>
          </wp:anchor>
        </w:drawing>
      </w:r>
      <w:r w:rsidR="00F46D0E" w:rsidRPr="009E5D05">
        <w:rPr>
          <w:rFonts w:eastAsiaTheme="majorEastAsia" w:cstheme="majorBidi"/>
          <w:b/>
          <w:color w:val="323E4F" w:themeColor="text2" w:themeShade="BF"/>
          <w:spacing w:val="5"/>
          <w:kern w:val="28"/>
          <w:sz w:val="28"/>
          <w:szCs w:val="28"/>
        </w:rPr>
        <w:t>Introducing our Trust</w:t>
      </w:r>
    </w:p>
    <w:p w14:paraId="69C578C6" w14:textId="6FA510EC" w:rsidR="00F46D0E" w:rsidRDefault="00F46D0E" w:rsidP="009E5D05">
      <w:pPr>
        <w:spacing w:after="0" w:line="240" w:lineRule="auto"/>
        <w:rPr>
          <w:rFonts w:eastAsiaTheme="majorEastAsia" w:cstheme="majorBidi"/>
          <w:bCs/>
          <w:color w:val="323E4F" w:themeColor="text2" w:themeShade="BF"/>
          <w:spacing w:val="5"/>
          <w:kern w:val="28"/>
        </w:rPr>
      </w:pPr>
      <w:r w:rsidRPr="009E5D05">
        <w:rPr>
          <w:rFonts w:eastAsiaTheme="majorEastAsia" w:cstheme="majorBidi"/>
          <w:bCs/>
          <w:color w:val="323E4F" w:themeColor="text2" w:themeShade="BF"/>
          <w:spacing w:val="5"/>
          <w:kern w:val="28"/>
        </w:rPr>
        <w:t xml:space="preserve">Our Trust is comprised of a small family of six schools.  We were originally called the Bridgnorth Area Schools’ Trust but have recently changed our name to TrustEd Schools’ Partnership.  </w:t>
      </w:r>
      <w:r w:rsidR="00657720">
        <w:rPr>
          <w:rFonts w:eastAsiaTheme="majorEastAsia" w:cstheme="majorBidi"/>
          <w:bCs/>
          <w:color w:val="323E4F" w:themeColor="text2" w:themeShade="BF"/>
          <w:spacing w:val="5"/>
          <w:kern w:val="28"/>
        </w:rPr>
        <w:t>All the Trust</w:t>
      </w:r>
      <w:r w:rsidR="003125E2">
        <w:rPr>
          <w:rFonts w:eastAsiaTheme="majorEastAsia" w:cstheme="majorBidi"/>
          <w:bCs/>
          <w:color w:val="323E4F" w:themeColor="text2" w:themeShade="BF"/>
          <w:spacing w:val="5"/>
          <w:kern w:val="28"/>
        </w:rPr>
        <w:t xml:space="preserve"> academies</w:t>
      </w:r>
      <w:r w:rsidRPr="009E5D05">
        <w:rPr>
          <w:rFonts w:eastAsiaTheme="majorEastAsia" w:cstheme="majorBidi"/>
          <w:bCs/>
          <w:color w:val="323E4F" w:themeColor="text2" w:themeShade="BF"/>
          <w:spacing w:val="5"/>
          <w:kern w:val="28"/>
        </w:rPr>
        <w:t xml:space="preserve"> are all based in </w:t>
      </w:r>
      <w:r w:rsidR="003125E2">
        <w:rPr>
          <w:rFonts w:eastAsiaTheme="majorEastAsia" w:cstheme="majorBidi"/>
          <w:bCs/>
          <w:color w:val="323E4F" w:themeColor="text2" w:themeShade="BF"/>
          <w:spacing w:val="5"/>
          <w:kern w:val="28"/>
        </w:rPr>
        <w:t>S</w:t>
      </w:r>
      <w:r w:rsidRPr="009E5D05">
        <w:rPr>
          <w:rFonts w:eastAsiaTheme="majorEastAsia" w:cstheme="majorBidi"/>
          <w:bCs/>
          <w:color w:val="323E4F" w:themeColor="text2" w:themeShade="BF"/>
          <w:spacing w:val="5"/>
          <w:kern w:val="28"/>
        </w:rPr>
        <w:t xml:space="preserve">outh Shropshire and all share the same ethos and values.  We have four schools around the market town of Bridgnorth and two schools around the market town of Church Stretton.  </w:t>
      </w:r>
    </w:p>
    <w:p w14:paraId="2A873116" w14:textId="77777777" w:rsidR="0037274D" w:rsidRPr="009E5D05" w:rsidRDefault="0037274D" w:rsidP="009E5D05">
      <w:pPr>
        <w:spacing w:after="0" w:line="240" w:lineRule="auto"/>
        <w:rPr>
          <w:rFonts w:eastAsiaTheme="majorEastAsia" w:cstheme="majorBidi"/>
          <w:bCs/>
          <w:color w:val="323E4F" w:themeColor="text2" w:themeShade="BF"/>
          <w:spacing w:val="5"/>
          <w:kern w:val="28"/>
        </w:rPr>
      </w:pPr>
    </w:p>
    <w:p w14:paraId="57B729FB" w14:textId="06D767D5" w:rsidR="00F46D0E" w:rsidRDefault="00F46D0E" w:rsidP="009E5D05">
      <w:pPr>
        <w:spacing w:after="0" w:line="240" w:lineRule="auto"/>
        <w:rPr>
          <w:rFonts w:eastAsiaTheme="majorEastAsia" w:cstheme="majorBidi"/>
          <w:bCs/>
          <w:color w:val="323E4F" w:themeColor="text2" w:themeShade="BF"/>
          <w:spacing w:val="5"/>
          <w:kern w:val="28"/>
        </w:rPr>
      </w:pPr>
      <w:r w:rsidRPr="0037274D">
        <w:rPr>
          <w:rFonts w:eastAsiaTheme="majorEastAsia" w:cstheme="majorBidi"/>
          <w:b/>
          <w:color w:val="323E4F" w:themeColor="text2" w:themeShade="BF"/>
          <w:spacing w:val="5"/>
          <w:kern w:val="28"/>
        </w:rPr>
        <w:t>Oldbury Wells School</w:t>
      </w:r>
      <w:r w:rsidR="0037274D" w:rsidRPr="0037274D">
        <w:rPr>
          <w:rFonts w:eastAsiaTheme="majorEastAsia" w:cstheme="majorBidi"/>
          <w:b/>
          <w:color w:val="323E4F" w:themeColor="text2" w:themeShade="BF"/>
          <w:spacing w:val="5"/>
          <w:kern w:val="28"/>
        </w:rPr>
        <w:t>,</w:t>
      </w:r>
      <w:r w:rsidRPr="009E5D05">
        <w:rPr>
          <w:rFonts w:eastAsiaTheme="majorEastAsia" w:cstheme="majorBidi"/>
          <w:bCs/>
          <w:color w:val="323E4F" w:themeColor="text2" w:themeShade="BF"/>
          <w:spacing w:val="5"/>
          <w:kern w:val="28"/>
        </w:rPr>
        <w:t xml:space="preserve"> which is a secondary school and the founding school in our Trust</w:t>
      </w:r>
      <w:r w:rsidR="00CC0443">
        <w:rPr>
          <w:rFonts w:eastAsiaTheme="majorEastAsia" w:cstheme="majorBidi"/>
          <w:bCs/>
          <w:color w:val="323E4F" w:themeColor="text2" w:themeShade="BF"/>
          <w:spacing w:val="5"/>
          <w:kern w:val="28"/>
        </w:rPr>
        <w:t>,</w:t>
      </w:r>
      <w:r w:rsidRPr="009E5D05">
        <w:rPr>
          <w:rFonts w:eastAsiaTheme="majorEastAsia" w:cstheme="majorBidi"/>
          <w:bCs/>
          <w:color w:val="323E4F" w:themeColor="text2" w:themeShade="BF"/>
          <w:spacing w:val="5"/>
          <w:kern w:val="28"/>
        </w:rPr>
        <w:t xml:space="preserve"> is very close to Castlefields Primary School, and in fact the two schools share school fields!  </w:t>
      </w:r>
      <w:r w:rsidRPr="00132BFE">
        <w:rPr>
          <w:rFonts w:eastAsiaTheme="majorEastAsia" w:cstheme="majorBidi"/>
          <w:b/>
          <w:color w:val="323E4F" w:themeColor="text2" w:themeShade="BF"/>
          <w:spacing w:val="5"/>
          <w:kern w:val="28"/>
        </w:rPr>
        <w:t>Alveley Primary School</w:t>
      </w:r>
      <w:r w:rsidRPr="009E5D05">
        <w:rPr>
          <w:rFonts w:eastAsiaTheme="majorEastAsia" w:cstheme="majorBidi"/>
          <w:bCs/>
          <w:color w:val="323E4F" w:themeColor="text2" w:themeShade="BF"/>
          <w:spacing w:val="5"/>
          <w:kern w:val="28"/>
        </w:rPr>
        <w:t xml:space="preserve"> joined the Trust as a sponsored school in 2016.  Since this time the school has gone from strength to strength and it secured one of the very first Ofsted ‘good’ judgments under the new framework</w:t>
      </w:r>
      <w:r w:rsidRPr="00C17967">
        <w:rPr>
          <w:rFonts w:eastAsiaTheme="majorEastAsia" w:cstheme="majorBidi"/>
          <w:bCs/>
          <w:color w:val="323E4F" w:themeColor="text2" w:themeShade="BF"/>
          <w:spacing w:val="5"/>
          <w:kern w:val="28"/>
        </w:rPr>
        <w:t>.</w:t>
      </w:r>
      <w:r w:rsidR="00C17967">
        <w:rPr>
          <w:rFonts w:eastAsiaTheme="majorEastAsia" w:cstheme="majorBidi"/>
          <w:bCs/>
          <w:color w:val="323E4F" w:themeColor="text2" w:themeShade="BF"/>
          <w:spacing w:val="5"/>
          <w:kern w:val="28"/>
        </w:rPr>
        <w:t xml:space="preserve">  </w:t>
      </w:r>
      <w:r w:rsidRPr="00C17967">
        <w:rPr>
          <w:rFonts w:eastAsiaTheme="majorEastAsia" w:cstheme="majorBidi"/>
          <w:b/>
          <w:color w:val="323E4F" w:themeColor="text2" w:themeShade="BF"/>
          <w:spacing w:val="5"/>
          <w:kern w:val="28"/>
        </w:rPr>
        <w:t>St Leonards CE Primary School</w:t>
      </w:r>
      <w:r w:rsidRPr="009E5D05">
        <w:rPr>
          <w:rFonts w:eastAsiaTheme="majorEastAsia" w:cstheme="majorBidi"/>
          <w:bCs/>
          <w:color w:val="323E4F" w:themeColor="text2" w:themeShade="BF"/>
          <w:spacing w:val="5"/>
          <w:kern w:val="28"/>
        </w:rPr>
        <w:t xml:space="preserve"> joined us in 2016 at which point the Trust changed its status and we became</w:t>
      </w:r>
      <w:r w:rsidR="00423811">
        <w:rPr>
          <w:rFonts w:eastAsiaTheme="majorEastAsia" w:cstheme="majorBidi"/>
          <w:bCs/>
          <w:color w:val="323E4F" w:themeColor="text2" w:themeShade="BF"/>
          <w:spacing w:val="5"/>
          <w:kern w:val="28"/>
        </w:rPr>
        <w:t xml:space="preserve"> a</w:t>
      </w:r>
      <w:r w:rsidRPr="009E5D05">
        <w:rPr>
          <w:rFonts w:eastAsiaTheme="majorEastAsia" w:cstheme="majorBidi"/>
          <w:bCs/>
          <w:color w:val="323E4F" w:themeColor="text2" w:themeShade="BF"/>
          <w:spacing w:val="5"/>
          <w:kern w:val="28"/>
        </w:rPr>
        <w:t xml:space="preserve"> ‘mixed MAT.’ This means we can have both secular and Church of England schools in our family.  We are proud of this inclusivity and we cherish this variety.  </w:t>
      </w:r>
      <w:r w:rsidRPr="00DF7051">
        <w:rPr>
          <w:rFonts w:eastAsiaTheme="majorEastAsia" w:cstheme="majorBidi"/>
          <w:b/>
          <w:color w:val="323E4F" w:themeColor="text2" w:themeShade="BF"/>
          <w:spacing w:val="5"/>
          <w:kern w:val="28"/>
        </w:rPr>
        <w:t xml:space="preserve">Castlefields </w:t>
      </w:r>
      <w:r w:rsidR="00DF7051">
        <w:rPr>
          <w:rFonts w:eastAsiaTheme="majorEastAsia" w:cstheme="majorBidi"/>
          <w:b/>
          <w:color w:val="323E4F" w:themeColor="text2" w:themeShade="BF"/>
          <w:spacing w:val="5"/>
          <w:kern w:val="28"/>
        </w:rPr>
        <w:t>P</w:t>
      </w:r>
      <w:r w:rsidRPr="00DF7051">
        <w:rPr>
          <w:rFonts w:eastAsiaTheme="majorEastAsia" w:cstheme="majorBidi"/>
          <w:b/>
          <w:color w:val="323E4F" w:themeColor="text2" w:themeShade="BF"/>
          <w:spacing w:val="5"/>
          <w:kern w:val="28"/>
        </w:rPr>
        <w:t>rimary School</w:t>
      </w:r>
      <w:r w:rsidRPr="009E5D05">
        <w:rPr>
          <w:rFonts w:eastAsiaTheme="majorEastAsia" w:cstheme="majorBidi"/>
          <w:bCs/>
          <w:color w:val="323E4F" w:themeColor="text2" w:themeShade="BF"/>
          <w:spacing w:val="5"/>
          <w:kern w:val="28"/>
        </w:rPr>
        <w:t xml:space="preserve"> also joined the family of schools in 2016.  </w:t>
      </w:r>
      <w:r w:rsidRPr="006F4C07">
        <w:rPr>
          <w:rFonts w:eastAsiaTheme="majorEastAsia" w:cstheme="majorBidi"/>
          <w:b/>
          <w:color w:val="323E4F" w:themeColor="text2" w:themeShade="BF"/>
          <w:spacing w:val="5"/>
          <w:kern w:val="28"/>
        </w:rPr>
        <w:t>Church Stretton Secondary School</w:t>
      </w:r>
      <w:r w:rsidRPr="009E5D05">
        <w:rPr>
          <w:rFonts w:eastAsiaTheme="majorEastAsia" w:cstheme="majorBidi"/>
          <w:bCs/>
          <w:color w:val="323E4F" w:themeColor="text2" w:themeShade="BF"/>
          <w:spacing w:val="5"/>
          <w:kern w:val="28"/>
        </w:rPr>
        <w:t xml:space="preserve"> is in the market town of Church Stretton</w:t>
      </w:r>
      <w:r w:rsidR="00381C3A">
        <w:rPr>
          <w:rFonts w:eastAsiaTheme="majorEastAsia" w:cstheme="majorBidi"/>
          <w:bCs/>
          <w:color w:val="323E4F" w:themeColor="text2" w:themeShade="BF"/>
          <w:spacing w:val="5"/>
          <w:kern w:val="28"/>
        </w:rPr>
        <w:t xml:space="preserve"> and </w:t>
      </w:r>
      <w:r w:rsidRPr="00746116">
        <w:rPr>
          <w:rFonts w:eastAsiaTheme="majorEastAsia" w:cstheme="majorBidi"/>
          <w:b/>
          <w:color w:val="323E4F" w:themeColor="text2" w:themeShade="BF"/>
          <w:spacing w:val="5"/>
          <w:kern w:val="28"/>
        </w:rPr>
        <w:t>Stokesay Primary School</w:t>
      </w:r>
      <w:r w:rsidRPr="009E5D05">
        <w:rPr>
          <w:rFonts w:eastAsiaTheme="majorEastAsia" w:cstheme="majorBidi"/>
          <w:bCs/>
          <w:color w:val="323E4F" w:themeColor="text2" w:themeShade="BF"/>
          <w:spacing w:val="5"/>
          <w:kern w:val="28"/>
        </w:rPr>
        <w:t xml:space="preserve"> is</w:t>
      </w:r>
      <w:r w:rsidR="00F424A4">
        <w:rPr>
          <w:rFonts w:eastAsiaTheme="majorEastAsia" w:cstheme="majorBidi"/>
          <w:bCs/>
          <w:color w:val="323E4F" w:themeColor="text2" w:themeShade="BF"/>
          <w:spacing w:val="5"/>
          <w:kern w:val="28"/>
        </w:rPr>
        <w:t xml:space="preserve"> close by i</w:t>
      </w:r>
      <w:r w:rsidRPr="009E5D05">
        <w:rPr>
          <w:rFonts w:eastAsiaTheme="majorEastAsia" w:cstheme="majorBidi"/>
          <w:bCs/>
          <w:color w:val="323E4F" w:themeColor="text2" w:themeShade="BF"/>
          <w:spacing w:val="5"/>
          <w:kern w:val="28"/>
        </w:rPr>
        <w:t>n Craven Arms.</w:t>
      </w:r>
      <w:r w:rsidR="001F7870">
        <w:rPr>
          <w:rFonts w:eastAsiaTheme="majorEastAsia" w:cstheme="majorBidi"/>
          <w:bCs/>
          <w:color w:val="323E4F" w:themeColor="text2" w:themeShade="BF"/>
          <w:spacing w:val="5"/>
          <w:kern w:val="28"/>
        </w:rPr>
        <w:t xml:space="preserve">  These two schools joined our Trust in September 2019.</w:t>
      </w:r>
      <w:r w:rsidRPr="009E5D05">
        <w:rPr>
          <w:rFonts w:eastAsiaTheme="majorEastAsia" w:cstheme="majorBidi"/>
          <w:bCs/>
          <w:color w:val="323E4F" w:themeColor="text2" w:themeShade="BF"/>
          <w:spacing w:val="5"/>
          <w:kern w:val="28"/>
        </w:rPr>
        <w:t xml:space="preserve">  </w:t>
      </w:r>
    </w:p>
    <w:p w14:paraId="3F11E618" w14:textId="77777777" w:rsidR="00577F7D" w:rsidRPr="009E5D05" w:rsidRDefault="00577F7D" w:rsidP="009E5D05">
      <w:pPr>
        <w:spacing w:after="0" w:line="240" w:lineRule="auto"/>
        <w:rPr>
          <w:rFonts w:eastAsiaTheme="majorEastAsia" w:cstheme="majorBidi"/>
          <w:bCs/>
          <w:color w:val="323E4F" w:themeColor="text2" w:themeShade="BF"/>
          <w:spacing w:val="5"/>
          <w:kern w:val="28"/>
        </w:rPr>
      </w:pPr>
    </w:p>
    <w:p w14:paraId="28D26B29" w14:textId="490FB2D6" w:rsidR="00F46D0E" w:rsidRDefault="00F46D0E" w:rsidP="009E5D05">
      <w:pPr>
        <w:spacing w:after="0" w:line="240" w:lineRule="auto"/>
        <w:rPr>
          <w:rFonts w:eastAsiaTheme="majorEastAsia" w:cstheme="majorBidi"/>
          <w:bCs/>
          <w:color w:val="323E4F" w:themeColor="text2" w:themeShade="BF"/>
          <w:spacing w:val="5"/>
          <w:kern w:val="28"/>
        </w:rPr>
      </w:pPr>
      <w:r w:rsidRPr="009E5D05">
        <w:rPr>
          <w:rFonts w:eastAsiaTheme="majorEastAsia" w:cstheme="majorBidi"/>
          <w:bCs/>
          <w:color w:val="323E4F" w:themeColor="text2" w:themeShade="BF"/>
          <w:spacing w:val="5"/>
          <w:kern w:val="28"/>
        </w:rPr>
        <w:t>Our Governance has two tiers.  The Trust Board (and its committees) has the overarching responsibility for governance of the Trust and each school.  Each school also has delegated powers to their Local Governing Body</w:t>
      </w:r>
      <w:r w:rsidR="00C71266">
        <w:rPr>
          <w:rFonts w:eastAsiaTheme="majorEastAsia" w:cstheme="majorBidi"/>
          <w:bCs/>
          <w:color w:val="323E4F" w:themeColor="text2" w:themeShade="BF"/>
          <w:spacing w:val="5"/>
          <w:kern w:val="28"/>
        </w:rPr>
        <w:t>.</w:t>
      </w:r>
    </w:p>
    <w:p w14:paraId="146AE42F" w14:textId="77777777" w:rsidR="00C71266" w:rsidRPr="009E5D05" w:rsidRDefault="00C71266" w:rsidP="009E5D05">
      <w:pPr>
        <w:spacing w:after="0" w:line="240" w:lineRule="auto"/>
        <w:rPr>
          <w:rFonts w:eastAsiaTheme="majorEastAsia" w:cstheme="majorBidi"/>
          <w:bCs/>
          <w:color w:val="323E4F" w:themeColor="text2" w:themeShade="BF"/>
          <w:spacing w:val="5"/>
          <w:kern w:val="28"/>
        </w:rPr>
      </w:pPr>
    </w:p>
    <w:p w14:paraId="3B42AAB4" w14:textId="2705E9E4" w:rsidR="004317CC" w:rsidRDefault="00F46D0E" w:rsidP="009E5D05">
      <w:pPr>
        <w:spacing w:after="0" w:line="240" w:lineRule="auto"/>
        <w:rPr>
          <w:rFonts w:eastAsiaTheme="majorEastAsia" w:cstheme="majorBidi"/>
          <w:bCs/>
          <w:color w:val="323E4F" w:themeColor="text2" w:themeShade="BF"/>
          <w:spacing w:val="5"/>
          <w:kern w:val="28"/>
        </w:rPr>
      </w:pPr>
      <w:r w:rsidRPr="009E5D05">
        <w:rPr>
          <w:rFonts w:eastAsiaTheme="majorEastAsia" w:cstheme="majorBidi"/>
          <w:bCs/>
          <w:color w:val="323E4F" w:themeColor="text2" w:themeShade="BF"/>
          <w:spacing w:val="5"/>
          <w:kern w:val="28"/>
        </w:rPr>
        <w:t xml:space="preserve">As a Trust we support our schools with a helpful suite of central services which has its offices at Oldbury Wells, Bridgnorth.  This </w:t>
      </w:r>
      <w:r w:rsidR="00F90325">
        <w:rPr>
          <w:rFonts w:eastAsiaTheme="majorEastAsia" w:cstheme="majorBidi"/>
          <w:bCs/>
          <w:color w:val="323E4F" w:themeColor="text2" w:themeShade="BF"/>
          <w:spacing w:val="5"/>
          <w:kern w:val="28"/>
        </w:rPr>
        <w:t>t</w:t>
      </w:r>
      <w:r w:rsidRPr="009E5D05">
        <w:rPr>
          <w:rFonts w:eastAsiaTheme="majorEastAsia" w:cstheme="majorBidi"/>
          <w:bCs/>
          <w:color w:val="323E4F" w:themeColor="text2" w:themeShade="BF"/>
          <w:spacing w:val="5"/>
          <w:kern w:val="28"/>
        </w:rPr>
        <w:t>eam</w:t>
      </w:r>
      <w:r w:rsidR="00A92614">
        <w:rPr>
          <w:rFonts w:eastAsiaTheme="majorEastAsia" w:cstheme="majorBidi"/>
          <w:bCs/>
          <w:color w:val="323E4F" w:themeColor="text2" w:themeShade="BF"/>
          <w:spacing w:val="5"/>
          <w:kern w:val="28"/>
        </w:rPr>
        <w:t xml:space="preserve">, which </w:t>
      </w:r>
      <w:r w:rsidR="00EA0FFA">
        <w:rPr>
          <w:rFonts w:eastAsiaTheme="majorEastAsia" w:cstheme="majorBidi"/>
          <w:bCs/>
          <w:color w:val="323E4F" w:themeColor="text2" w:themeShade="BF"/>
          <w:spacing w:val="5"/>
          <w:kern w:val="28"/>
        </w:rPr>
        <w:t>supports c</w:t>
      </w:r>
      <w:r w:rsidR="00EA0FFA" w:rsidRPr="009E5D05">
        <w:rPr>
          <w:rFonts w:eastAsiaTheme="majorEastAsia" w:cstheme="majorBidi"/>
          <w:bCs/>
          <w:color w:val="323E4F" w:themeColor="text2" w:themeShade="BF"/>
          <w:spacing w:val="5"/>
          <w:kern w:val="28"/>
        </w:rPr>
        <w:t>ore aspects such as finance, HR and premises</w:t>
      </w:r>
      <w:r w:rsidR="0052006E">
        <w:rPr>
          <w:rFonts w:eastAsiaTheme="majorEastAsia" w:cstheme="majorBidi"/>
          <w:bCs/>
          <w:color w:val="323E4F" w:themeColor="text2" w:themeShade="BF"/>
          <w:spacing w:val="5"/>
          <w:kern w:val="28"/>
        </w:rPr>
        <w:t>,</w:t>
      </w:r>
      <w:r w:rsidR="00EA0FFA" w:rsidRPr="009E5D05">
        <w:rPr>
          <w:rFonts w:eastAsiaTheme="majorEastAsia" w:cstheme="majorBidi"/>
          <w:bCs/>
          <w:color w:val="323E4F" w:themeColor="text2" w:themeShade="BF"/>
          <w:spacing w:val="5"/>
          <w:kern w:val="28"/>
        </w:rPr>
        <w:t xml:space="preserve"> </w:t>
      </w:r>
      <w:r w:rsidRPr="009E5D05">
        <w:rPr>
          <w:rFonts w:eastAsiaTheme="majorEastAsia" w:cstheme="majorBidi"/>
          <w:bCs/>
          <w:color w:val="323E4F" w:themeColor="text2" w:themeShade="BF"/>
          <w:spacing w:val="5"/>
          <w:kern w:val="28"/>
        </w:rPr>
        <w:t>is led by Karen Cook</w:t>
      </w:r>
      <w:r w:rsidR="00EA0FFA">
        <w:rPr>
          <w:rFonts w:eastAsiaTheme="majorEastAsia" w:cstheme="majorBidi"/>
          <w:bCs/>
          <w:color w:val="323E4F" w:themeColor="text2" w:themeShade="BF"/>
          <w:spacing w:val="5"/>
          <w:kern w:val="28"/>
        </w:rPr>
        <w:t>, o</w:t>
      </w:r>
      <w:r w:rsidRPr="009E5D05">
        <w:rPr>
          <w:rFonts w:eastAsiaTheme="majorEastAsia" w:cstheme="majorBidi"/>
          <w:bCs/>
          <w:color w:val="323E4F" w:themeColor="text2" w:themeShade="BF"/>
          <w:spacing w:val="5"/>
          <w:kern w:val="28"/>
        </w:rPr>
        <w:t>ur Director of Finance and Business.  Each Headteacher retains leadership and responsibility for these areas but is supported in these tasks by central services.  As a result of this approach</w:t>
      </w:r>
      <w:r w:rsidR="00BB0E2E">
        <w:rPr>
          <w:rFonts w:eastAsiaTheme="majorEastAsia" w:cstheme="majorBidi"/>
          <w:bCs/>
          <w:color w:val="323E4F" w:themeColor="text2" w:themeShade="BF"/>
          <w:spacing w:val="5"/>
          <w:kern w:val="28"/>
        </w:rPr>
        <w:t xml:space="preserve">, </w:t>
      </w:r>
      <w:r w:rsidRPr="009E5D05">
        <w:rPr>
          <w:rFonts w:eastAsiaTheme="majorEastAsia" w:cstheme="majorBidi"/>
          <w:bCs/>
          <w:color w:val="323E4F" w:themeColor="text2" w:themeShade="BF"/>
          <w:spacing w:val="5"/>
          <w:kern w:val="28"/>
        </w:rPr>
        <w:t xml:space="preserve">all of our schools continue to develop and improve under their Headteacher’s leadership, and each enjoys healthy finances.  HR is run through our Trust, as the employer of </w:t>
      </w:r>
      <w:r w:rsidR="00AF4615">
        <w:rPr>
          <w:rFonts w:eastAsiaTheme="majorEastAsia" w:cstheme="majorBidi"/>
          <w:bCs/>
          <w:color w:val="323E4F" w:themeColor="text2" w:themeShade="BF"/>
          <w:spacing w:val="5"/>
          <w:kern w:val="28"/>
        </w:rPr>
        <w:t>staff at all of our</w:t>
      </w:r>
      <w:r w:rsidRPr="009E5D05">
        <w:rPr>
          <w:rFonts w:eastAsiaTheme="majorEastAsia" w:cstheme="majorBidi"/>
          <w:bCs/>
          <w:color w:val="323E4F" w:themeColor="text2" w:themeShade="BF"/>
          <w:spacing w:val="5"/>
          <w:kern w:val="28"/>
        </w:rPr>
        <w:t xml:space="preserve"> schools, including</w:t>
      </w:r>
      <w:r w:rsidR="002158F1">
        <w:rPr>
          <w:rFonts w:eastAsiaTheme="majorEastAsia" w:cstheme="majorBidi"/>
          <w:bCs/>
          <w:color w:val="323E4F" w:themeColor="text2" w:themeShade="BF"/>
          <w:spacing w:val="5"/>
          <w:kern w:val="28"/>
        </w:rPr>
        <w:t>,</w:t>
      </w:r>
      <w:r w:rsidRPr="009E5D05">
        <w:rPr>
          <w:rFonts w:eastAsiaTheme="majorEastAsia" w:cstheme="majorBidi"/>
          <w:bCs/>
          <w:color w:val="323E4F" w:themeColor="text2" w:themeShade="BF"/>
          <w:spacing w:val="5"/>
          <w:kern w:val="28"/>
        </w:rPr>
        <w:t xml:space="preserve"> of course</w:t>
      </w:r>
      <w:r w:rsidR="002158F1">
        <w:rPr>
          <w:rFonts w:eastAsiaTheme="majorEastAsia" w:cstheme="majorBidi"/>
          <w:bCs/>
          <w:color w:val="323E4F" w:themeColor="text2" w:themeShade="BF"/>
          <w:spacing w:val="5"/>
          <w:kern w:val="28"/>
        </w:rPr>
        <w:t>,</w:t>
      </w:r>
      <w:r w:rsidRPr="009E5D05">
        <w:rPr>
          <w:rFonts w:eastAsiaTheme="majorEastAsia" w:cstheme="majorBidi"/>
          <w:bCs/>
          <w:color w:val="323E4F" w:themeColor="text2" w:themeShade="BF"/>
          <w:spacing w:val="5"/>
          <w:kern w:val="28"/>
        </w:rPr>
        <w:t xml:space="preserve"> Headteachers. </w:t>
      </w:r>
    </w:p>
    <w:p w14:paraId="2B65C9BB" w14:textId="1181CA82" w:rsidR="00F46D0E" w:rsidRPr="009E5D05" w:rsidRDefault="00F46D0E" w:rsidP="009E5D05">
      <w:pPr>
        <w:spacing w:after="0" w:line="240" w:lineRule="auto"/>
        <w:rPr>
          <w:rFonts w:eastAsiaTheme="majorEastAsia" w:cstheme="majorBidi"/>
          <w:bCs/>
          <w:color w:val="323E4F" w:themeColor="text2" w:themeShade="BF"/>
          <w:spacing w:val="5"/>
          <w:kern w:val="28"/>
        </w:rPr>
      </w:pPr>
      <w:r w:rsidRPr="009E5D05">
        <w:rPr>
          <w:rFonts w:eastAsiaTheme="majorEastAsia" w:cstheme="majorBidi"/>
          <w:bCs/>
          <w:color w:val="323E4F" w:themeColor="text2" w:themeShade="BF"/>
          <w:spacing w:val="5"/>
          <w:kern w:val="28"/>
        </w:rPr>
        <w:t xml:space="preserve"> </w:t>
      </w:r>
    </w:p>
    <w:p w14:paraId="7AF8C97F" w14:textId="302A2198" w:rsidR="00F46D0E" w:rsidRDefault="00F46D0E" w:rsidP="009E5D05">
      <w:pPr>
        <w:spacing w:after="0" w:line="240" w:lineRule="auto"/>
        <w:rPr>
          <w:rFonts w:eastAsiaTheme="majorEastAsia" w:cstheme="majorBidi"/>
          <w:bCs/>
          <w:color w:val="323E4F" w:themeColor="text2" w:themeShade="BF"/>
          <w:spacing w:val="5"/>
          <w:kern w:val="28"/>
        </w:rPr>
      </w:pPr>
      <w:r w:rsidRPr="009E5D05">
        <w:rPr>
          <w:rFonts w:eastAsiaTheme="majorEastAsia" w:cstheme="majorBidi"/>
          <w:bCs/>
          <w:color w:val="323E4F" w:themeColor="text2" w:themeShade="BF"/>
          <w:spacing w:val="5"/>
          <w:kern w:val="28"/>
        </w:rPr>
        <w:t xml:space="preserve">Our schools are also supported by a central service for education and governance.  This is led by Sarah Godden who is our CEO and Executive Headteacher </w:t>
      </w:r>
      <w:r w:rsidR="00F27EAC">
        <w:rPr>
          <w:rFonts w:eastAsiaTheme="majorEastAsia" w:cstheme="majorBidi"/>
          <w:bCs/>
          <w:color w:val="323E4F" w:themeColor="text2" w:themeShade="BF"/>
          <w:spacing w:val="5"/>
          <w:kern w:val="28"/>
        </w:rPr>
        <w:t xml:space="preserve">based </w:t>
      </w:r>
      <w:r w:rsidRPr="009E5D05">
        <w:rPr>
          <w:rFonts w:eastAsiaTheme="majorEastAsia" w:cstheme="majorBidi"/>
          <w:bCs/>
          <w:color w:val="323E4F" w:themeColor="text2" w:themeShade="BF"/>
          <w:spacing w:val="5"/>
          <w:kern w:val="28"/>
        </w:rPr>
        <w:t>at Oldbury Wells School, supported by Frances Sherrington who is Clerk</w:t>
      </w:r>
      <w:r w:rsidR="00676BBB">
        <w:rPr>
          <w:rFonts w:eastAsiaTheme="majorEastAsia" w:cstheme="majorBidi"/>
          <w:bCs/>
          <w:color w:val="323E4F" w:themeColor="text2" w:themeShade="BF"/>
          <w:spacing w:val="5"/>
          <w:kern w:val="28"/>
        </w:rPr>
        <w:t xml:space="preserve"> to our Trust Board</w:t>
      </w:r>
      <w:r w:rsidRPr="009E5D05">
        <w:rPr>
          <w:rFonts w:eastAsiaTheme="majorEastAsia" w:cstheme="majorBidi"/>
          <w:bCs/>
          <w:color w:val="323E4F" w:themeColor="text2" w:themeShade="BF"/>
          <w:spacing w:val="5"/>
          <w:kern w:val="28"/>
        </w:rPr>
        <w:t xml:space="preserve">.  We employ a School Improvement Advisor, and two of our Team are Ofsted inspectors which is most helpful.  We work in a consistent way on several key education processes, such as Ofsted preparation and improvement planning.  Again, each </w:t>
      </w:r>
      <w:r w:rsidR="00851201">
        <w:rPr>
          <w:rFonts w:eastAsiaTheme="majorEastAsia" w:cstheme="majorBidi"/>
          <w:bCs/>
          <w:color w:val="323E4F" w:themeColor="text2" w:themeShade="BF"/>
          <w:spacing w:val="5"/>
          <w:kern w:val="28"/>
        </w:rPr>
        <w:t>H</w:t>
      </w:r>
      <w:r w:rsidRPr="009E5D05">
        <w:rPr>
          <w:rFonts w:eastAsiaTheme="majorEastAsia" w:cstheme="majorBidi"/>
          <w:bCs/>
          <w:color w:val="323E4F" w:themeColor="text2" w:themeShade="BF"/>
          <w:spacing w:val="5"/>
          <w:kern w:val="28"/>
        </w:rPr>
        <w:t>eadteacher retains leadership and responsibility for all aspects of education in their schools, but these processes are supported by the Trust where appropriate.  As a result of this approach</w:t>
      </w:r>
      <w:r w:rsidR="00326815">
        <w:rPr>
          <w:rFonts w:eastAsiaTheme="majorEastAsia" w:cstheme="majorBidi"/>
          <w:bCs/>
          <w:color w:val="323E4F" w:themeColor="text2" w:themeShade="BF"/>
          <w:spacing w:val="5"/>
          <w:kern w:val="28"/>
        </w:rPr>
        <w:t>,</w:t>
      </w:r>
      <w:r w:rsidRPr="009E5D05">
        <w:rPr>
          <w:rFonts w:eastAsiaTheme="majorEastAsia" w:cstheme="majorBidi"/>
          <w:bCs/>
          <w:color w:val="323E4F" w:themeColor="text2" w:themeShade="BF"/>
          <w:spacing w:val="5"/>
          <w:kern w:val="28"/>
        </w:rPr>
        <w:t xml:space="preserve"> each school continues to develop and improve</w:t>
      </w:r>
      <w:r w:rsidR="00BB7D84">
        <w:rPr>
          <w:rFonts w:eastAsiaTheme="majorEastAsia" w:cstheme="majorBidi"/>
          <w:bCs/>
          <w:color w:val="323E4F" w:themeColor="text2" w:themeShade="BF"/>
          <w:spacing w:val="5"/>
          <w:kern w:val="28"/>
        </w:rPr>
        <w:t>,</w:t>
      </w:r>
      <w:r w:rsidRPr="009E5D05">
        <w:rPr>
          <w:rFonts w:eastAsiaTheme="majorEastAsia" w:cstheme="majorBidi"/>
          <w:bCs/>
          <w:color w:val="323E4F" w:themeColor="text2" w:themeShade="BF"/>
          <w:spacing w:val="5"/>
          <w:kern w:val="28"/>
        </w:rPr>
        <w:t xml:space="preserve"> but each school retains their uniqueness.  </w:t>
      </w:r>
    </w:p>
    <w:p w14:paraId="5B57876E" w14:textId="77777777" w:rsidR="00BB7D84" w:rsidRPr="009E5D05" w:rsidRDefault="00BB7D84" w:rsidP="009E5D05">
      <w:pPr>
        <w:spacing w:after="0" w:line="240" w:lineRule="auto"/>
        <w:rPr>
          <w:rFonts w:eastAsiaTheme="majorEastAsia" w:cstheme="majorBidi"/>
          <w:bCs/>
          <w:color w:val="323E4F" w:themeColor="text2" w:themeShade="BF"/>
          <w:spacing w:val="5"/>
          <w:kern w:val="28"/>
        </w:rPr>
      </w:pPr>
    </w:p>
    <w:p w14:paraId="355700AD" w14:textId="690F58DF" w:rsidR="00F46D0E" w:rsidRDefault="00F46D0E" w:rsidP="009E5D05">
      <w:pPr>
        <w:spacing w:after="0" w:line="240" w:lineRule="auto"/>
        <w:rPr>
          <w:rFonts w:eastAsiaTheme="majorEastAsia" w:cstheme="majorBidi"/>
          <w:bCs/>
          <w:color w:val="323E4F" w:themeColor="text2" w:themeShade="BF"/>
          <w:spacing w:val="5"/>
          <w:kern w:val="28"/>
        </w:rPr>
      </w:pPr>
      <w:r w:rsidRPr="009E5D05">
        <w:rPr>
          <w:rFonts w:eastAsiaTheme="majorEastAsia" w:cstheme="majorBidi"/>
          <w:bCs/>
          <w:color w:val="323E4F" w:themeColor="text2" w:themeShade="BF"/>
          <w:spacing w:val="5"/>
          <w:kern w:val="28"/>
        </w:rPr>
        <w:t xml:space="preserve">As a small Trust in a close geographical area, our school leaders frequently work together on joint projects and support each other.  Our CEO is also a regular visitor to schools and governors’ meetings, and she takes a keen interest in all aspects of our schools.  </w:t>
      </w:r>
      <w:r w:rsidR="008438CB">
        <w:rPr>
          <w:rFonts w:eastAsiaTheme="majorEastAsia" w:cstheme="majorBidi"/>
          <w:bCs/>
          <w:color w:val="323E4F" w:themeColor="text2" w:themeShade="BF"/>
          <w:spacing w:val="5"/>
          <w:kern w:val="28"/>
        </w:rPr>
        <w:t>W</w:t>
      </w:r>
      <w:r w:rsidRPr="009E5D05">
        <w:rPr>
          <w:rFonts w:eastAsiaTheme="majorEastAsia" w:cstheme="majorBidi"/>
          <w:bCs/>
          <w:color w:val="323E4F" w:themeColor="text2" w:themeShade="BF"/>
          <w:spacing w:val="5"/>
          <w:kern w:val="28"/>
        </w:rPr>
        <w:t xml:space="preserve">e look forward to welcoming a new Headteacher who shares the same vision for working </w:t>
      </w:r>
      <w:r w:rsidR="00280A2C">
        <w:rPr>
          <w:rFonts w:eastAsiaTheme="majorEastAsia" w:cstheme="majorBidi"/>
          <w:bCs/>
          <w:color w:val="323E4F" w:themeColor="text2" w:themeShade="BF"/>
          <w:spacing w:val="5"/>
          <w:kern w:val="28"/>
        </w:rPr>
        <w:t xml:space="preserve">collaboratively </w:t>
      </w:r>
      <w:r w:rsidRPr="009E5D05">
        <w:rPr>
          <w:rFonts w:eastAsiaTheme="majorEastAsia" w:cstheme="majorBidi"/>
          <w:bCs/>
          <w:color w:val="323E4F" w:themeColor="text2" w:themeShade="BF"/>
          <w:spacing w:val="5"/>
          <w:kern w:val="28"/>
        </w:rPr>
        <w:t>in a family of schools</w:t>
      </w:r>
      <w:r w:rsidR="004D3722">
        <w:rPr>
          <w:rFonts w:eastAsiaTheme="majorEastAsia" w:cstheme="majorBidi"/>
          <w:bCs/>
          <w:color w:val="323E4F" w:themeColor="text2" w:themeShade="BF"/>
          <w:spacing w:val="5"/>
          <w:kern w:val="28"/>
        </w:rPr>
        <w:t xml:space="preserve"> and who</w:t>
      </w:r>
      <w:r w:rsidR="007F5D50">
        <w:rPr>
          <w:rFonts w:eastAsiaTheme="majorEastAsia" w:cstheme="majorBidi"/>
          <w:bCs/>
          <w:color w:val="323E4F" w:themeColor="text2" w:themeShade="BF"/>
          <w:spacing w:val="5"/>
          <w:kern w:val="28"/>
        </w:rPr>
        <w:t xml:space="preserve"> p</w:t>
      </w:r>
      <w:r w:rsidRPr="009E5D05">
        <w:rPr>
          <w:rFonts w:eastAsiaTheme="majorEastAsia" w:cstheme="majorBidi"/>
          <w:bCs/>
          <w:color w:val="323E4F" w:themeColor="text2" w:themeShade="BF"/>
          <w:spacing w:val="5"/>
          <w:kern w:val="28"/>
        </w:rPr>
        <w:t>lac</w:t>
      </w:r>
      <w:r w:rsidR="007F5D50">
        <w:rPr>
          <w:rFonts w:eastAsiaTheme="majorEastAsia" w:cstheme="majorBidi"/>
          <w:bCs/>
          <w:color w:val="323E4F" w:themeColor="text2" w:themeShade="BF"/>
          <w:spacing w:val="5"/>
          <w:kern w:val="28"/>
        </w:rPr>
        <w:t>es</w:t>
      </w:r>
      <w:r w:rsidRPr="009E5D05">
        <w:rPr>
          <w:rFonts w:eastAsiaTheme="majorEastAsia" w:cstheme="majorBidi"/>
          <w:bCs/>
          <w:color w:val="323E4F" w:themeColor="text2" w:themeShade="BF"/>
          <w:spacing w:val="5"/>
          <w:kern w:val="28"/>
        </w:rPr>
        <w:t xml:space="preserve"> the interests of all our pupils at the heart of </w:t>
      </w:r>
      <w:r w:rsidR="002D7344">
        <w:rPr>
          <w:rFonts w:eastAsiaTheme="majorEastAsia" w:cstheme="majorBidi"/>
          <w:bCs/>
          <w:color w:val="323E4F" w:themeColor="text2" w:themeShade="BF"/>
          <w:spacing w:val="5"/>
          <w:kern w:val="28"/>
        </w:rPr>
        <w:t>their</w:t>
      </w:r>
      <w:r w:rsidRPr="009E5D05">
        <w:rPr>
          <w:rFonts w:eastAsiaTheme="majorEastAsia" w:cstheme="majorBidi"/>
          <w:bCs/>
          <w:color w:val="323E4F" w:themeColor="text2" w:themeShade="BF"/>
          <w:spacing w:val="5"/>
          <w:kern w:val="28"/>
        </w:rPr>
        <w:t xml:space="preserve"> work.      </w:t>
      </w:r>
    </w:p>
    <w:p w14:paraId="747564D2" w14:textId="77777777" w:rsidR="0027230E" w:rsidRPr="009E5D05" w:rsidRDefault="0027230E" w:rsidP="009E5D05">
      <w:pPr>
        <w:spacing w:after="0" w:line="240" w:lineRule="auto"/>
        <w:rPr>
          <w:rFonts w:eastAsiaTheme="majorEastAsia" w:cstheme="majorBidi"/>
          <w:bCs/>
          <w:color w:val="323E4F" w:themeColor="text2" w:themeShade="BF"/>
          <w:spacing w:val="5"/>
          <w:kern w:val="28"/>
        </w:rPr>
      </w:pPr>
    </w:p>
    <w:p w14:paraId="65C1CA48" w14:textId="4B1CC7AC" w:rsidR="00F46D0E" w:rsidRDefault="00F46D0E" w:rsidP="009E5D05">
      <w:pPr>
        <w:spacing w:after="0" w:line="240" w:lineRule="auto"/>
        <w:rPr>
          <w:rFonts w:eastAsiaTheme="majorEastAsia" w:cstheme="majorBidi"/>
          <w:bCs/>
          <w:color w:val="323E4F" w:themeColor="text2" w:themeShade="BF"/>
          <w:spacing w:val="5"/>
          <w:kern w:val="28"/>
        </w:rPr>
      </w:pPr>
      <w:r w:rsidRPr="009E5D05">
        <w:rPr>
          <w:rFonts w:eastAsiaTheme="majorEastAsia" w:cstheme="majorBidi"/>
          <w:bCs/>
          <w:color w:val="323E4F" w:themeColor="text2" w:themeShade="BF"/>
          <w:spacing w:val="5"/>
          <w:kern w:val="28"/>
        </w:rPr>
        <w:t xml:space="preserve">For </w:t>
      </w:r>
      <w:r w:rsidR="0027230E">
        <w:rPr>
          <w:rFonts w:eastAsiaTheme="majorEastAsia" w:cstheme="majorBidi"/>
          <w:bCs/>
          <w:color w:val="323E4F" w:themeColor="text2" w:themeShade="BF"/>
          <w:spacing w:val="5"/>
          <w:kern w:val="28"/>
        </w:rPr>
        <w:t xml:space="preserve">further </w:t>
      </w:r>
      <w:r w:rsidRPr="009E5D05">
        <w:rPr>
          <w:rFonts w:eastAsiaTheme="majorEastAsia" w:cstheme="majorBidi"/>
          <w:bCs/>
          <w:color w:val="323E4F" w:themeColor="text2" w:themeShade="BF"/>
          <w:spacing w:val="5"/>
          <w:kern w:val="28"/>
        </w:rPr>
        <w:t>information</w:t>
      </w:r>
      <w:r w:rsidR="0027230E">
        <w:rPr>
          <w:rFonts w:eastAsiaTheme="majorEastAsia" w:cstheme="majorBidi"/>
          <w:bCs/>
          <w:color w:val="323E4F" w:themeColor="text2" w:themeShade="BF"/>
          <w:spacing w:val="5"/>
          <w:kern w:val="28"/>
        </w:rPr>
        <w:t xml:space="preserve">, please refer to our Trust website, </w:t>
      </w:r>
      <w:hyperlink r:id="rId11" w:history="1">
        <w:r w:rsidR="00946339" w:rsidRPr="002A740D">
          <w:rPr>
            <w:rStyle w:val="Hyperlink"/>
            <w:rFonts w:eastAsiaTheme="majorEastAsia" w:cstheme="majorBidi"/>
            <w:bCs/>
            <w:spacing w:val="5"/>
            <w:kern w:val="28"/>
          </w:rPr>
          <w:t>www.trusted-schools.com</w:t>
        </w:r>
      </w:hyperlink>
    </w:p>
    <w:p w14:paraId="6F8C7131" w14:textId="77777777" w:rsidR="00946339" w:rsidRPr="009E5D05" w:rsidRDefault="00946339" w:rsidP="009E5D05">
      <w:pPr>
        <w:spacing w:after="0" w:line="240" w:lineRule="auto"/>
        <w:rPr>
          <w:rFonts w:eastAsiaTheme="majorEastAsia" w:cstheme="majorBidi"/>
          <w:bCs/>
          <w:color w:val="323E4F" w:themeColor="text2" w:themeShade="BF"/>
          <w:spacing w:val="5"/>
          <w:kern w:val="28"/>
        </w:rPr>
      </w:pPr>
    </w:p>
    <w:p w14:paraId="4C4D418D" w14:textId="77777777" w:rsidR="0027230E" w:rsidRDefault="0027230E" w:rsidP="00C76F1B">
      <w:pPr>
        <w:widowControl w:val="0"/>
        <w:autoSpaceDE w:val="0"/>
        <w:autoSpaceDN w:val="0"/>
        <w:adjustRightInd w:val="0"/>
        <w:jc w:val="center"/>
        <w:rPr>
          <w:rFonts w:ascii="Times" w:hAnsi="Times" w:cs="Times"/>
          <w:color w:val="1A1A1A"/>
          <w:sz w:val="48"/>
          <w:szCs w:val="48"/>
          <w:lang w:val="en-US"/>
        </w:rPr>
      </w:pPr>
    </w:p>
    <w:p w14:paraId="7592E9D9" w14:textId="77777777" w:rsidR="0027230E" w:rsidRDefault="0027230E" w:rsidP="00C76F1B">
      <w:pPr>
        <w:widowControl w:val="0"/>
        <w:autoSpaceDE w:val="0"/>
        <w:autoSpaceDN w:val="0"/>
        <w:adjustRightInd w:val="0"/>
        <w:jc w:val="center"/>
        <w:rPr>
          <w:rFonts w:ascii="Times" w:hAnsi="Times" w:cs="Times"/>
          <w:color w:val="1A1A1A"/>
          <w:sz w:val="48"/>
          <w:szCs w:val="48"/>
          <w:lang w:val="en-US"/>
        </w:rPr>
      </w:pPr>
    </w:p>
    <w:sectPr w:rsidR="0027230E" w:rsidSect="00135F59">
      <w:footerReference w:type="default" r:id="rId12"/>
      <w:pgSz w:w="11906" w:h="16838"/>
      <w:pgMar w:top="567" w:right="851" w:bottom="567" w:left="851"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5FD2D" w14:textId="77777777" w:rsidR="00A026D4" w:rsidRDefault="00A026D4" w:rsidP="002C3756">
      <w:pPr>
        <w:spacing w:after="0" w:line="240" w:lineRule="auto"/>
      </w:pPr>
      <w:r>
        <w:separator/>
      </w:r>
    </w:p>
  </w:endnote>
  <w:endnote w:type="continuationSeparator" w:id="0">
    <w:p w14:paraId="2360A61E" w14:textId="77777777" w:rsidR="00A026D4" w:rsidRDefault="00A026D4" w:rsidP="002C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9EE5" w14:textId="2505DA8B" w:rsidR="006B1FDA" w:rsidRDefault="006B1FDA" w:rsidP="006B1FDA">
    <w:pPr>
      <w:pStyle w:val="Footer"/>
    </w:pPr>
    <w:r w:rsidRPr="002C3756">
      <w:rPr>
        <w:sz w:val="20"/>
        <w:szCs w:val="20"/>
      </w:rPr>
      <w:tab/>
    </w:r>
    <w:r w:rsidRPr="002C3756">
      <w:rPr>
        <w:sz w:val="20"/>
        <w:szCs w:val="20"/>
      </w:rPr>
      <w:tab/>
    </w:r>
    <w:r w:rsidRPr="002C3756">
      <w:rPr>
        <w:sz w:val="20"/>
        <w:szCs w:val="20"/>
      </w:rPr>
      <w:tab/>
    </w:r>
    <w:r w:rsidRPr="002C3756">
      <w:rPr>
        <w:sz w:val="20"/>
        <w:szCs w:val="20"/>
      </w:rPr>
      <w:tab/>
      <w:t xml:space="preserve">        </w:t>
    </w:r>
    <w:r w:rsidRPr="002C3756">
      <w:rPr>
        <w:sz w:val="20"/>
        <w:szCs w:val="20"/>
      </w:rPr>
      <w:tab/>
    </w:r>
    <w:r w:rsidRPr="002C3756">
      <w:rPr>
        <w:sz w:val="20"/>
        <w:szCs w:val="20"/>
      </w:rPr>
      <w:tab/>
    </w:r>
  </w:p>
  <w:p w14:paraId="1F3E467D" w14:textId="7E895836" w:rsidR="002C3756" w:rsidRPr="006B1FDA" w:rsidRDefault="002C3756" w:rsidP="006B1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7F8F" w14:textId="77777777" w:rsidR="00A026D4" w:rsidRDefault="00A026D4" w:rsidP="002C3756">
      <w:pPr>
        <w:spacing w:after="0" w:line="240" w:lineRule="auto"/>
      </w:pPr>
      <w:r>
        <w:separator/>
      </w:r>
    </w:p>
  </w:footnote>
  <w:footnote w:type="continuationSeparator" w:id="0">
    <w:p w14:paraId="6007C8D1" w14:textId="77777777" w:rsidR="00A026D4" w:rsidRDefault="00A026D4" w:rsidP="002C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7C4B"/>
    <w:multiLevelType w:val="hybridMultilevel"/>
    <w:tmpl w:val="27FA192E"/>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02C21"/>
    <w:multiLevelType w:val="hybridMultilevel"/>
    <w:tmpl w:val="B2DE5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61019C"/>
    <w:multiLevelType w:val="hybridMultilevel"/>
    <w:tmpl w:val="E49CE686"/>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511E9"/>
    <w:multiLevelType w:val="hybridMultilevel"/>
    <w:tmpl w:val="CD2473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9FB17EC"/>
    <w:multiLevelType w:val="hybridMultilevel"/>
    <w:tmpl w:val="7D74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E54AE"/>
    <w:multiLevelType w:val="hybridMultilevel"/>
    <w:tmpl w:val="29BC6AA4"/>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C6"/>
    <w:rsid w:val="00003858"/>
    <w:rsid w:val="000173A6"/>
    <w:rsid w:val="000321BD"/>
    <w:rsid w:val="000449AC"/>
    <w:rsid w:val="00075CA6"/>
    <w:rsid w:val="000B1978"/>
    <w:rsid w:val="000C184B"/>
    <w:rsid w:val="000D667D"/>
    <w:rsid w:val="000E6476"/>
    <w:rsid w:val="000F4FB3"/>
    <w:rsid w:val="00101077"/>
    <w:rsid w:val="00110AC5"/>
    <w:rsid w:val="001204CF"/>
    <w:rsid w:val="00132BCA"/>
    <w:rsid w:val="00132BFE"/>
    <w:rsid w:val="00135F59"/>
    <w:rsid w:val="001473A6"/>
    <w:rsid w:val="001621BE"/>
    <w:rsid w:val="00175DAC"/>
    <w:rsid w:val="001E6F16"/>
    <w:rsid w:val="001F12EA"/>
    <w:rsid w:val="001F7870"/>
    <w:rsid w:val="002158F1"/>
    <w:rsid w:val="00217528"/>
    <w:rsid w:val="002275F2"/>
    <w:rsid w:val="002452C6"/>
    <w:rsid w:val="002526F5"/>
    <w:rsid w:val="0027230E"/>
    <w:rsid w:val="00280A2C"/>
    <w:rsid w:val="002B6500"/>
    <w:rsid w:val="002C3756"/>
    <w:rsid w:val="002D15A0"/>
    <w:rsid w:val="002D7344"/>
    <w:rsid w:val="002D76F3"/>
    <w:rsid w:val="002F219C"/>
    <w:rsid w:val="00303D9B"/>
    <w:rsid w:val="003125E2"/>
    <w:rsid w:val="00326815"/>
    <w:rsid w:val="003464DB"/>
    <w:rsid w:val="00361CFA"/>
    <w:rsid w:val="00365D42"/>
    <w:rsid w:val="00365D5F"/>
    <w:rsid w:val="00366FBF"/>
    <w:rsid w:val="0037274D"/>
    <w:rsid w:val="00372970"/>
    <w:rsid w:val="00381C3A"/>
    <w:rsid w:val="003A1B1E"/>
    <w:rsid w:val="003A7240"/>
    <w:rsid w:val="003A72EB"/>
    <w:rsid w:val="003E4443"/>
    <w:rsid w:val="003E4A5D"/>
    <w:rsid w:val="003F32B6"/>
    <w:rsid w:val="003F5276"/>
    <w:rsid w:val="00401333"/>
    <w:rsid w:val="004130C0"/>
    <w:rsid w:val="00423811"/>
    <w:rsid w:val="004317CC"/>
    <w:rsid w:val="00483B5D"/>
    <w:rsid w:val="0048434C"/>
    <w:rsid w:val="0048460B"/>
    <w:rsid w:val="004B4773"/>
    <w:rsid w:val="004C12C5"/>
    <w:rsid w:val="004D3722"/>
    <w:rsid w:val="004D4FEF"/>
    <w:rsid w:val="00511192"/>
    <w:rsid w:val="00512B87"/>
    <w:rsid w:val="00515EC6"/>
    <w:rsid w:val="0052006E"/>
    <w:rsid w:val="00534C22"/>
    <w:rsid w:val="0056290C"/>
    <w:rsid w:val="00572541"/>
    <w:rsid w:val="005747C8"/>
    <w:rsid w:val="00577F7D"/>
    <w:rsid w:val="00581C27"/>
    <w:rsid w:val="005E6A5E"/>
    <w:rsid w:val="0060345A"/>
    <w:rsid w:val="00613FE0"/>
    <w:rsid w:val="00633C27"/>
    <w:rsid w:val="006347A9"/>
    <w:rsid w:val="006445F1"/>
    <w:rsid w:val="0065520D"/>
    <w:rsid w:val="00657720"/>
    <w:rsid w:val="00675755"/>
    <w:rsid w:val="00676BBB"/>
    <w:rsid w:val="00687142"/>
    <w:rsid w:val="00696E54"/>
    <w:rsid w:val="006B1FDA"/>
    <w:rsid w:val="006C75E1"/>
    <w:rsid w:val="006F4C07"/>
    <w:rsid w:val="00727B6C"/>
    <w:rsid w:val="00741627"/>
    <w:rsid w:val="007427E0"/>
    <w:rsid w:val="00746116"/>
    <w:rsid w:val="0075069E"/>
    <w:rsid w:val="007667DC"/>
    <w:rsid w:val="00772BA9"/>
    <w:rsid w:val="00787185"/>
    <w:rsid w:val="007A0D2A"/>
    <w:rsid w:val="007B1F65"/>
    <w:rsid w:val="007D2E7C"/>
    <w:rsid w:val="007D3DD4"/>
    <w:rsid w:val="007D5102"/>
    <w:rsid w:val="007D56A3"/>
    <w:rsid w:val="007E6358"/>
    <w:rsid w:val="007F0CA3"/>
    <w:rsid w:val="007F5D50"/>
    <w:rsid w:val="00801464"/>
    <w:rsid w:val="008438CB"/>
    <w:rsid w:val="00851201"/>
    <w:rsid w:val="00857517"/>
    <w:rsid w:val="00866556"/>
    <w:rsid w:val="00877AF8"/>
    <w:rsid w:val="008A4B59"/>
    <w:rsid w:val="008D2820"/>
    <w:rsid w:val="008D4A1F"/>
    <w:rsid w:val="008E7B9B"/>
    <w:rsid w:val="009014FD"/>
    <w:rsid w:val="00943B03"/>
    <w:rsid w:val="00946339"/>
    <w:rsid w:val="00980B08"/>
    <w:rsid w:val="00993546"/>
    <w:rsid w:val="009B276F"/>
    <w:rsid w:val="009C5AA8"/>
    <w:rsid w:val="009D757D"/>
    <w:rsid w:val="009E22D1"/>
    <w:rsid w:val="009E5D05"/>
    <w:rsid w:val="009F6D88"/>
    <w:rsid w:val="00A024B6"/>
    <w:rsid w:val="00A026D4"/>
    <w:rsid w:val="00A071EB"/>
    <w:rsid w:val="00A36BA3"/>
    <w:rsid w:val="00A5081A"/>
    <w:rsid w:val="00A610FC"/>
    <w:rsid w:val="00A84FCD"/>
    <w:rsid w:val="00A8573C"/>
    <w:rsid w:val="00A92614"/>
    <w:rsid w:val="00AB0081"/>
    <w:rsid w:val="00AD3428"/>
    <w:rsid w:val="00AF4615"/>
    <w:rsid w:val="00B037F1"/>
    <w:rsid w:val="00B51BCA"/>
    <w:rsid w:val="00B639CB"/>
    <w:rsid w:val="00B92B96"/>
    <w:rsid w:val="00B95DEB"/>
    <w:rsid w:val="00BB0E2E"/>
    <w:rsid w:val="00BB7D84"/>
    <w:rsid w:val="00BC3F6D"/>
    <w:rsid w:val="00BC65F4"/>
    <w:rsid w:val="00BE3FC7"/>
    <w:rsid w:val="00BE7B63"/>
    <w:rsid w:val="00BF2557"/>
    <w:rsid w:val="00C04B05"/>
    <w:rsid w:val="00C13E4A"/>
    <w:rsid w:val="00C17967"/>
    <w:rsid w:val="00C24C5F"/>
    <w:rsid w:val="00C51C48"/>
    <w:rsid w:val="00C65BD9"/>
    <w:rsid w:val="00C71266"/>
    <w:rsid w:val="00C71FA7"/>
    <w:rsid w:val="00C76F1B"/>
    <w:rsid w:val="00C846E7"/>
    <w:rsid w:val="00CA44AB"/>
    <w:rsid w:val="00CB02D0"/>
    <w:rsid w:val="00CB40B4"/>
    <w:rsid w:val="00CC0443"/>
    <w:rsid w:val="00CC33C4"/>
    <w:rsid w:val="00CD614E"/>
    <w:rsid w:val="00D11328"/>
    <w:rsid w:val="00D17E4D"/>
    <w:rsid w:val="00D21346"/>
    <w:rsid w:val="00D33F24"/>
    <w:rsid w:val="00D74A90"/>
    <w:rsid w:val="00D77593"/>
    <w:rsid w:val="00D85015"/>
    <w:rsid w:val="00DA3ED8"/>
    <w:rsid w:val="00DD21A1"/>
    <w:rsid w:val="00DD4AD3"/>
    <w:rsid w:val="00DE2A0E"/>
    <w:rsid w:val="00DF7051"/>
    <w:rsid w:val="00E40DFE"/>
    <w:rsid w:val="00E41D0A"/>
    <w:rsid w:val="00E610E8"/>
    <w:rsid w:val="00E82D16"/>
    <w:rsid w:val="00E9762C"/>
    <w:rsid w:val="00EA0FFA"/>
    <w:rsid w:val="00EB65E6"/>
    <w:rsid w:val="00EC10DD"/>
    <w:rsid w:val="00F059AA"/>
    <w:rsid w:val="00F20CA7"/>
    <w:rsid w:val="00F27EAC"/>
    <w:rsid w:val="00F31E4E"/>
    <w:rsid w:val="00F424A4"/>
    <w:rsid w:val="00F46D0E"/>
    <w:rsid w:val="00F5259B"/>
    <w:rsid w:val="00F56F30"/>
    <w:rsid w:val="00F90325"/>
    <w:rsid w:val="00F97F87"/>
    <w:rsid w:val="00FA0A48"/>
    <w:rsid w:val="00FA0B6E"/>
    <w:rsid w:val="00FA1D16"/>
    <w:rsid w:val="00FE0AE7"/>
    <w:rsid w:val="00FE7EB7"/>
    <w:rsid w:val="00FF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89CD"/>
  <w15:chartTrackingRefBased/>
  <w15:docId w15:val="{A4118498-A177-4E17-AE26-19BA23CA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328"/>
    <w:rPr>
      <w:color w:val="0563C1" w:themeColor="hyperlink"/>
      <w:u w:val="single"/>
    </w:rPr>
  </w:style>
  <w:style w:type="character" w:customStyle="1" w:styleId="UnresolvedMention">
    <w:name w:val="Unresolved Mention"/>
    <w:basedOn w:val="DefaultParagraphFont"/>
    <w:uiPriority w:val="99"/>
    <w:semiHidden/>
    <w:unhideWhenUsed/>
    <w:rsid w:val="00D11328"/>
    <w:rPr>
      <w:color w:val="605E5C"/>
      <w:shd w:val="clear" w:color="auto" w:fill="E1DFDD"/>
    </w:rPr>
  </w:style>
  <w:style w:type="paragraph" w:styleId="Header">
    <w:name w:val="header"/>
    <w:basedOn w:val="Normal"/>
    <w:link w:val="HeaderChar"/>
    <w:uiPriority w:val="99"/>
    <w:unhideWhenUsed/>
    <w:rsid w:val="002C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56"/>
  </w:style>
  <w:style w:type="paragraph" w:styleId="Footer">
    <w:name w:val="footer"/>
    <w:basedOn w:val="Normal"/>
    <w:link w:val="FooterChar"/>
    <w:uiPriority w:val="99"/>
    <w:unhideWhenUsed/>
    <w:rsid w:val="002C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56"/>
  </w:style>
  <w:style w:type="table" w:styleId="TableGrid">
    <w:name w:val="Table Grid"/>
    <w:basedOn w:val="TableNormal"/>
    <w:rsid w:val="006B1FDA"/>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17"/>
    <w:rPr>
      <w:rFonts w:ascii="Segoe UI" w:hAnsi="Segoe UI" w:cs="Segoe UI"/>
      <w:sz w:val="18"/>
      <w:szCs w:val="18"/>
    </w:rPr>
  </w:style>
  <w:style w:type="paragraph" w:customStyle="1" w:styleId="font8">
    <w:name w:val="font_8"/>
    <w:basedOn w:val="Normal"/>
    <w:rsid w:val="00613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7142"/>
    <w:pPr>
      <w:ind w:left="720"/>
      <w:contextualSpacing/>
    </w:pPr>
  </w:style>
  <w:style w:type="paragraph" w:customStyle="1" w:styleId="Default">
    <w:name w:val="Default"/>
    <w:rsid w:val="0068714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8714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usted-schools.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67CC56839684AA4F150DCBC002BEA" ma:contentTypeVersion="10" ma:contentTypeDescription="Create a new document." ma:contentTypeScope="" ma:versionID="7f139227896bb904f7e5506818026ba6">
  <xsd:schema xmlns:xsd="http://www.w3.org/2001/XMLSchema" xmlns:xs="http://www.w3.org/2001/XMLSchema" xmlns:p="http://schemas.microsoft.com/office/2006/metadata/properties" xmlns:ns3="357131c9-3a1d-4530-bbf9-0b21fb5e9259" xmlns:ns4="0001f008-f379-4c7a-a4e1-726198faf514" targetNamespace="http://schemas.microsoft.com/office/2006/metadata/properties" ma:root="true" ma:fieldsID="6af0b7d72f9446bc610ea9d071c46cdf" ns3:_="" ns4:_="">
    <xsd:import namespace="357131c9-3a1d-4530-bbf9-0b21fb5e9259"/>
    <xsd:import namespace="0001f008-f379-4c7a-a4e1-726198faf5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131c9-3a1d-4530-bbf9-0b21fb5e92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1f008-f379-4c7a-a4e1-726198faf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73718-3D2E-4D8D-BFF9-59A91922CAAC}">
  <ds:schemaRef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0001f008-f379-4c7a-a4e1-726198faf514"/>
    <ds:schemaRef ds:uri="357131c9-3a1d-4530-bbf9-0b21fb5e9259"/>
    <ds:schemaRef ds:uri="http://purl.org/dc/elements/1.1/"/>
  </ds:schemaRefs>
</ds:datastoreItem>
</file>

<file path=customXml/itemProps2.xml><?xml version="1.0" encoding="utf-8"?>
<ds:datastoreItem xmlns:ds="http://schemas.openxmlformats.org/officeDocument/2006/customXml" ds:itemID="{9FE8A0F3-0D26-4515-85F9-D8F41ACBC3CB}">
  <ds:schemaRefs>
    <ds:schemaRef ds:uri="http://schemas.microsoft.com/sharepoint/v3/contenttype/forms"/>
  </ds:schemaRefs>
</ds:datastoreItem>
</file>

<file path=customXml/itemProps3.xml><?xml version="1.0" encoding="utf-8"?>
<ds:datastoreItem xmlns:ds="http://schemas.openxmlformats.org/officeDocument/2006/customXml" ds:itemID="{2406FF59-60E5-4F55-96E5-9A2F311A3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131c9-3a1d-4530-bbf9-0b21fb5e9259"/>
    <ds:schemaRef ds:uri="0001f008-f379-4c7a-a4e1-726198fa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Gibbons</dc:creator>
  <cp:keywords/>
  <dc:description/>
  <cp:lastModifiedBy>Lorna Jackson</cp:lastModifiedBy>
  <cp:revision>2</cp:revision>
  <cp:lastPrinted>2020-01-07T08:39:00Z</cp:lastPrinted>
  <dcterms:created xsi:type="dcterms:W3CDTF">2020-01-07T12:22:00Z</dcterms:created>
  <dcterms:modified xsi:type="dcterms:W3CDTF">2020-01-07T12:22:00Z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0x01010014267CC56839684AA4F150DCBC002BEA</vt:lpwstr>
  </property>
</Properties>
</file>