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55" w:rsidRPr="00D60BE4" w:rsidRDefault="00727855" w:rsidP="00727855">
      <w:pPr>
        <w:tabs>
          <w:tab w:val="left" w:pos="3960"/>
        </w:tabs>
        <w:jc w:val="center"/>
        <w:rPr>
          <w:rFonts w:cstheme="minorHAnsi"/>
          <w:color w:val="1C2432"/>
          <w:sz w:val="120"/>
          <w:szCs w:val="1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54B79">
        <w:rPr>
          <w:rFonts w:cstheme="minorHAnsi"/>
          <w:color w:val="1C2432"/>
          <w:sz w:val="120"/>
          <w:szCs w:val="1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Job Description</w:t>
      </w:r>
    </w:p>
    <w:p w:rsidR="00727855" w:rsidRPr="00727855" w:rsidRDefault="00727855" w:rsidP="00727855">
      <w:pPr>
        <w:ind w:left="-142"/>
        <w:rPr>
          <w:rFonts w:cstheme="minorHAnsi"/>
          <w:b/>
          <w:color w:val="1C2432"/>
          <w:sz w:val="24"/>
          <w:szCs w:val="24"/>
        </w:rPr>
      </w:pPr>
      <w:r w:rsidRPr="00727855">
        <w:rPr>
          <w:rFonts w:cstheme="minorHAnsi"/>
          <w:b/>
          <w:color w:val="1C2432"/>
          <w:sz w:val="24"/>
          <w:szCs w:val="24"/>
        </w:rPr>
        <w:t xml:space="preserve">HEADTEACHER JOB DESCRIPTION </w:t>
      </w:r>
    </w:p>
    <w:p w:rsidR="00727855" w:rsidRPr="00727855" w:rsidRDefault="00727855" w:rsidP="00727855">
      <w:pPr>
        <w:ind w:left="-142"/>
        <w:rPr>
          <w:rFonts w:cstheme="minorHAnsi"/>
          <w:b/>
          <w:color w:val="1C2432"/>
          <w:sz w:val="24"/>
          <w:szCs w:val="24"/>
        </w:rPr>
      </w:pPr>
      <w:r w:rsidRPr="00727855">
        <w:rPr>
          <w:rFonts w:cstheme="minorHAnsi"/>
          <w:b/>
          <w:color w:val="1C2432"/>
          <w:sz w:val="24"/>
          <w:szCs w:val="24"/>
        </w:rPr>
        <w:t>Line Manager: Executive Head Teacher</w:t>
      </w:r>
    </w:p>
    <w:p w:rsidR="00727855" w:rsidRPr="00727855" w:rsidRDefault="00727855" w:rsidP="00727855">
      <w:pPr>
        <w:ind w:left="-142"/>
        <w:rPr>
          <w:rFonts w:cstheme="minorHAnsi"/>
          <w:b/>
          <w:color w:val="1C2432"/>
          <w:sz w:val="24"/>
          <w:szCs w:val="24"/>
        </w:rPr>
      </w:pPr>
      <w:r w:rsidRPr="00727855">
        <w:rPr>
          <w:rFonts w:cstheme="minorHAnsi"/>
          <w:b/>
          <w:color w:val="1C2432"/>
          <w:sz w:val="24"/>
          <w:szCs w:val="24"/>
        </w:rPr>
        <w:t>JOB PURPOSE</w:t>
      </w:r>
    </w:p>
    <w:p w:rsidR="00727855" w:rsidRPr="00727855" w:rsidRDefault="00727855" w:rsidP="0072785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To manage the school efficiently and effectively on a day-to-day basis under the direction of the Executive Head Teacher</w:t>
      </w:r>
    </w:p>
    <w:p w:rsidR="00727855" w:rsidRPr="00727855" w:rsidRDefault="00727855" w:rsidP="0072785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To have a central responsibility for raising standards for learning and teaching</w:t>
      </w:r>
    </w:p>
    <w:p w:rsidR="00727855" w:rsidRPr="00727855" w:rsidRDefault="00727855" w:rsidP="0072785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To monitor and evaluate the effectiveness of learning outcomes and promote a successful learning culture which will enable pupils to become effective, enthusiastic, independent learners, committed to life-long learning.</w:t>
      </w:r>
    </w:p>
    <w:p w:rsidR="00727855" w:rsidRPr="00727855" w:rsidRDefault="00727855" w:rsidP="0072785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To uphold and promote the co-operative values central to the ethos of Osborne Co-operative Academy Trust</w:t>
      </w:r>
    </w:p>
    <w:p w:rsidR="00727855" w:rsidRPr="00727855" w:rsidRDefault="00727855" w:rsidP="0072785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To deputise for the Executive Head Teacher at the named school</w:t>
      </w:r>
    </w:p>
    <w:p w:rsidR="00727855" w:rsidRPr="00727855" w:rsidRDefault="00727855" w:rsidP="00727855">
      <w:pPr>
        <w:rPr>
          <w:rFonts w:cstheme="minorHAnsi"/>
          <w:b/>
          <w:color w:val="1C2432"/>
          <w:sz w:val="24"/>
          <w:szCs w:val="24"/>
        </w:rPr>
      </w:pPr>
      <w:r w:rsidRPr="00727855">
        <w:rPr>
          <w:rFonts w:cstheme="minorHAnsi"/>
          <w:b/>
          <w:color w:val="1C2432"/>
          <w:sz w:val="24"/>
          <w:szCs w:val="24"/>
        </w:rPr>
        <w:t>SHAPING THE FUTURE</w:t>
      </w:r>
    </w:p>
    <w:p w:rsidR="00727855" w:rsidRPr="00727855" w:rsidRDefault="00727855" w:rsidP="0072785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Inspire, challenge, motivate and empower others to improve the quality of teaching and learning</w:t>
      </w:r>
    </w:p>
    <w:p w:rsidR="00727855" w:rsidRPr="00727855" w:rsidRDefault="00727855" w:rsidP="0072785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Motivate others to create a shared learning culture and positive climate</w:t>
      </w:r>
    </w:p>
    <w:p w:rsidR="00727855" w:rsidRPr="00727855" w:rsidRDefault="00727855" w:rsidP="0072785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Model the values and visions of the school</w:t>
      </w:r>
    </w:p>
    <w:p w:rsidR="00727855" w:rsidRPr="00727855" w:rsidRDefault="00727855" w:rsidP="0072785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Deliver operational plans within the School Strategic Plan under the direction of the Executive Head Teacher</w:t>
      </w:r>
    </w:p>
    <w:p w:rsidR="00727855" w:rsidRPr="00727855" w:rsidRDefault="00727855" w:rsidP="0072785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Review and amend teaching and learning related policies in consultation with the Executive Head Teacher</w:t>
      </w:r>
    </w:p>
    <w:p w:rsidR="00727855" w:rsidRPr="00727855" w:rsidRDefault="00727855" w:rsidP="00727855">
      <w:pPr>
        <w:rPr>
          <w:rFonts w:cstheme="minorHAnsi"/>
          <w:b/>
          <w:color w:val="1C2432"/>
          <w:sz w:val="24"/>
          <w:szCs w:val="24"/>
        </w:rPr>
      </w:pPr>
      <w:r w:rsidRPr="00727855">
        <w:rPr>
          <w:rFonts w:cstheme="minorHAnsi"/>
          <w:b/>
          <w:color w:val="1C2432"/>
          <w:sz w:val="24"/>
          <w:szCs w:val="24"/>
        </w:rPr>
        <w:t>LEADING TEACHING AND LEARNING</w:t>
      </w:r>
    </w:p>
    <w:p w:rsidR="00727855" w:rsidRPr="00727855" w:rsidRDefault="00727855" w:rsidP="0072785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Demonstrate personal enthusiasm for and commitment to the learning process</w:t>
      </w:r>
    </w:p>
    <w:p w:rsidR="00727855" w:rsidRPr="00727855" w:rsidRDefault="00727855" w:rsidP="0072785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Demonstrate the principles and practice of effective learning and teaching as the senior lead teacher in the school</w:t>
      </w:r>
    </w:p>
    <w:p w:rsidR="00727855" w:rsidRPr="00727855" w:rsidRDefault="00727855" w:rsidP="0072785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Ensure a continuous and consistent school-wide focus on pupils’ achievement, using data and benchmarks to monitor progress</w:t>
      </w:r>
    </w:p>
    <w:p w:rsidR="00727855" w:rsidRPr="00727855" w:rsidRDefault="00727855" w:rsidP="0072785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Establish creative and effective approaches to learning and teaching, which respond to the needs of the learning community</w:t>
      </w:r>
    </w:p>
    <w:p w:rsidR="00727855" w:rsidRPr="00727855" w:rsidRDefault="00727855" w:rsidP="0072785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Monitor, evaluate and review classroom practice and promote improvement strategies through monitoring and observation in conjunction with the Executive Head Teacher</w:t>
      </w:r>
    </w:p>
    <w:p w:rsidR="00727855" w:rsidRPr="00727855" w:rsidRDefault="00727855" w:rsidP="0072785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 xml:space="preserve">Challenge underperformance at all levels and ensure corrective action </w:t>
      </w:r>
    </w:p>
    <w:p w:rsidR="00727855" w:rsidRDefault="00727855" w:rsidP="00727855">
      <w:pPr>
        <w:rPr>
          <w:rFonts w:cstheme="minorHAnsi"/>
          <w:b/>
          <w:color w:val="1C2432"/>
          <w:sz w:val="24"/>
          <w:szCs w:val="24"/>
        </w:rPr>
      </w:pPr>
    </w:p>
    <w:p w:rsidR="00727855" w:rsidRPr="00727855" w:rsidRDefault="00727855" w:rsidP="00727855">
      <w:pPr>
        <w:rPr>
          <w:rFonts w:cstheme="minorHAnsi"/>
          <w:b/>
          <w:color w:val="1C2432"/>
          <w:sz w:val="24"/>
          <w:szCs w:val="24"/>
        </w:rPr>
      </w:pPr>
      <w:r w:rsidRPr="00727855">
        <w:rPr>
          <w:rFonts w:cstheme="minorHAnsi"/>
          <w:b/>
          <w:color w:val="1C2432"/>
          <w:sz w:val="24"/>
          <w:szCs w:val="24"/>
        </w:rPr>
        <w:t>DEVELOPING SELF AND WORKING WITH OTHERS</w:t>
      </w:r>
    </w:p>
    <w:p w:rsidR="00727855" w:rsidRPr="00727855" w:rsidRDefault="00727855" w:rsidP="0072785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Develop and maintain effective strategies and procedures for appraisal and performance review of all teaching staff and support staff</w:t>
      </w:r>
    </w:p>
    <w:p w:rsidR="00727855" w:rsidRPr="00727855" w:rsidRDefault="00727855" w:rsidP="0072785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Develop and maintain a culture of high expectations for self and others</w:t>
      </w:r>
    </w:p>
    <w:p w:rsidR="00727855" w:rsidRPr="00727855" w:rsidRDefault="00727855" w:rsidP="0072785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Ensure effective planning, allocation, support and evaluation of work of teams and individuals</w:t>
      </w:r>
    </w:p>
    <w:p w:rsidR="00727855" w:rsidRPr="00727855" w:rsidRDefault="00727855" w:rsidP="0072785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Give and receive effective feedback and act to improve personal performance</w:t>
      </w:r>
    </w:p>
    <w:p w:rsidR="00727855" w:rsidRPr="00727855" w:rsidRDefault="00727855" w:rsidP="0072785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Set agenda for the term’s actions and staff training in conjunction with the Executive Head Teacher and lead professional development meetings as agreed</w:t>
      </w:r>
    </w:p>
    <w:p w:rsidR="00727855" w:rsidRPr="00727855" w:rsidRDefault="00727855" w:rsidP="00727855">
      <w:pPr>
        <w:rPr>
          <w:rFonts w:cstheme="minorHAnsi"/>
          <w:b/>
          <w:color w:val="1C2432"/>
          <w:sz w:val="24"/>
          <w:szCs w:val="24"/>
        </w:rPr>
      </w:pPr>
      <w:r w:rsidRPr="00727855">
        <w:rPr>
          <w:rFonts w:cstheme="minorHAnsi"/>
          <w:b/>
          <w:color w:val="1C2432"/>
          <w:sz w:val="24"/>
          <w:szCs w:val="24"/>
        </w:rPr>
        <w:t>SECURING ACCOUNTABILITY</w:t>
      </w:r>
    </w:p>
    <w:p w:rsidR="00727855" w:rsidRPr="00727855" w:rsidRDefault="00727855" w:rsidP="0072785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Develop a school ethos based on the co-operative values that enables everyone to work collaboratively and effectively to promote a sense of ‘team’</w:t>
      </w:r>
    </w:p>
    <w:p w:rsidR="00727855" w:rsidRPr="00727855" w:rsidRDefault="00727855" w:rsidP="0072785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Be accountable to the Executive Head Teacher for delivery of the roles and responsibilities of the Head of School</w:t>
      </w:r>
    </w:p>
    <w:p w:rsidR="00727855" w:rsidRPr="00727855" w:rsidRDefault="00727855" w:rsidP="0072785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Ensure individual staff accountabilities and roles are clearly defined, understood and agreed and inform the Executive Head Teacher of any concerns</w:t>
      </w:r>
    </w:p>
    <w:p w:rsidR="00727855" w:rsidRPr="00727855" w:rsidRDefault="00727855" w:rsidP="0072785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Be designated child protection officer responsible for safeguarding pupils at the school</w:t>
      </w:r>
    </w:p>
    <w:p w:rsidR="00727855" w:rsidRPr="00727855" w:rsidRDefault="00727855" w:rsidP="0072785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Have responsibility for implementing attendance policy and address attendance issues with families as necessary</w:t>
      </w:r>
    </w:p>
    <w:p w:rsidR="00727855" w:rsidRPr="00727855" w:rsidRDefault="00727855" w:rsidP="0072785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 xml:space="preserve">Produce ‘Head of School’ reports to governors as required </w:t>
      </w:r>
    </w:p>
    <w:p w:rsidR="00727855" w:rsidRPr="00727855" w:rsidRDefault="00727855" w:rsidP="00727855">
      <w:pPr>
        <w:rPr>
          <w:rFonts w:cstheme="minorHAnsi"/>
          <w:b/>
          <w:color w:val="1C2432"/>
          <w:sz w:val="24"/>
          <w:szCs w:val="24"/>
        </w:rPr>
      </w:pPr>
    </w:p>
    <w:p w:rsidR="00727855" w:rsidRPr="00727855" w:rsidRDefault="00727855" w:rsidP="00727855">
      <w:pPr>
        <w:rPr>
          <w:rFonts w:cstheme="minorHAnsi"/>
          <w:b/>
          <w:color w:val="1C2432"/>
          <w:sz w:val="24"/>
          <w:szCs w:val="24"/>
        </w:rPr>
      </w:pPr>
      <w:r w:rsidRPr="00727855">
        <w:rPr>
          <w:rFonts w:cstheme="minorHAnsi"/>
          <w:b/>
          <w:color w:val="1C2432"/>
          <w:sz w:val="24"/>
          <w:szCs w:val="24"/>
        </w:rPr>
        <w:t>STRENGTHENING COMMUNITY AND COMMUNITY COHESION</w:t>
      </w:r>
    </w:p>
    <w:p w:rsidR="00727855" w:rsidRPr="00727855" w:rsidRDefault="00727855" w:rsidP="0072785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Build and maintain effective relationships with parents, carers, partners and the community, which enhance the learning experience of all pupils</w:t>
      </w:r>
    </w:p>
    <w:p w:rsidR="00727855" w:rsidRPr="00727855" w:rsidRDefault="00727855" w:rsidP="0072785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Recognise and promote the richness and diversity of the school community</w:t>
      </w:r>
    </w:p>
    <w:p w:rsidR="00727855" w:rsidRPr="00727855" w:rsidRDefault="00727855" w:rsidP="0072785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Be available for parents/carers to discuss issues and concerns</w:t>
      </w:r>
    </w:p>
    <w:p w:rsidR="00727855" w:rsidRPr="00727855" w:rsidRDefault="00727855" w:rsidP="0072785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Listen to, reflect and act on community feedback</w:t>
      </w:r>
    </w:p>
    <w:p w:rsidR="00727855" w:rsidRPr="00727855" w:rsidRDefault="00727855" w:rsidP="0072785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To have responsibility for writing the school newsletter</w:t>
      </w:r>
    </w:p>
    <w:p w:rsidR="00727855" w:rsidRPr="00727855" w:rsidRDefault="00727855" w:rsidP="0072785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1C2432"/>
        </w:rPr>
      </w:pPr>
      <w:r w:rsidRPr="00727855">
        <w:rPr>
          <w:rFonts w:asciiTheme="minorHAnsi" w:hAnsiTheme="minorHAnsi" w:cstheme="minorHAnsi"/>
          <w:color w:val="1C2432"/>
        </w:rPr>
        <w:t>Hold new parent/carer meetings and other interviews and meetings with parents/carers as needs and issues arise</w:t>
      </w:r>
    </w:p>
    <w:p w:rsidR="00727855" w:rsidRPr="00C54B79" w:rsidRDefault="00727855" w:rsidP="00727855">
      <w:pPr>
        <w:rPr>
          <w:rFonts w:cstheme="minorHAnsi"/>
          <w:color w:val="1C2432"/>
          <w:sz w:val="120"/>
          <w:szCs w:val="120"/>
        </w:rPr>
      </w:pPr>
    </w:p>
    <w:sectPr w:rsidR="00727855" w:rsidRPr="00C54B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55" w:rsidRDefault="00727855" w:rsidP="00727855">
      <w:pPr>
        <w:spacing w:after="0" w:line="240" w:lineRule="auto"/>
      </w:pPr>
      <w:r>
        <w:separator/>
      </w:r>
    </w:p>
  </w:endnote>
  <w:endnote w:type="continuationSeparator" w:id="0">
    <w:p w:rsidR="00727855" w:rsidRDefault="00727855" w:rsidP="0072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55" w:rsidRDefault="0072785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A6F535C" wp14:editId="2BDDD461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1810669" cy="847417"/>
          <wp:effectExtent l="0" t="0" r="0" b="0"/>
          <wp:wrapTight wrapText="bothSides">
            <wp:wrapPolygon edited="0">
              <wp:start x="0" y="0"/>
              <wp:lineTo x="0" y="20888"/>
              <wp:lineTo x="21365" y="20888"/>
              <wp:lineTo x="21365" y="0"/>
              <wp:lineTo x="0" y="0"/>
            </wp:wrapPolygon>
          </wp:wrapTight>
          <wp:docPr id="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669" cy="847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55" w:rsidRDefault="00727855" w:rsidP="00727855">
      <w:pPr>
        <w:spacing w:after="0" w:line="240" w:lineRule="auto"/>
      </w:pPr>
      <w:r>
        <w:separator/>
      </w:r>
    </w:p>
  </w:footnote>
  <w:footnote w:type="continuationSeparator" w:id="0">
    <w:p w:rsidR="00727855" w:rsidRDefault="00727855" w:rsidP="0072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55" w:rsidRDefault="007278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C1F673" wp14:editId="02187F4F">
          <wp:simplePos x="0" y="0"/>
          <wp:positionH relativeFrom="leftMargin">
            <wp:posOffset>152400</wp:posOffset>
          </wp:positionH>
          <wp:positionV relativeFrom="paragraph">
            <wp:posOffset>-267335</wp:posOffset>
          </wp:positionV>
          <wp:extent cx="904875" cy="907415"/>
          <wp:effectExtent l="0" t="0" r="9525" b="6985"/>
          <wp:wrapTight wrapText="bothSides">
            <wp:wrapPolygon edited="0">
              <wp:start x="0" y="0"/>
              <wp:lineTo x="0" y="21313"/>
              <wp:lineTo x="21373" y="21313"/>
              <wp:lineTo x="21373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0D7"/>
    <w:multiLevelType w:val="hybridMultilevel"/>
    <w:tmpl w:val="C2F6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4CA"/>
    <w:multiLevelType w:val="hybridMultilevel"/>
    <w:tmpl w:val="DC92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FC3"/>
    <w:multiLevelType w:val="hybridMultilevel"/>
    <w:tmpl w:val="674C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97C"/>
    <w:multiLevelType w:val="hybridMultilevel"/>
    <w:tmpl w:val="E1E2224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C740763"/>
    <w:multiLevelType w:val="hybridMultilevel"/>
    <w:tmpl w:val="1F2C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8EE"/>
    <w:multiLevelType w:val="hybridMultilevel"/>
    <w:tmpl w:val="5F0C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5"/>
    <w:rsid w:val="002F62AE"/>
    <w:rsid w:val="00647C7F"/>
    <w:rsid w:val="00681CD1"/>
    <w:rsid w:val="007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AF235C-CEC0-4B69-AFF4-B337D588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55"/>
  </w:style>
  <w:style w:type="paragraph" w:styleId="Footer">
    <w:name w:val="footer"/>
    <w:basedOn w:val="Normal"/>
    <w:link w:val="FooterChar"/>
    <w:uiPriority w:val="99"/>
    <w:unhideWhenUsed/>
    <w:rsid w:val="0072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A.Stonehouse</dc:creator>
  <cp:keywords/>
  <dc:description/>
  <cp:lastModifiedBy>Emerson, Andrew</cp:lastModifiedBy>
  <cp:revision>2</cp:revision>
  <dcterms:created xsi:type="dcterms:W3CDTF">2020-01-10T15:16:00Z</dcterms:created>
  <dcterms:modified xsi:type="dcterms:W3CDTF">2020-01-10T15:16:00Z</dcterms:modified>
</cp:coreProperties>
</file>