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D838A" w14:textId="1F1EB0F4" w:rsidR="00366404" w:rsidRDefault="00B85243" w:rsidP="009B7304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</w:rPr>
        <w:object w:dxaOrig="1440" w:dyaOrig="1440" w14:anchorId="34C72B76">
          <v:rect id="_x0000_s1029" style="position:absolute;margin-left:-7.65pt;margin-top:8.7pt;width:41.25pt;height:47.5pt;z-index:251663360;mso-wrap-distance-left:2.88pt;mso-wrap-distance-top:2.88pt;mso-wrap-distance-right:2.88pt;mso-wrap-distance-bottom:2.88pt" o:preferrelative="t" filled="f" stroked="f" insetpen="t" o:cliptowrap="t">
            <v:imagedata r:id="rId8" o:title="&lt;EMPTY&gt;"/>
            <v:shadow color="#ccc"/>
            <v:path o:extrusionok="f"/>
            <o:lock v:ext="edit" aspectratio="t"/>
          </v:rect>
          <o:OLEObject Type="Embed" ProgID="Word.Document.8" ShapeID="_x0000_s1029" DrawAspect="Content" ObjectID="_1646212036" r:id="rId9"/>
        </w:object>
      </w:r>
      <w:r>
        <w:rPr>
          <w:rFonts w:ascii="Arial" w:hAnsi="Arial" w:cs="Arial"/>
          <w:b/>
          <w:noProof/>
          <w:sz w:val="28"/>
          <w:szCs w:val="28"/>
          <w:u w:val="single"/>
        </w:rPr>
        <w:object w:dxaOrig="1440" w:dyaOrig="1440" w14:anchorId="57DB1054">
          <v:rect id="_x0000_s1028" style="position:absolute;margin-left:461.1pt;margin-top:10.2pt;width:41.25pt;height:47.5pt;z-index:251662336;mso-wrap-distance-left:2.88pt;mso-wrap-distance-top:2.88pt;mso-wrap-distance-right:2.88pt;mso-wrap-distance-bottom:2.88pt" o:preferrelative="t" filled="f" stroked="f" insetpen="t" o:cliptowrap="t">
            <v:imagedata r:id="rId8" o:title="&lt;EMPTY&gt;"/>
            <v:shadow color="#ccc"/>
            <v:path o:extrusionok="f"/>
            <o:lock v:ext="edit" aspectratio="t"/>
          </v:rect>
          <o:OLEObject Type="Embed" ProgID="Word.Document.8" ShapeID="_x0000_s1028" DrawAspect="Content" ObjectID="_1646212037" r:id="rId10"/>
        </w:object>
      </w:r>
      <w:r w:rsidR="002E2D15">
        <w:rPr>
          <w:rFonts w:ascii="Arial" w:hAnsi="Arial" w:cs="Arial"/>
        </w:rPr>
        <w:t xml:space="preserve"> </w:t>
      </w:r>
    </w:p>
    <w:p w14:paraId="588BF802" w14:textId="77777777" w:rsidR="00D66DBF" w:rsidRPr="00AF34B0" w:rsidRDefault="00D66DBF" w:rsidP="00D66DBF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F34B0">
        <w:rPr>
          <w:rFonts w:asciiTheme="minorHAnsi" w:hAnsiTheme="minorHAnsi" w:cs="Arial"/>
          <w:b/>
          <w:sz w:val="36"/>
          <w:szCs w:val="36"/>
        </w:rPr>
        <w:t>SANDILANDS COMMUNITY PRIMARY SCHOOL</w:t>
      </w:r>
    </w:p>
    <w:p w14:paraId="0CB64B62" w14:textId="77777777" w:rsidR="00D66DBF" w:rsidRPr="00AF34B0" w:rsidRDefault="00D66DBF" w:rsidP="00D66DB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F34B0">
        <w:rPr>
          <w:rFonts w:asciiTheme="minorHAnsi" w:hAnsiTheme="minorHAnsi" w:cs="Arial"/>
          <w:b/>
          <w:sz w:val="28"/>
          <w:szCs w:val="28"/>
        </w:rPr>
        <w:t xml:space="preserve">JOB </w:t>
      </w:r>
      <w:r w:rsidR="008B2B4B" w:rsidRPr="00AF34B0">
        <w:rPr>
          <w:rFonts w:asciiTheme="minorHAnsi" w:hAnsiTheme="minorHAnsi" w:cs="Arial"/>
          <w:b/>
          <w:sz w:val="28"/>
          <w:szCs w:val="28"/>
        </w:rPr>
        <w:t>DESCRIPTION:</w:t>
      </w:r>
      <w:r w:rsidRPr="00AF34B0">
        <w:rPr>
          <w:rFonts w:asciiTheme="minorHAnsi" w:hAnsiTheme="minorHAnsi" w:cs="Arial"/>
          <w:b/>
          <w:sz w:val="28"/>
          <w:szCs w:val="28"/>
        </w:rPr>
        <w:t xml:space="preserve"> DEPUTY HEADTEACHER</w:t>
      </w:r>
      <w:r w:rsidR="008B2B4B" w:rsidRPr="00AF34B0">
        <w:rPr>
          <w:rFonts w:asciiTheme="minorHAnsi" w:hAnsiTheme="minorHAnsi" w:cs="Arial"/>
          <w:b/>
          <w:sz w:val="28"/>
          <w:szCs w:val="28"/>
        </w:rPr>
        <w:t xml:space="preserve"> (Full time)</w:t>
      </w:r>
    </w:p>
    <w:p w14:paraId="4876B33C" w14:textId="77777777" w:rsidR="00D66DBF" w:rsidRPr="00AF34B0" w:rsidRDefault="00D66DBF" w:rsidP="00D66DBF">
      <w:pPr>
        <w:jc w:val="center"/>
        <w:rPr>
          <w:rFonts w:asciiTheme="minorHAnsi" w:hAnsiTheme="minorHAnsi" w:cs="Arial"/>
          <w:b/>
        </w:rPr>
      </w:pPr>
    </w:p>
    <w:p w14:paraId="0CC6ED53" w14:textId="77777777" w:rsidR="00D66DBF" w:rsidRPr="00AF34B0" w:rsidRDefault="00D66DBF" w:rsidP="00D66DBF">
      <w:pPr>
        <w:jc w:val="both"/>
        <w:rPr>
          <w:rFonts w:asciiTheme="minorHAnsi" w:hAnsiTheme="minorHAnsi" w:cs="Arial"/>
          <w:b/>
          <w:sz w:val="32"/>
          <w:szCs w:val="32"/>
        </w:rPr>
      </w:pPr>
    </w:p>
    <w:p w14:paraId="468B4B8A" w14:textId="77777777" w:rsidR="00D66DBF" w:rsidRPr="00AF34B0" w:rsidRDefault="00D66DBF" w:rsidP="008B2B4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F34B0">
        <w:rPr>
          <w:rFonts w:asciiTheme="minorHAnsi" w:hAnsiTheme="minorHAnsi" w:cs="Arial"/>
          <w:b/>
          <w:sz w:val="32"/>
          <w:szCs w:val="32"/>
        </w:rPr>
        <w:t xml:space="preserve">Job </w:t>
      </w:r>
      <w:r w:rsidR="00EC30E5" w:rsidRPr="00AF34B0">
        <w:rPr>
          <w:rFonts w:asciiTheme="minorHAnsi" w:hAnsiTheme="minorHAnsi" w:cs="Arial"/>
          <w:b/>
          <w:sz w:val="32"/>
          <w:szCs w:val="32"/>
        </w:rPr>
        <w:t>Title:</w:t>
      </w:r>
      <w:r w:rsidRPr="00AF34B0">
        <w:rPr>
          <w:rFonts w:asciiTheme="minorHAnsi" w:hAnsiTheme="minorHAnsi" w:cs="Arial"/>
          <w:b/>
          <w:sz w:val="32"/>
          <w:szCs w:val="32"/>
        </w:rPr>
        <w:t xml:space="preserve"> Deputy </w:t>
      </w:r>
      <w:proofErr w:type="spellStart"/>
      <w:r w:rsidRPr="00AF34B0">
        <w:rPr>
          <w:rFonts w:asciiTheme="minorHAnsi" w:hAnsiTheme="minorHAnsi" w:cs="Arial"/>
          <w:b/>
          <w:sz w:val="32"/>
          <w:szCs w:val="32"/>
        </w:rPr>
        <w:t>Headteacher</w:t>
      </w:r>
      <w:proofErr w:type="spellEnd"/>
    </w:p>
    <w:p w14:paraId="68DDC46C" w14:textId="77777777" w:rsidR="00D66DBF" w:rsidRPr="00AF34B0" w:rsidRDefault="00D66DBF" w:rsidP="00D66DBF">
      <w:pPr>
        <w:jc w:val="both"/>
        <w:rPr>
          <w:rFonts w:asciiTheme="minorHAnsi" w:hAnsiTheme="minorHAnsi" w:cs="Arial"/>
          <w:b/>
        </w:rPr>
      </w:pPr>
    </w:p>
    <w:p w14:paraId="1EC55487" w14:textId="77777777" w:rsidR="00D66DBF" w:rsidRPr="00AF34B0" w:rsidRDefault="00D66DBF" w:rsidP="00D66DBF">
      <w:pPr>
        <w:jc w:val="both"/>
        <w:rPr>
          <w:rFonts w:asciiTheme="minorHAnsi" w:hAnsiTheme="minorHAnsi" w:cs="Arial"/>
          <w:b/>
        </w:rPr>
      </w:pPr>
      <w:r w:rsidRPr="00AF34B0">
        <w:rPr>
          <w:rFonts w:asciiTheme="minorHAnsi" w:hAnsiTheme="minorHAnsi" w:cs="Arial"/>
          <w:b/>
        </w:rPr>
        <w:t xml:space="preserve">Responsible </w:t>
      </w:r>
      <w:r w:rsidR="00EC30E5" w:rsidRPr="00AF34B0">
        <w:rPr>
          <w:rFonts w:asciiTheme="minorHAnsi" w:hAnsiTheme="minorHAnsi" w:cs="Arial"/>
          <w:b/>
        </w:rPr>
        <w:t>to:</w:t>
      </w:r>
      <w:r w:rsidRPr="00AF34B0">
        <w:rPr>
          <w:rFonts w:asciiTheme="minorHAnsi" w:hAnsiTheme="minorHAnsi" w:cs="Arial"/>
          <w:b/>
        </w:rPr>
        <w:t xml:space="preserve"> </w:t>
      </w:r>
      <w:proofErr w:type="spellStart"/>
      <w:r w:rsidRPr="00AF34B0">
        <w:rPr>
          <w:rFonts w:asciiTheme="minorHAnsi" w:hAnsiTheme="minorHAnsi" w:cs="Arial"/>
        </w:rPr>
        <w:t>Headteacher</w:t>
      </w:r>
      <w:proofErr w:type="spellEnd"/>
      <w:r w:rsidRPr="00AF34B0">
        <w:rPr>
          <w:rFonts w:asciiTheme="minorHAnsi" w:hAnsiTheme="minorHAnsi" w:cs="Arial"/>
        </w:rPr>
        <w:t xml:space="preserve"> &amp; Governors of the School</w:t>
      </w:r>
    </w:p>
    <w:p w14:paraId="13488B19" w14:textId="77777777" w:rsidR="008B2B4B" w:rsidRPr="00AF34B0" w:rsidRDefault="008B2B4B" w:rsidP="00D66DBF">
      <w:pPr>
        <w:jc w:val="both"/>
        <w:rPr>
          <w:rFonts w:asciiTheme="minorHAnsi" w:hAnsiTheme="minorHAnsi" w:cs="Arial"/>
          <w:b/>
        </w:rPr>
      </w:pPr>
    </w:p>
    <w:p w14:paraId="610CFF91" w14:textId="22A7B18E" w:rsidR="00EC30E5" w:rsidRPr="00AF34B0" w:rsidRDefault="00EC30E5" w:rsidP="00D66DBF">
      <w:pPr>
        <w:jc w:val="both"/>
        <w:rPr>
          <w:rFonts w:asciiTheme="minorHAnsi" w:hAnsiTheme="minorHAnsi" w:cs="Arial"/>
        </w:rPr>
      </w:pPr>
      <w:r w:rsidRPr="00AF34B0">
        <w:rPr>
          <w:rFonts w:asciiTheme="minorHAnsi" w:hAnsiTheme="minorHAnsi" w:cs="Arial"/>
          <w:b/>
        </w:rPr>
        <w:t xml:space="preserve">Salary Grade: </w:t>
      </w:r>
      <w:r w:rsidR="008B2B4B" w:rsidRPr="00AF34B0">
        <w:rPr>
          <w:rFonts w:asciiTheme="minorHAnsi" w:hAnsiTheme="minorHAnsi" w:cs="Arial"/>
        </w:rPr>
        <w:t>L</w:t>
      </w:r>
      <w:r w:rsidR="00E15018">
        <w:rPr>
          <w:rFonts w:asciiTheme="minorHAnsi" w:hAnsiTheme="minorHAnsi" w:cs="Arial"/>
        </w:rPr>
        <w:t>13-17</w:t>
      </w:r>
    </w:p>
    <w:p w14:paraId="4AB55470" w14:textId="77777777" w:rsidR="00D66DBF" w:rsidRPr="0020533E" w:rsidRDefault="00D66DBF" w:rsidP="00D66DBF">
      <w:pPr>
        <w:jc w:val="both"/>
        <w:rPr>
          <w:rFonts w:ascii="Arial" w:hAnsi="Arial" w:cs="Arial"/>
          <w:b/>
          <w:sz w:val="28"/>
          <w:szCs w:val="28"/>
        </w:rPr>
      </w:pPr>
    </w:p>
    <w:p w14:paraId="297522B5" w14:textId="77777777" w:rsidR="003875E4" w:rsidRPr="00F8213F" w:rsidRDefault="003875E4" w:rsidP="003875E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</w:rPr>
      </w:pPr>
    </w:p>
    <w:p w14:paraId="0DC14150" w14:textId="77777777" w:rsidR="008E3B8A" w:rsidRPr="00F8213F" w:rsidRDefault="005E69A3" w:rsidP="008E3B8A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  <w:b/>
        </w:rPr>
      </w:pPr>
      <w:r w:rsidRPr="00F8213F">
        <w:rPr>
          <w:rFonts w:ascii="Calibri" w:hAnsi="Calibri" w:cs="Arial"/>
          <w:b/>
        </w:rPr>
        <w:t>DEPUTY HEADTEACHER JOB DESCRIPTION</w:t>
      </w:r>
      <w:r w:rsidR="00F03C81">
        <w:rPr>
          <w:rFonts w:ascii="Calibri" w:hAnsi="Calibri" w:cs="Arial"/>
          <w:b/>
        </w:rPr>
        <w:t xml:space="preserve"> AND PERSON SPECIFICATION</w:t>
      </w:r>
    </w:p>
    <w:p w14:paraId="49F35F72" w14:textId="77777777" w:rsidR="005E69A3" w:rsidRPr="00F8213F" w:rsidRDefault="005E69A3" w:rsidP="003875E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Arial"/>
          <w:b/>
        </w:rPr>
      </w:pPr>
    </w:p>
    <w:tbl>
      <w:tblPr>
        <w:tblW w:w="10403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8414"/>
      </w:tblGrid>
      <w:tr w:rsidR="008E3B8A" w:rsidRPr="00F8213F" w14:paraId="55D08C67" w14:textId="77777777" w:rsidTr="00D66DBF">
        <w:tc>
          <w:tcPr>
            <w:tcW w:w="1989" w:type="dxa"/>
            <w:shd w:val="clear" w:color="auto" w:fill="auto"/>
          </w:tcPr>
          <w:p w14:paraId="18A179E6" w14:textId="77777777" w:rsidR="008E3B8A" w:rsidRPr="00F8213F" w:rsidRDefault="003F3D2C" w:rsidP="0019540B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STRATEGIC DIRECTION</w:t>
            </w:r>
          </w:p>
        </w:tc>
        <w:tc>
          <w:tcPr>
            <w:tcW w:w="8414" w:type="dxa"/>
            <w:shd w:val="clear" w:color="auto" w:fill="auto"/>
          </w:tcPr>
          <w:p w14:paraId="05CE2C19" w14:textId="77777777" w:rsidR="008E3B8A" w:rsidRPr="00F8213F" w:rsidRDefault="008E3B8A" w:rsidP="00F8213F">
            <w:pPr>
              <w:numPr>
                <w:ilvl w:val="0"/>
                <w:numId w:val="2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uphold the ethos, aims and values of the school, its policies and codes of practice at all </w:t>
            </w:r>
            <w:r w:rsidR="003F3D2C">
              <w:rPr>
                <w:rFonts w:ascii="Calibri" w:hAnsi="Calibri" w:cs="Arial"/>
                <w:sz w:val="21"/>
                <w:szCs w:val="21"/>
              </w:rPr>
              <w:t>times and in all circumstances and ensure these are clearly articulated.</w:t>
            </w:r>
          </w:p>
          <w:p w14:paraId="517E6FC2" w14:textId="77777777" w:rsidR="008E3B8A" w:rsidRPr="00F8213F" w:rsidRDefault="008E3B8A" w:rsidP="00F8213F">
            <w:pPr>
              <w:numPr>
                <w:ilvl w:val="0"/>
                <w:numId w:val="2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manage the school during the absence of the Head Teacher and support the Head Teacher in leading the school.</w:t>
            </w:r>
          </w:p>
          <w:p w14:paraId="7A92338C" w14:textId="77777777" w:rsidR="008E3B8A" w:rsidRPr="00F8213F" w:rsidRDefault="008E3B8A" w:rsidP="00F8213F">
            <w:pPr>
              <w:numPr>
                <w:ilvl w:val="0"/>
                <w:numId w:val="2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share and support the school’s responsibility to provide and monitor opportunities for personal and academic growth, managing the school to the highest professional standards. </w:t>
            </w:r>
          </w:p>
        </w:tc>
      </w:tr>
      <w:tr w:rsidR="003F3D2C" w:rsidRPr="00F8213F" w14:paraId="738BE625" w14:textId="77777777" w:rsidTr="00D66DBF">
        <w:tc>
          <w:tcPr>
            <w:tcW w:w="1989" w:type="dxa"/>
            <w:shd w:val="clear" w:color="auto" w:fill="auto"/>
          </w:tcPr>
          <w:p w14:paraId="3CA71FB6" w14:textId="77777777" w:rsidR="003F3D2C" w:rsidRPr="00D66DB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ACCOUNTABILITY</w:t>
            </w:r>
          </w:p>
        </w:tc>
        <w:tc>
          <w:tcPr>
            <w:tcW w:w="8414" w:type="dxa"/>
            <w:shd w:val="clear" w:color="auto" w:fill="auto"/>
          </w:tcPr>
          <w:p w14:paraId="72787037" w14:textId="77777777" w:rsidR="003F3D2C" w:rsidRPr="00F8213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With the Head teacher:-</w:t>
            </w:r>
          </w:p>
          <w:p w14:paraId="1175EBCA" w14:textId="77777777" w:rsidR="003F3D2C" w:rsidRPr="00F8213F" w:rsidRDefault="003F3D2C" w:rsidP="003F3D2C">
            <w:pPr>
              <w:numPr>
                <w:ilvl w:val="0"/>
                <w:numId w:val="10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be accountable to, and work with, the governing body and individual governors, providing information, objective advice and support to enable them to meet their statutory responsibilities. </w:t>
            </w:r>
          </w:p>
          <w:p w14:paraId="73E356F5" w14:textId="77777777" w:rsidR="003F3D2C" w:rsidRPr="00F8213F" w:rsidRDefault="003F3D2C" w:rsidP="003F3D2C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F3D2C" w:rsidRPr="00F8213F" w14:paraId="7BA2AD66" w14:textId="77777777" w:rsidTr="00D66DBF">
        <w:tc>
          <w:tcPr>
            <w:tcW w:w="1989" w:type="dxa"/>
            <w:shd w:val="clear" w:color="auto" w:fill="auto"/>
          </w:tcPr>
          <w:p w14:paraId="5908FE12" w14:textId="77777777" w:rsidR="003F3D2C" w:rsidRPr="00F8213F" w:rsidRDefault="003F3D2C" w:rsidP="0019540B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F8213F">
              <w:rPr>
                <w:rFonts w:ascii="Calibri" w:hAnsi="Calibri" w:cs="Arial"/>
                <w:b/>
                <w:sz w:val="21"/>
                <w:szCs w:val="21"/>
              </w:rPr>
              <w:t xml:space="preserve">MAIN ACTIVITIES </w:t>
            </w:r>
          </w:p>
        </w:tc>
        <w:tc>
          <w:tcPr>
            <w:tcW w:w="8414" w:type="dxa"/>
            <w:shd w:val="clear" w:color="auto" w:fill="auto"/>
          </w:tcPr>
          <w:p w14:paraId="4907D048" w14:textId="77777777" w:rsidR="003F3D2C" w:rsidRPr="00F8213F" w:rsidRDefault="00CA4ADA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To s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>upport the Head Teacher in providing the vision, leadership and direction to ensure that the school is managed and organised to meet its aims and targets.</w:t>
            </w:r>
          </w:p>
          <w:p w14:paraId="4BCE2888" w14:textId="77777777" w:rsidR="003F3D2C" w:rsidRPr="00F8213F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work with others responsible for evaluating the school’s performance to identify priorities for continuous improvement and raising standards: ensuring opportunity for all; developing policies and practices; ensuring that resources are efficiently and effectively used to achieve the school’s aims and objectives, and to be a member of the Senior Leadership Team.</w:t>
            </w:r>
          </w:p>
          <w:p w14:paraId="714320CF" w14:textId="77777777" w:rsidR="00B07B4D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assist in the day to day management, organisation and administration of the school.</w:t>
            </w:r>
          </w:p>
          <w:p w14:paraId="3EF5C319" w14:textId="4A37AF1E" w:rsidR="003F3D2C" w:rsidRPr="00B07B4D" w:rsidRDefault="00B07B4D" w:rsidP="00B07B4D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A3256F">
              <w:rPr>
                <w:rFonts w:asciiTheme="minorHAnsi" w:hAnsiTheme="minorHAnsi"/>
                <w:sz w:val="21"/>
                <w:szCs w:val="21"/>
              </w:rPr>
              <w:t>To be responsible for behaviour poli</w:t>
            </w:r>
            <w:r>
              <w:rPr>
                <w:rFonts w:asciiTheme="minorHAnsi" w:hAnsiTheme="minorHAnsi"/>
                <w:sz w:val="21"/>
                <w:szCs w:val="21"/>
              </w:rPr>
              <w:t>cy &amp; practice across the school.</w:t>
            </w:r>
            <w:r w:rsidRPr="00A3256F">
              <w:rPr>
                <w:rFonts w:asciiTheme="minorHAnsi" w:hAnsiTheme="minorHAnsi" w:cs="Arial"/>
                <w:sz w:val="21"/>
                <w:szCs w:val="21"/>
              </w:rPr>
              <w:t xml:space="preserve">             </w:t>
            </w:r>
            <w:r w:rsidR="003F3D2C" w:rsidRPr="00B07B4D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14:paraId="754A59D0" w14:textId="77777777" w:rsidR="003F3D2C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secure the commitment of the wider community by developing and maintaining effective partnership in order to raise standards locally. </w:t>
            </w:r>
          </w:p>
          <w:p w14:paraId="45049DAD" w14:textId="1646F3FC" w:rsidR="00B07B4D" w:rsidRPr="00B07B4D" w:rsidRDefault="00C350A0" w:rsidP="00B07B4D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To</w:t>
            </w:r>
            <w:r w:rsidR="00CA4ADA">
              <w:rPr>
                <w:rFonts w:ascii="Calibri" w:hAnsi="Calibri" w:cs="Arial"/>
                <w:sz w:val="21"/>
                <w:szCs w:val="21"/>
              </w:rPr>
              <w:t xml:space="preserve"> be responsible for coordinating the work of teaching assistants, their CPD and monitor the impact of interventions.</w:t>
            </w:r>
          </w:p>
          <w:p w14:paraId="6BD7A37F" w14:textId="77777777" w:rsidR="003F3D2C" w:rsidRPr="00F8213F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draw on the school community to create a productive learning environment that is engaging and fulfilling for all learners.</w:t>
            </w:r>
          </w:p>
          <w:p w14:paraId="4AA83F44" w14:textId="77777777" w:rsidR="00637517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take responsibility for key leadership roles in school.  </w:t>
            </w:r>
          </w:p>
          <w:p w14:paraId="06F40066" w14:textId="77777777" w:rsidR="00A3256F" w:rsidRDefault="00637517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To promote the school within the community</w:t>
            </w:r>
            <w:r w:rsidR="00CA4ADA">
              <w:rPr>
                <w:rFonts w:ascii="Calibri" w:hAnsi="Calibri" w:cs="Arial"/>
                <w:sz w:val="21"/>
                <w:szCs w:val="21"/>
              </w:rPr>
              <w:t xml:space="preserve"> through the website, publicity and</w:t>
            </w:r>
            <w:r>
              <w:rPr>
                <w:rFonts w:ascii="Calibri" w:hAnsi="Calibri" w:cs="Arial"/>
                <w:sz w:val="21"/>
                <w:szCs w:val="21"/>
              </w:rPr>
              <w:t xml:space="preserve"> media</w:t>
            </w:r>
            <w:r w:rsidR="00CA4ADA">
              <w:rPr>
                <w:rFonts w:ascii="Calibri" w:hAnsi="Calibri" w:cs="Arial"/>
                <w:sz w:val="21"/>
                <w:szCs w:val="21"/>
              </w:rPr>
              <w:t>.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 xml:space="preserve">    </w:t>
            </w:r>
          </w:p>
          <w:p w14:paraId="3159D909" w14:textId="77777777" w:rsidR="003F3D2C" w:rsidRPr="00F8213F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be responsible for class teaching, as is reasonably requested, in accordance with the school </w:t>
            </w:r>
            <w:r w:rsidR="00637517" w:rsidRPr="00F8213F">
              <w:rPr>
                <w:rFonts w:ascii="Calibri" w:hAnsi="Calibri" w:cs="Arial"/>
                <w:sz w:val="21"/>
                <w:szCs w:val="21"/>
              </w:rPr>
              <w:t>timetable, the</w:t>
            </w:r>
            <w:r w:rsidRPr="00F8213F">
              <w:rPr>
                <w:rFonts w:ascii="Calibri" w:hAnsi="Calibri" w:cs="Arial"/>
                <w:sz w:val="21"/>
                <w:szCs w:val="21"/>
              </w:rPr>
              <w:t xml:space="preserve"> relevant paragraphs of the current School Teachers Pay and Conditions Document and the current Professional  Standards</w:t>
            </w:r>
          </w:p>
          <w:p w14:paraId="5EE7F3E0" w14:textId="77777777" w:rsidR="003F3D2C" w:rsidRPr="00F8213F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ensure that the school operates robust safeguarding procedures, policies and practices.</w:t>
            </w:r>
          </w:p>
          <w:p w14:paraId="0383CEC4" w14:textId="77777777" w:rsidR="003F3D2C" w:rsidRDefault="003F3D2C" w:rsidP="003F3D2C">
            <w:pPr>
              <w:numPr>
                <w:ilvl w:val="0"/>
                <w:numId w:val="3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To motivate and work with others to create a shared culture and positive climate. </w:t>
            </w:r>
          </w:p>
          <w:p w14:paraId="729FE860" w14:textId="77777777" w:rsidR="00CA4ADA" w:rsidRPr="00F8213F" w:rsidRDefault="00CA4ADA" w:rsidP="00CA4ADA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F3D2C" w:rsidRPr="00F8213F" w14:paraId="7C667072" w14:textId="77777777" w:rsidTr="00D66DBF">
        <w:tc>
          <w:tcPr>
            <w:tcW w:w="1989" w:type="dxa"/>
            <w:shd w:val="clear" w:color="auto" w:fill="auto"/>
          </w:tcPr>
          <w:p w14:paraId="2AE30C14" w14:textId="77777777" w:rsidR="003F3D2C" w:rsidRPr="00D66DB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  <w:r w:rsidRPr="00D66DBF">
              <w:rPr>
                <w:rFonts w:ascii="Calibri" w:hAnsi="Calibri" w:cs="Arial"/>
                <w:b/>
                <w:sz w:val="21"/>
                <w:szCs w:val="21"/>
              </w:rPr>
              <w:t>Leading learning and teaching</w:t>
            </w:r>
          </w:p>
          <w:p w14:paraId="63533601" w14:textId="77777777" w:rsidR="003F3D2C" w:rsidRPr="00D66DB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414" w:type="dxa"/>
            <w:shd w:val="clear" w:color="auto" w:fill="auto"/>
          </w:tcPr>
          <w:p w14:paraId="0A4B9CEF" w14:textId="77777777" w:rsidR="003F3D2C" w:rsidRPr="00F8213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With </w:t>
            </w:r>
            <w:r>
              <w:rPr>
                <w:rFonts w:ascii="Calibri" w:hAnsi="Calibri" w:cs="Arial"/>
                <w:sz w:val="21"/>
                <w:szCs w:val="21"/>
              </w:rPr>
              <w:t xml:space="preserve">other members of the </w:t>
            </w:r>
            <w:r w:rsidRPr="00F8213F">
              <w:rPr>
                <w:rFonts w:ascii="Calibri" w:hAnsi="Calibri" w:cs="Arial"/>
                <w:sz w:val="21"/>
                <w:szCs w:val="21"/>
              </w:rPr>
              <w:t xml:space="preserve"> Senior Leadership Team:-</w:t>
            </w:r>
          </w:p>
          <w:p w14:paraId="11D024C4" w14:textId="77777777" w:rsidR="003F3D2C" w:rsidRPr="00F8213F" w:rsidRDefault="003F3D2C" w:rsidP="003F3D2C">
            <w:pPr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Monitor, evaluate and review classroom practice and help to promote improvement strategies. </w:t>
            </w:r>
          </w:p>
          <w:p w14:paraId="791F1F8F" w14:textId="351A14F4" w:rsidR="003F3D2C" w:rsidRPr="00F8213F" w:rsidRDefault="003F3D2C" w:rsidP="003F3D2C">
            <w:pPr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lastRenderedPageBreak/>
              <w:t>Ensure a consistent and continuous school-wide focus on pupil achievement, using data and benchmarks to ensure at least good pro</w:t>
            </w:r>
            <w:r w:rsidR="00A3256F">
              <w:rPr>
                <w:rFonts w:ascii="Calibri" w:hAnsi="Calibri" w:cs="Arial"/>
                <w:sz w:val="21"/>
                <w:szCs w:val="21"/>
              </w:rPr>
              <w:t>gress in every child’s learning</w:t>
            </w:r>
          </w:p>
          <w:p w14:paraId="3A0A9F2B" w14:textId="77777777" w:rsidR="003F3D2C" w:rsidRPr="00F8213F" w:rsidRDefault="003F3D2C" w:rsidP="003F3D2C">
            <w:pPr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Support the implementation of strategies which secure high standards of behaviour and attendance. </w:t>
            </w:r>
          </w:p>
          <w:p w14:paraId="448915F4" w14:textId="77777777" w:rsidR="003F3D2C" w:rsidRPr="00637517" w:rsidRDefault="003F3D2C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 xml:space="preserve">To take a lead role in the implementation </w:t>
            </w:r>
            <w:r w:rsidR="00CA4ADA">
              <w:rPr>
                <w:rFonts w:ascii="Calibri" w:hAnsi="Calibri" w:cs="Arial"/>
                <w:sz w:val="21"/>
                <w:szCs w:val="21"/>
              </w:rPr>
              <w:t xml:space="preserve">of </w:t>
            </w:r>
            <w:r w:rsidR="00CA4ADA" w:rsidRPr="00637517">
              <w:rPr>
                <w:rFonts w:ascii="Calibri" w:hAnsi="Calibri" w:cs="Arial"/>
                <w:sz w:val="21"/>
                <w:szCs w:val="21"/>
              </w:rPr>
              <w:t>Performance</w:t>
            </w:r>
            <w:r w:rsidR="00637517" w:rsidRPr="00637517">
              <w:rPr>
                <w:rFonts w:ascii="Calibri" w:hAnsi="Calibri" w:cs="Arial"/>
                <w:sz w:val="21"/>
                <w:szCs w:val="21"/>
              </w:rPr>
              <w:t xml:space="preserve"> Management</w:t>
            </w:r>
            <w:r w:rsidR="00CA4ADA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637517">
              <w:rPr>
                <w:rFonts w:ascii="Calibri" w:hAnsi="Calibri" w:cs="Arial"/>
                <w:sz w:val="21"/>
                <w:szCs w:val="21"/>
              </w:rPr>
              <w:t>for staff across the school.</w:t>
            </w:r>
          </w:p>
          <w:p w14:paraId="5A1C099B" w14:textId="77777777" w:rsidR="003F3D2C" w:rsidRPr="00637517" w:rsidRDefault="003F3D2C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 xml:space="preserve">Build a collaborative culture within the school and actively engage </w:t>
            </w:r>
            <w:r w:rsidR="00637517" w:rsidRPr="00637517">
              <w:rPr>
                <w:rFonts w:ascii="Calibri" w:hAnsi="Calibri" w:cs="Arial"/>
                <w:sz w:val="21"/>
                <w:szCs w:val="21"/>
              </w:rPr>
              <w:t>with other</w:t>
            </w:r>
            <w:r w:rsidRPr="00637517">
              <w:rPr>
                <w:rFonts w:ascii="Calibri" w:hAnsi="Calibri" w:cs="Arial"/>
                <w:sz w:val="21"/>
                <w:szCs w:val="21"/>
              </w:rPr>
              <w:t xml:space="preserve"> schools to build effective learning communities.</w:t>
            </w:r>
          </w:p>
          <w:p w14:paraId="00A96298" w14:textId="77777777" w:rsidR="003F3D2C" w:rsidRPr="00637517" w:rsidRDefault="003F3D2C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 xml:space="preserve">Maintain effective strategies and procedures for staff induction and professional development. </w:t>
            </w:r>
          </w:p>
          <w:p w14:paraId="7D38082E" w14:textId="77777777" w:rsidR="00637517" w:rsidRPr="00637517" w:rsidRDefault="00637517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>To organise, collate and monitor the impact of CPD.</w:t>
            </w:r>
          </w:p>
          <w:p w14:paraId="699EB7EF" w14:textId="77777777" w:rsidR="003F3D2C" w:rsidRPr="00637517" w:rsidRDefault="003F3D2C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>Regularly review and reflect on own practice, set personal targets and take responsibility for own personal development.</w:t>
            </w:r>
          </w:p>
          <w:p w14:paraId="09032E82" w14:textId="77777777" w:rsidR="003F3D2C" w:rsidRPr="00637517" w:rsidRDefault="003F3D2C" w:rsidP="00637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1"/>
                <w:szCs w:val="21"/>
              </w:rPr>
            </w:pPr>
            <w:r w:rsidRPr="00637517">
              <w:rPr>
                <w:rFonts w:ascii="Calibri" w:hAnsi="Calibri" w:cs="Arial"/>
                <w:sz w:val="21"/>
                <w:szCs w:val="21"/>
              </w:rPr>
              <w:t>Manage own workload and that of others to allow an appropriate work/life balance.</w:t>
            </w:r>
          </w:p>
          <w:p w14:paraId="5A1BED2B" w14:textId="77777777" w:rsidR="003F3D2C" w:rsidRPr="00F8213F" w:rsidRDefault="003F3D2C" w:rsidP="003F3D2C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F3D2C" w:rsidRPr="00F8213F" w14:paraId="6C935A0D" w14:textId="77777777" w:rsidTr="00D66DBF">
        <w:tc>
          <w:tcPr>
            <w:tcW w:w="1989" w:type="dxa"/>
            <w:shd w:val="clear" w:color="auto" w:fill="auto"/>
          </w:tcPr>
          <w:p w14:paraId="00F4BFDA" w14:textId="77777777" w:rsidR="003F3D2C" w:rsidRPr="00D66DBF" w:rsidRDefault="003F3D2C" w:rsidP="0019540B">
            <w:pPr>
              <w:rPr>
                <w:rFonts w:ascii="Calibri" w:hAnsi="Calibri" w:cs="Arial"/>
                <w:sz w:val="21"/>
                <w:szCs w:val="21"/>
              </w:rPr>
            </w:pPr>
            <w:r w:rsidRPr="00D66DBF">
              <w:rPr>
                <w:rFonts w:ascii="Calibri" w:hAnsi="Calibri" w:cs="Arial"/>
                <w:b/>
                <w:sz w:val="21"/>
                <w:szCs w:val="21"/>
              </w:rPr>
              <w:lastRenderedPageBreak/>
              <w:t>Managing the Organisation</w:t>
            </w:r>
          </w:p>
        </w:tc>
        <w:tc>
          <w:tcPr>
            <w:tcW w:w="8414" w:type="dxa"/>
            <w:shd w:val="clear" w:color="auto" w:fill="auto"/>
          </w:tcPr>
          <w:p w14:paraId="4870BA2E" w14:textId="77777777" w:rsidR="003F3D2C" w:rsidRPr="00F8213F" w:rsidRDefault="003F3D2C" w:rsidP="008E3B8A">
            <w:p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With the Head teacher:-</w:t>
            </w:r>
          </w:p>
          <w:p w14:paraId="27A34217" w14:textId="7EFB718E" w:rsidR="003F3D2C" w:rsidRPr="00F8213F" w:rsidRDefault="00AF34B0" w:rsidP="00F8213F">
            <w:pPr>
              <w:numPr>
                <w:ilvl w:val="0"/>
                <w:numId w:val="9"/>
              </w:num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Co-ordinate and manage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 xml:space="preserve"> CPD activities across the school, including c</w:t>
            </w:r>
            <w:r>
              <w:rPr>
                <w:rFonts w:ascii="Calibri" w:hAnsi="Calibri" w:cs="Arial"/>
                <w:sz w:val="21"/>
                <w:szCs w:val="21"/>
              </w:rPr>
              <w:t xml:space="preserve">oaching and mentoring and </w:t>
            </w:r>
            <w:r w:rsidRPr="00F8213F">
              <w:rPr>
                <w:rFonts w:ascii="Calibri" w:hAnsi="Calibri" w:cs="Arial"/>
                <w:sz w:val="21"/>
                <w:szCs w:val="21"/>
              </w:rPr>
              <w:t>the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 xml:space="preserve"> development of NQT</w:t>
            </w:r>
            <w:r>
              <w:rPr>
                <w:rFonts w:ascii="Calibri" w:hAnsi="Calibri" w:cs="Arial"/>
                <w:sz w:val="21"/>
                <w:szCs w:val="21"/>
              </w:rPr>
              <w:t>s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 xml:space="preserve"> and students</w:t>
            </w:r>
            <w:r>
              <w:rPr>
                <w:rFonts w:ascii="Calibri" w:hAnsi="Calibri" w:cs="Arial"/>
                <w:sz w:val="21"/>
                <w:szCs w:val="21"/>
              </w:rPr>
              <w:t xml:space="preserve"> on placement</w:t>
            </w:r>
            <w:r w:rsidR="003F3D2C" w:rsidRPr="00F8213F">
              <w:rPr>
                <w:rFonts w:ascii="Calibri" w:hAnsi="Calibri" w:cs="Arial"/>
                <w:sz w:val="21"/>
                <w:szCs w:val="21"/>
              </w:rPr>
              <w:t>.</w:t>
            </w:r>
          </w:p>
          <w:p w14:paraId="3D2B4752" w14:textId="77777777" w:rsidR="003F3D2C" w:rsidRPr="00F8213F" w:rsidRDefault="003F3D2C" w:rsidP="00F8213F">
            <w:pPr>
              <w:numPr>
                <w:ilvl w:val="0"/>
                <w:numId w:val="9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SLT and </w:t>
            </w:r>
            <w:r w:rsidR="00637517" w:rsidRPr="00F8213F">
              <w:rPr>
                <w:rFonts w:ascii="Calibri" w:hAnsi="Calibri" w:cs="Arial"/>
                <w:sz w:val="21"/>
                <w:szCs w:val="21"/>
              </w:rPr>
              <w:t>staff produce</w:t>
            </w:r>
            <w:r w:rsidRPr="00F8213F">
              <w:rPr>
                <w:rFonts w:ascii="Calibri" w:hAnsi="Calibri" w:cs="Arial"/>
                <w:sz w:val="21"/>
                <w:szCs w:val="21"/>
              </w:rPr>
              <w:t xml:space="preserve"> and implement clear, evidence-based improvement plans and policies for the development of the school and its facilities. </w:t>
            </w:r>
          </w:p>
          <w:p w14:paraId="405BDBE5" w14:textId="77777777" w:rsidR="003F3D2C" w:rsidRPr="00F8213F" w:rsidRDefault="003F3D2C" w:rsidP="00F8213F">
            <w:pPr>
              <w:numPr>
                <w:ilvl w:val="0"/>
                <w:numId w:val="9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Assist in the recruitment, retention and deployment of staff, helping with their work load to achieve the vision and goals of the school.</w:t>
            </w:r>
          </w:p>
          <w:p w14:paraId="1F0FC87E" w14:textId="77777777" w:rsidR="003F3D2C" w:rsidRDefault="003F3D2C" w:rsidP="00F8213F">
            <w:pPr>
              <w:numPr>
                <w:ilvl w:val="0"/>
                <w:numId w:val="9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Help to manage and organise the school environment efficiently and effectively to ensure that it meets the needs of the curriculum and health and safety regulations. </w:t>
            </w:r>
          </w:p>
          <w:p w14:paraId="3B8B5D9E" w14:textId="77777777" w:rsidR="00637517" w:rsidRPr="00F8213F" w:rsidRDefault="00637517" w:rsidP="00CA4ADA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F3D2C" w:rsidRPr="00F8213F" w14:paraId="059D4D5E" w14:textId="77777777" w:rsidTr="00D66DBF">
        <w:tc>
          <w:tcPr>
            <w:tcW w:w="1989" w:type="dxa"/>
            <w:shd w:val="clear" w:color="auto" w:fill="auto"/>
          </w:tcPr>
          <w:p w14:paraId="6BF294E3" w14:textId="77777777" w:rsidR="003F3D2C" w:rsidRPr="00D66DBF" w:rsidRDefault="003F3D2C" w:rsidP="003F3D2C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Other Agencies</w:t>
            </w:r>
          </w:p>
        </w:tc>
        <w:tc>
          <w:tcPr>
            <w:tcW w:w="8414" w:type="dxa"/>
            <w:shd w:val="clear" w:color="auto" w:fill="auto"/>
          </w:tcPr>
          <w:p w14:paraId="5446C585" w14:textId="77777777" w:rsidR="003F3D2C" w:rsidRPr="00F8213F" w:rsidRDefault="003F3D2C" w:rsidP="008E3B8A">
            <w:p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With the Head teacher:-</w:t>
            </w:r>
          </w:p>
          <w:p w14:paraId="3A145F4D" w14:textId="77777777" w:rsidR="003F3D2C" w:rsidRPr="00F8213F" w:rsidRDefault="003F3D2C" w:rsidP="00F8213F">
            <w:pPr>
              <w:numPr>
                <w:ilvl w:val="0"/>
                <w:numId w:val="11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Build a school culture and curriculum which takes account of the richness and diversity of the school’s communities. </w:t>
            </w:r>
          </w:p>
          <w:p w14:paraId="3A98DA99" w14:textId="77777777" w:rsidR="003F3D2C" w:rsidRPr="00F8213F" w:rsidRDefault="003F3D2C" w:rsidP="00F8213F">
            <w:pPr>
              <w:numPr>
                <w:ilvl w:val="0"/>
                <w:numId w:val="11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Assist with a range of community-based learning experiences. </w:t>
            </w:r>
          </w:p>
          <w:p w14:paraId="15070051" w14:textId="77777777" w:rsidR="003F3D2C" w:rsidRPr="003F3D2C" w:rsidRDefault="003F3D2C" w:rsidP="00F8213F">
            <w:pPr>
              <w:numPr>
                <w:ilvl w:val="0"/>
                <w:numId w:val="11"/>
              </w:numPr>
              <w:rPr>
                <w:rFonts w:ascii="Calibri" w:hAnsi="Calibri" w:cs="Arial"/>
                <w:sz w:val="21"/>
                <w:szCs w:val="21"/>
              </w:rPr>
            </w:pPr>
            <w:r w:rsidRPr="003F3D2C">
              <w:rPr>
                <w:rFonts w:ascii="Calibri" w:hAnsi="Calibri" w:cs="Arial"/>
                <w:sz w:val="21"/>
                <w:szCs w:val="21"/>
              </w:rPr>
              <w:t xml:space="preserve">Create and maintain an effective partnership with parents and carers to support and improve pupils’ achievement and personal development. </w:t>
            </w:r>
          </w:p>
          <w:p w14:paraId="48A3EA02" w14:textId="77777777" w:rsidR="003F3D2C" w:rsidRDefault="003F3D2C" w:rsidP="00F8213F">
            <w:pPr>
              <w:numPr>
                <w:ilvl w:val="0"/>
                <w:numId w:val="11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 xml:space="preserve">Co-operate and work with relevant agencies to safeguard children. </w:t>
            </w:r>
          </w:p>
          <w:p w14:paraId="53552C9C" w14:textId="77777777" w:rsidR="00637517" w:rsidRPr="00F8213F" w:rsidRDefault="00637517" w:rsidP="00637517">
            <w:pPr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3F3D2C" w:rsidRPr="00F8213F" w14:paraId="0ED584C0" w14:textId="77777777" w:rsidTr="001B7374">
        <w:trPr>
          <w:trHeight w:val="4335"/>
        </w:trPr>
        <w:tc>
          <w:tcPr>
            <w:tcW w:w="1989" w:type="dxa"/>
            <w:shd w:val="clear" w:color="auto" w:fill="auto"/>
          </w:tcPr>
          <w:p w14:paraId="7EADC9D0" w14:textId="77777777" w:rsidR="003F3D2C" w:rsidRPr="00F8213F" w:rsidRDefault="003F3D2C" w:rsidP="0019540B">
            <w:p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b/>
                <w:i/>
                <w:sz w:val="21"/>
                <w:szCs w:val="21"/>
              </w:rPr>
              <w:t>General duties</w:t>
            </w:r>
          </w:p>
        </w:tc>
        <w:tc>
          <w:tcPr>
            <w:tcW w:w="8414" w:type="dxa"/>
            <w:shd w:val="clear" w:color="auto" w:fill="auto"/>
          </w:tcPr>
          <w:p w14:paraId="6C243961" w14:textId="77777777" w:rsidR="003F3D2C" w:rsidRPr="00F8213F" w:rsidRDefault="003F3D2C" w:rsidP="00F8213F">
            <w:pPr>
              <w:numPr>
                <w:ilvl w:val="0"/>
                <w:numId w:val="12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supervise and monitor learners’ behaviour and conduct both in lessons</w:t>
            </w:r>
            <w:r w:rsidR="00CA4ADA">
              <w:rPr>
                <w:rFonts w:ascii="Calibri" w:hAnsi="Calibri" w:cs="Arial"/>
                <w:sz w:val="21"/>
                <w:szCs w:val="21"/>
              </w:rPr>
              <w:t>, the dining hall</w:t>
            </w:r>
            <w:r w:rsidRPr="00F8213F">
              <w:rPr>
                <w:rFonts w:ascii="Calibri" w:hAnsi="Calibri" w:cs="Arial"/>
                <w:sz w:val="21"/>
                <w:szCs w:val="21"/>
              </w:rPr>
              <w:t xml:space="preserve"> and in the playground as part of the school’s duty of care, pastoral and welfare support. </w:t>
            </w:r>
          </w:p>
          <w:p w14:paraId="44BA3227" w14:textId="77777777" w:rsidR="003F3D2C" w:rsidRPr="00F8213F" w:rsidRDefault="003F3D2C" w:rsidP="00F8213F">
            <w:pPr>
              <w:numPr>
                <w:ilvl w:val="0"/>
                <w:numId w:val="12"/>
              </w:numPr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sz w:val="21"/>
                <w:szCs w:val="21"/>
              </w:rPr>
              <w:t>To ensure that records and reports of all incidents to children, staff and visitors are professionally dealt with and shared on a need to know basis with staff and after consultation with parents when appropriate.</w:t>
            </w:r>
          </w:p>
          <w:p w14:paraId="3622DC02" w14:textId="77777777" w:rsidR="003F3D2C" w:rsidRPr="00F8213F" w:rsidRDefault="003F3D2C" w:rsidP="00F8213F">
            <w:pPr>
              <w:ind w:left="360"/>
              <w:rPr>
                <w:rFonts w:ascii="Calibri" w:hAnsi="Calibri" w:cs="Arial"/>
                <w:sz w:val="21"/>
                <w:szCs w:val="21"/>
              </w:rPr>
            </w:pPr>
          </w:p>
          <w:p w14:paraId="725F0A65" w14:textId="77777777" w:rsidR="003F3D2C" w:rsidRPr="00F8213F" w:rsidRDefault="003F3D2C" w:rsidP="00F8213F">
            <w:pPr>
              <w:ind w:left="360"/>
              <w:rPr>
                <w:rFonts w:ascii="Calibri" w:hAnsi="Calibri" w:cs="Arial"/>
                <w:sz w:val="21"/>
                <w:szCs w:val="21"/>
              </w:rPr>
            </w:pPr>
            <w:r w:rsidRPr="00F8213F">
              <w:rPr>
                <w:rFonts w:ascii="Calibri" w:hAnsi="Calibri" w:cs="Arial"/>
                <w:b/>
                <w:i/>
                <w:sz w:val="21"/>
                <w:szCs w:val="21"/>
              </w:rPr>
              <w:t xml:space="preserve">These duties and responsibilities should be regarded as neither exhaustive nor exclusive as the </w:t>
            </w:r>
            <w:r w:rsidR="00637517" w:rsidRPr="00F8213F">
              <w:rPr>
                <w:rFonts w:ascii="Calibri" w:hAnsi="Calibri" w:cs="Arial"/>
                <w:b/>
                <w:i/>
                <w:sz w:val="21"/>
                <w:szCs w:val="21"/>
              </w:rPr>
              <w:t>post holder</w:t>
            </w:r>
            <w:r w:rsidRPr="00F8213F">
              <w:rPr>
                <w:rFonts w:ascii="Calibri" w:hAnsi="Calibri" w:cs="Arial"/>
                <w:b/>
                <w:i/>
                <w:sz w:val="21"/>
                <w:szCs w:val="21"/>
              </w:rPr>
              <w:t xml:space="preserve"> may be required to undertake other reasonably determined duties and responsibilities commensurate with the grading of the post</w:t>
            </w:r>
            <w:r w:rsidRPr="00F8213F">
              <w:rPr>
                <w:rFonts w:ascii="Calibri" w:hAnsi="Calibri" w:cs="Arial"/>
                <w:sz w:val="21"/>
                <w:szCs w:val="21"/>
              </w:rPr>
              <w:t xml:space="preserve">  </w:t>
            </w:r>
          </w:p>
          <w:p w14:paraId="431EC472" w14:textId="77777777" w:rsidR="003F3D2C" w:rsidRPr="00F8213F" w:rsidRDefault="003F3D2C" w:rsidP="00F8213F">
            <w:pPr>
              <w:ind w:left="360"/>
              <w:rPr>
                <w:rFonts w:ascii="Calibri" w:hAnsi="Calibri" w:cs="Arial"/>
                <w:sz w:val="21"/>
                <w:szCs w:val="21"/>
              </w:rPr>
            </w:pPr>
          </w:p>
          <w:p w14:paraId="0E6317B8" w14:textId="77777777" w:rsidR="003F3D2C" w:rsidRPr="00F8213F" w:rsidRDefault="003F3D2C" w:rsidP="00F8213F">
            <w:pPr>
              <w:ind w:left="360"/>
              <w:rPr>
                <w:rFonts w:ascii="Calibri" w:hAnsi="Calibri" w:cs="Arial"/>
                <w:sz w:val="21"/>
                <w:szCs w:val="21"/>
              </w:rPr>
            </w:pPr>
          </w:p>
          <w:p w14:paraId="0A919A34" w14:textId="77777777" w:rsidR="003F3D2C" w:rsidRPr="00F8213F" w:rsidRDefault="003F3D2C" w:rsidP="00F8213F">
            <w:pPr>
              <w:ind w:left="360"/>
              <w:rPr>
                <w:rFonts w:ascii="Calibri" w:hAnsi="Calibri" w:cs="Arial"/>
                <w:b/>
                <w:sz w:val="21"/>
                <w:szCs w:val="21"/>
              </w:rPr>
            </w:pPr>
            <w:r w:rsidRPr="00F8213F">
              <w:rPr>
                <w:rFonts w:ascii="Calibri" w:hAnsi="Calibri" w:cs="Arial"/>
                <w:b/>
                <w:sz w:val="21"/>
                <w:szCs w:val="21"/>
              </w:rPr>
              <w:t>The school is committed to safeguarding and promoting the welfare of children and young people and expects all staff to share this commitment.</w:t>
            </w:r>
          </w:p>
        </w:tc>
      </w:tr>
    </w:tbl>
    <w:p w14:paraId="305274A5" w14:textId="77777777" w:rsidR="00F03C81" w:rsidRDefault="00F03C81" w:rsidP="003875E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6651AEF0" w14:textId="77777777" w:rsidR="00AB4EDF" w:rsidRDefault="00F03C81" w:rsidP="00D66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D66DBF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</w:t>
      </w:r>
      <w:r w:rsidR="00AB4EDF">
        <w:rPr>
          <w:rFonts w:ascii="Arial" w:hAnsi="Arial" w:cs="Arial"/>
          <w:b/>
          <w:sz w:val="22"/>
          <w:szCs w:val="22"/>
        </w:rPr>
        <w:t xml:space="preserve">          </w:t>
      </w:r>
      <w:r w:rsidR="00D66DBF">
        <w:rPr>
          <w:rFonts w:ascii="Arial" w:hAnsi="Arial" w:cs="Arial"/>
          <w:b/>
          <w:sz w:val="22"/>
          <w:szCs w:val="22"/>
        </w:rPr>
        <w:t xml:space="preserve"> </w:t>
      </w:r>
    </w:p>
    <w:p w14:paraId="66B11496" w14:textId="77777777" w:rsidR="00AB4EDF" w:rsidRDefault="00B85243" w:rsidP="00D66D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object w:dxaOrig="1440" w:dyaOrig="1440" w14:anchorId="0A0E44C7">
          <v:rect id="_x0000_s1026" style="position:absolute;margin-left:446.3pt;margin-top:5pt;width:37.95pt;height:43.65pt;z-index:251659264;mso-wrap-distance-left:2.88pt;mso-wrap-distance-top:2.88pt;mso-wrap-distance-right:2.88pt;mso-wrap-distance-bottom:2.88pt" o:preferrelative="t" filled="f" stroked="f" insetpen="t" o:cliptowrap="t">
            <v:imagedata r:id="rId8" o:title="&lt;EMPTY&gt;"/>
            <v:shadow color="#ccc"/>
            <v:path o:extrusionok="f"/>
            <o:lock v:ext="edit" aspectratio="t"/>
          </v:rect>
          <o:OLEObject Type="Embed" ProgID="Word.Document.8" ShapeID="_x0000_s1026" DrawAspect="Content" ObjectID="_1646212038" r:id="rId11"/>
        </w:object>
      </w:r>
      <w:r>
        <w:rPr>
          <w:rFonts w:ascii="Arial" w:hAnsi="Arial" w:cs="Arial"/>
          <w:b/>
          <w:noProof/>
        </w:rPr>
        <w:object w:dxaOrig="1440" w:dyaOrig="1440" w14:anchorId="60714D19">
          <v:rect id="_x0000_s1027" style="position:absolute;margin-left:-1.95pt;margin-top:5pt;width:37.95pt;height:43.65pt;z-index:251660288;mso-wrap-distance-left:2.88pt;mso-wrap-distance-top:2.88pt;mso-wrap-distance-right:2.88pt;mso-wrap-distance-bottom:2.88pt" o:preferrelative="t" filled="f" stroked="f" insetpen="t" o:cliptowrap="t">
            <v:imagedata r:id="rId8" o:title="&lt;EMPTY&gt;"/>
            <v:shadow color="#ccc"/>
            <v:path o:extrusionok="f"/>
            <o:lock v:ext="edit" aspectratio="t"/>
          </v:rect>
          <o:OLEObject Type="Embed" ProgID="Word.Document.8" ShapeID="_x0000_s1027" DrawAspect="Content" ObjectID="_1646212039" r:id="rId12"/>
        </w:object>
      </w:r>
    </w:p>
    <w:p w14:paraId="326FB1CF" w14:textId="77777777" w:rsidR="00D66DBF" w:rsidRPr="00AF34B0" w:rsidRDefault="00AB4EDF" w:rsidP="00D66DBF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D66DBF" w:rsidRPr="00AF34B0">
        <w:rPr>
          <w:rFonts w:asciiTheme="minorHAnsi" w:hAnsiTheme="minorHAnsi" w:cs="Arial"/>
          <w:b/>
          <w:sz w:val="22"/>
          <w:szCs w:val="22"/>
        </w:rPr>
        <w:t>S</w:t>
      </w:r>
      <w:r w:rsidR="00D66DBF" w:rsidRPr="00AF34B0">
        <w:rPr>
          <w:rFonts w:asciiTheme="minorHAnsi" w:hAnsiTheme="minorHAnsi" w:cs="Arial"/>
          <w:b/>
        </w:rPr>
        <w:t>ANDILANDS PRIMARY SCHOOL</w:t>
      </w:r>
    </w:p>
    <w:p w14:paraId="02051A96" w14:textId="77777777" w:rsidR="00AB4EDF" w:rsidRPr="00AF34B0" w:rsidRDefault="00AB4EDF" w:rsidP="00D66DBF">
      <w:pPr>
        <w:jc w:val="center"/>
        <w:rPr>
          <w:rFonts w:asciiTheme="minorHAnsi" w:hAnsiTheme="minorHAnsi" w:cs="Arial"/>
          <w:b/>
        </w:rPr>
      </w:pPr>
    </w:p>
    <w:p w14:paraId="18D98B71" w14:textId="7763276E" w:rsidR="00D66DBF" w:rsidRDefault="00D66DBF" w:rsidP="00D66DBF">
      <w:pPr>
        <w:jc w:val="center"/>
        <w:rPr>
          <w:rFonts w:asciiTheme="minorHAnsi" w:hAnsiTheme="minorHAnsi" w:cs="Arial"/>
          <w:b/>
        </w:rPr>
      </w:pPr>
      <w:r w:rsidRPr="00AF34B0">
        <w:rPr>
          <w:rFonts w:asciiTheme="minorHAnsi" w:hAnsiTheme="minorHAnsi" w:cs="Arial"/>
          <w:b/>
        </w:rPr>
        <w:t>PERSON SPECIFICATION – DEPUTY HEAD</w:t>
      </w:r>
    </w:p>
    <w:p w14:paraId="31EC98C7" w14:textId="77777777" w:rsidR="00372306" w:rsidRPr="00AF34B0" w:rsidRDefault="00372306" w:rsidP="00D66DBF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-318" w:type="dxa"/>
        <w:tblLook w:val="01E0" w:firstRow="1" w:lastRow="1" w:firstColumn="1" w:lastColumn="1" w:noHBand="0" w:noVBand="0"/>
      </w:tblPr>
      <w:tblGrid>
        <w:gridCol w:w="426"/>
        <w:gridCol w:w="3930"/>
        <w:gridCol w:w="1475"/>
        <w:gridCol w:w="1372"/>
        <w:gridCol w:w="2324"/>
      </w:tblGrid>
      <w:tr w:rsidR="00372306" w14:paraId="2DBE6EB4" w14:textId="77777777" w:rsidTr="00A63E6B">
        <w:tc>
          <w:tcPr>
            <w:tcW w:w="4356" w:type="dxa"/>
            <w:gridSpan w:val="2"/>
          </w:tcPr>
          <w:p w14:paraId="62B03838" w14:textId="77777777" w:rsidR="00372306" w:rsidRPr="00372306" w:rsidRDefault="00372306" w:rsidP="0037230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1D69A09A" w14:textId="636F9F37" w:rsidR="00372306" w:rsidRPr="00AF34B0" w:rsidRDefault="00372306" w:rsidP="0037230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72" w:type="dxa"/>
          </w:tcPr>
          <w:p w14:paraId="7842E8C4" w14:textId="4C3BF126" w:rsidR="00372306" w:rsidRPr="00AF34B0" w:rsidRDefault="00372306" w:rsidP="0037230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324" w:type="dxa"/>
          </w:tcPr>
          <w:p w14:paraId="329F156C" w14:textId="77777777" w:rsidR="00372306" w:rsidRPr="00AF34B0" w:rsidRDefault="00372306" w:rsidP="0037230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How assessed:</w:t>
            </w:r>
          </w:p>
          <w:p w14:paraId="39E8A994" w14:textId="1C05A92D" w:rsidR="00372306" w:rsidRPr="00AF34B0" w:rsidRDefault="00372306" w:rsidP="0037230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AF, I, R*</w:t>
            </w:r>
          </w:p>
        </w:tc>
      </w:tr>
      <w:tr w:rsidR="00372306" w14:paraId="4944AAD6" w14:textId="77777777" w:rsidTr="003D0CB7">
        <w:tc>
          <w:tcPr>
            <w:tcW w:w="9527" w:type="dxa"/>
            <w:gridSpan w:val="5"/>
          </w:tcPr>
          <w:p w14:paraId="75A6E2F6" w14:textId="77777777" w:rsidR="00372306" w:rsidRDefault="00372306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72306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QUALIFICATIONS</w:t>
            </w:r>
          </w:p>
          <w:p w14:paraId="642A63D4" w14:textId="3D76123F" w:rsidR="00372306" w:rsidRPr="00AF34B0" w:rsidRDefault="00372306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C61CF" w:rsidRPr="00FB62AE" w14:paraId="0AC0C609" w14:textId="77777777" w:rsidTr="002C61CF">
        <w:tc>
          <w:tcPr>
            <w:tcW w:w="426" w:type="dxa"/>
          </w:tcPr>
          <w:p w14:paraId="6A5AA004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930" w:type="dxa"/>
          </w:tcPr>
          <w:p w14:paraId="31B9B636" w14:textId="1257619C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Qualified Teacher Status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C8FF9A7" w14:textId="77777777" w:rsidR="002C61CF" w:rsidRPr="00712050" w:rsidRDefault="002C61CF" w:rsidP="003F3D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050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7A6952CE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359AB28E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</w:t>
            </w:r>
          </w:p>
        </w:tc>
      </w:tr>
      <w:tr w:rsidR="002C61CF" w:rsidRPr="00FB62AE" w14:paraId="4D7378F3" w14:textId="77777777" w:rsidTr="002C61CF">
        <w:tc>
          <w:tcPr>
            <w:tcW w:w="426" w:type="dxa"/>
          </w:tcPr>
          <w:p w14:paraId="2079EF95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3930" w:type="dxa"/>
          </w:tcPr>
          <w:p w14:paraId="00E8F655" w14:textId="3D484DC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Degree level qualification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043ECE22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050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7876AB1E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7B8F8F25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</w:t>
            </w:r>
          </w:p>
        </w:tc>
      </w:tr>
      <w:tr w:rsidR="002C61CF" w:rsidRPr="00FB62AE" w14:paraId="18F6AD9B" w14:textId="77777777" w:rsidTr="002C61CF">
        <w:tc>
          <w:tcPr>
            <w:tcW w:w="426" w:type="dxa"/>
          </w:tcPr>
          <w:p w14:paraId="61F3DB84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30" w:type="dxa"/>
          </w:tcPr>
          <w:p w14:paraId="63393D9A" w14:textId="19DC964D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Evidence of involvement in relevant CPD as a participant and as a provider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25FD374E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050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7E3F768F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63B45A3C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</w:t>
            </w:r>
          </w:p>
        </w:tc>
      </w:tr>
      <w:tr w:rsidR="00C865F1" w:rsidRPr="00FB62AE" w14:paraId="248CBF9C" w14:textId="77777777" w:rsidTr="00D76E85">
        <w:trPr>
          <w:trHeight w:val="470"/>
        </w:trPr>
        <w:tc>
          <w:tcPr>
            <w:tcW w:w="9527" w:type="dxa"/>
            <w:gridSpan w:val="5"/>
          </w:tcPr>
          <w:p w14:paraId="17221628" w14:textId="5F7F52ED" w:rsidR="00C865F1" w:rsidRPr="00AF34B0" w:rsidRDefault="00C865F1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2.EXPERIENCE</w:t>
            </w:r>
          </w:p>
          <w:p w14:paraId="433B3A4E" w14:textId="77777777" w:rsidR="00C865F1" w:rsidRDefault="00C865F1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have experience of :</w:t>
            </w:r>
          </w:p>
          <w:p w14:paraId="18523375" w14:textId="71AADF08" w:rsidR="00372306" w:rsidRPr="00FB62AE" w:rsidRDefault="00372306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1CF" w:rsidRPr="00FB62AE" w14:paraId="3805A5B3" w14:textId="77777777" w:rsidTr="002C61CF">
        <w:tc>
          <w:tcPr>
            <w:tcW w:w="426" w:type="dxa"/>
          </w:tcPr>
          <w:p w14:paraId="469F8EAD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930" w:type="dxa"/>
          </w:tcPr>
          <w:p w14:paraId="723155DE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A wide range of successful teaching experience across the primary age range.</w:t>
            </w:r>
          </w:p>
        </w:tc>
        <w:tc>
          <w:tcPr>
            <w:tcW w:w="1475" w:type="dxa"/>
          </w:tcPr>
          <w:p w14:paraId="69B80960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544C9F16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1A7FE876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</w:t>
            </w:r>
          </w:p>
        </w:tc>
      </w:tr>
      <w:tr w:rsidR="002C61CF" w:rsidRPr="00FB62AE" w14:paraId="0F79A144" w14:textId="77777777" w:rsidTr="002C61CF">
        <w:tc>
          <w:tcPr>
            <w:tcW w:w="426" w:type="dxa"/>
          </w:tcPr>
          <w:p w14:paraId="4BB28BA9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3930" w:type="dxa"/>
          </w:tcPr>
          <w:p w14:paraId="1BA49EC0" w14:textId="1DE46838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Strategic responsibilities in school leadership and management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156AE2C0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40899FAA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7ABF1445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FB62AE" w14:paraId="50DCFB23" w14:textId="77777777" w:rsidTr="002C61CF">
        <w:tc>
          <w:tcPr>
            <w:tcW w:w="426" w:type="dxa"/>
          </w:tcPr>
          <w:p w14:paraId="482C6D78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30" w:type="dxa"/>
          </w:tcPr>
          <w:p w14:paraId="6B705E2C" w14:textId="48C13A65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Working with governors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50D9A60F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48C472D4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3375FFA4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6F527DD2" w14:textId="77777777" w:rsidTr="002C61CF">
        <w:tc>
          <w:tcPr>
            <w:tcW w:w="426" w:type="dxa"/>
          </w:tcPr>
          <w:p w14:paraId="489B4F45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</w:p>
        </w:tc>
        <w:tc>
          <w:tcPr>
            <w:tcW w:w="3930" w:type="dxa"/>
          </w:tcPr>
          <w:p w14:paraId="093CF6F1" w14:textId="292829FC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Leading an area of curriculum development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02DA2C1C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06DAD643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145A82A4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788157FF" w14:textId="77777777" w:rsidTr="002C61CF">
        <w:tc>
          <w:tcPr>
            <w:tcW w:w="426" w:type="dxa"/>
          </w:tcPr>
          <w:p w14:paraId="4AB1D158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</w:p>
        </w:tc>
        <w:tc>
          <w:tcPr>
            <w:tcW w:w="3930" w:type="dxa"/>
          </w:tcPr>
          <w:p w14:paraId="22B8FC5B" w14:textId="0C1B92D7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The process of school development and improvement planning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2DB5EB4D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3710C450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1947F4A7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0586BD32" w14:textId="77777777" w:rsidTr="002C61CF">
        <w:tc>
          <w:tcPr>
            <w:tcW w:w="426" w:type="dxa"/>
          </w:tcPr>
          <w:p w14:paraId="1519CDB9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  <w:tc>
          <w:tcPr>
            <w:tcW w:w="3930" w:type="dxa"/>
          </w:tcPr>
          <w:p w14:paraId="19F5DDE5" w14:textId="715B7490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Effective assessment and tracking of pupil progress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084E49B3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3E6E11A6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1FA7DAEF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778F73F9" w14:textId="77777777" w:rsidTr="002C61CF">
        <w:tc>
          <w:tcPr>
            <w:tcW w:w="426" w:type="dxa"/>
          </w:tcPr>
          <w:p w14:paraId="1D14EDC0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3930" w:type="dxa"/>
          </w:tcPr>
          <w:p w14:paraId="46F19646" w14:textId="5C93B272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Interpreting and using data and of relating this to school improvement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D1EC5C2" w14:textId="77777777" w:rsidR="002C61CF" w:rsidRDefault="002C61CF" w:rsidP="003F3D2C">
            <w:pPr>
              <w:jc w:val="center"/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60958482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630951AE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50CCF8D4" w14:textId="77777777" w:rsidTr="002C61CF">
        <w:tc>
          <w:tcPr>
            <w:tcW w:w="426" w:type="dxa"/>
          </w:tcPr>
          <w:p w14:paraId="556109A6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</w:p>
        </w:tc>
        <w:tc>
          <w:tcPr>
            <w:tcW w:w="3930" w:type="dxa"/>
          </w:tcPr>
          <w:p w14:paraId="06BBF841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Be able to show evidence of personal impact in raising standards.</w:t>
            </w:r>
          </w:p>
        </w:tc>
        <w:tc>
          <w:tcPr>
            <w:tcW w:w="1475" w:type="dxa"/>
          </w:tcPr>
          <w:p w14:paraId="742F8C02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5F1B23FB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2F404CBF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3882C072" w14:textId="77777777" w:rsidTr="002C61CF">
        <w:tc>
          <w:tcPr>
            <w:tcW w:w="426" w:type="dxa"/>
          </w:tcPr>
          <w:p w14:paraId="6272B4C1" w14:textId="77777777" w:rsidR="002C61CF" w:rsidRPr="00AF34B0" w:rsidRDefault="002C61CF" w:rsidP="0002533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930" w:type="dxa"/>
          </w:tcPr>
          <w:p w14:paraId="658D44D9" w14:textId="6F441F1C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Key involvement in the evaluation and prioritisation of elements in the School Improvement Plan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779738E2" w14:textId="77777777" w:rsidR="002C61CF" w:rsidRPr="00FB62AE" w:rsidRDefault="002C61CF" w:rsidP="00025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7F6E2032" w14:textId="77777777" w:rsidR="002C61CF" w:rsidRPr="00FB62AE" w:rsidRDefault="002C61CF" w:rsidP="000253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3ED62629" w14:textId="77777777" w:rsidR="002C61CF" w:rsidRPr="0062610E" w:rsidRDefault="002C61CF" w:rsidP="0002533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C865F1" w:rsidRPr="00FB62AE" w14:paraId="4B52AD46" w14:textId="77777777" w:rsidTr="00304537">
        <w:tc>
          <w:tcPr>
            <w:tcW w:w="9527" w:type="dxa"/>
            <w:gridSpan w:val="5"/>
          </w:tcPr>
          <w:p w14:paraId="3F12B265" w14:textId="0BD83852" w:rsidR="00C865F1" w:rsidRPr="00FB62AE" w:rsidRDefault="00C865F1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In addition, 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might have experience of :</w:t>
            </w:r>
          </w:p>
        </w:tc>
      </w:tr>
      <w:tr w:rsidR="002C61CF" w:rsidRPr="00FB62AE" w14:paraId="5827596D" w14:textId="77777777" w:rsidTr="002C61CF">
        <w:tc>
          <w:tcPr>
            <w:tcW w:w="426" w:type="dxa"/>
          </w:tcPr>
          <w:p w14:paraId="3DCE3570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j</w:t>
            </w:r>
          </w:p>
        </w:tc>
        <w:tc>
          <w:tcPr>
            <w:tcW w:w="3930" w:type="dxa"/>
          </w:tcPr>
          <w:p w14:paraId="2AE4EFD1" w14:textId="445F8A0E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Working with children from a variety of social backgrounds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2BD0EE82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95AB2F1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2324" w:type="dxa"/>
          </w:tcPr>
          <w:p w14:paraId="778F867D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FB62AE" w14:paraId="2BD0146B" w14:textId="77777777" w:rsidTr="002C61CF">
        <w:tc>
          <w:tcPr>
            <w:tcW w:w="426" w:type="dxa"/>
          </w:tcPr>
          <w:p w14:paraId="789E99B7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</w:p>
        </w:tc>
        <w:tc>
          <w:tcPr>
            <w:tcW w:w="3930" w:type="dxa"/>
          </w:tcPr>
          <w:p w14:paraId="777BE9A1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Successful staff recruitment, appointment and induction.</w:t>
            </w:r>
          </w:p>
        </w:tc>
        <w:tc>
          <w:tcPr>
            <w:tcW w:w="1475" w:type="dxa"/>
          </w:tcPr>
          <w:p w14:paraId="67BEB1E8" w14:textId="77777777" w:rsidR="002C61CF" w:rsidRPr="00FB62AE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19BC0B31" w14:textId="77777777" w:rsidR="002C61CF" w:rsidRPr="00FB62AE" w:rsidRDefault="002C61CF" w:rsidP="003F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51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2324" w:type="dxa"/>
          </w:tcPr>
          <w:p w14:paraId="5E061E95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AF34B0" w:rsidRPr="00FB62AE" w14:paraId="1E897427" w14:textId="77777777" w:rsidTr="00FE5CA8">
        <w:trPr>
          <w:trHeight w:val="690"/>
        </w:trPr>
        <w:tc>
          <w:tcPr>
            <w:tcW w:w="9527" w:type="dxa"/>
            <w:gridSpan w:val="5"/>
          </w:tcPr>
          <w:p w14:paraId="5C969B22" w14:textId="6569EA98" w:rsidR="00AF34B0" w:rsidRPr="00AF34B0" w:rsidRDefault="00AF34B0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KNOWLEDGE &amp; UNDERSTANDING</w:t>
            </w:r>
          </w:p>
          <w:p w14:paraId="65B2FC64" w14:textId="18CA47DD" w:rsidR="00AF34B0" w:rsidRPr="00FB62AE" w:rsidRDefault="00AF34B0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have knowledge and understanding of:</w:t>
            </w:r>
          </w:p>
        </w:tc>
      </w:tr>
      <w:tr w:rsidR="002C61CF" w:rsidRPr="00E73EC0" w14:paraId="6ECBB3A9" w14:textId="77777777" w:rsidTr="002C61CF">
        <w:tc>
          <w:tcPr>
            <w:tcW w:w="426" w:type="dxa"/>
          </w:tcPr>
          <w:p w14:paraId="1A39BE42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930" w:type="dxa"/>
          </w:tcPr>
          <w:p w14:paraId="3444A565" w14:textId="56417054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 xml:space="preserve">What constitutes high standards of teaching and </w:t>
            </w:r>
            <w:proofErr w:type="gramStart"/>
            <w:r w:rsidRPr="00AF34B0">
              <w:rPr>
                <w:rFonts w:asciiTheme="minorHAnsi" w:hAnsiTheme="minorHAnsi" w:cs="Arial"/>
                <w:sz w:val="20"/>
                <w:szCs w:val="20"/>
              </w:rPr>
              <w:t>learning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75" w:type="dxa"/>
          </w:tcPr>
          <w:p w14:paraId="4889EF1B" w14:textId="77777777" w:rsidR="002C61CF" w:rsidRDefault="002C61CF" w:rsidP="003F3D2C">
            <w:pPr>
              <w:jc w:val="center"/>
            </w:pPr>
            <w:r w:rsidRPr="00CE79D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6EA6A95C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ABC245D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15CB051E" w14:textId="77777777" w:rsidTr="002C61CF">
        <w:tc>
          <w:tcPr>
            <w:tcW w:w="426" w:type="dxa"/>
          </w:tcPr>
          <w:p w14:paraId="17B85D39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3930" w:type="dxa"/>
          </w:tcPr>
          <w:p w14:paraId="16DD0CE1" w14:textId="53E0AB08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The Ofsted Inspection Framework and the process and place of self-evaluation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943DDEB" w14:textId="77777777" w:rsidR="002C61CF" w:rsidRDefault="002C61CF" w:rsidP="003F3D2C">
            <w:pPr>
              <w:jc w:val="center"/>
            </w:pPr>
            <w:r w:rsidRPr="00CE79D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7BA55377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107FE6EE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6897A5B8" w14:textId="77777777" w:rsidTr="002C61CF">
        <w:tc>
          <w:tcPr>
            <w:tcW w:w="426" w:type="dxa"/>
          </w:tcPr>
          <w:p w14:paraId="2EF78E42" w14:textId="2DB75D9E" w:rsidR="002C61CF" w:rsidRPr="00AF34B0" w:rsidRDefault="00372306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30" w:type="dxa"/>
          </w:tcPr>
          <w:p w14:paraId="6A19426E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The principles of community education and parental involvement.</w:t>
            </w:r>
          </w:p>
        </w:tc>
        <w:tc>
          <w:tcPr>
            <w:tcW w:w="1475" w:type="dxa"/>
          </w:tcPr>
          <w:p w14:paraId="66166899" w14:textId="77777777" w:rsidR="002C61CF" w:rsidRDefault="002C61CF" w:rsidP="003F3D2C">
            <w:pPr>
              <w:jc w:val="center"/>
            </w:pPr>
            <w:r w:rsidRPr="00CE79D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04B7B257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164177A5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E73EC0" w14:paraId="10256523" w14:textId="77777777" w:rsidTr="002C61CF">
        <w:tc>
          <w:tcPr>
            <w:tcW w:w="426" w:type="dxa"/>
          </w:tcPr>
          <w:p w14:paraId="1CBD6733" w14:textId="07431129" w:rsidR="002C61CF" w:rsidRPr="00AF34B0" w:rsidRDefault="00372306" w:rsidP="0024662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</w:p>
        </w:tc>
        <w:tc>
          <w:tcPr>
            <w:tcW w:w="3930" w:type="dxa"/>
          </w:tcPr>
          <w:p w14:paraId="292CE3D3" w14:textId="77777777" w:rsidR="002C61CF" w:rsidRPr="00AF34B0" w:rsidRDefault="002C61CF" w:rsidP="0024662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Monitoring and assessment across a key stage</w:t>
            </w:r>
          </w:p>
        </w:tc>
        <w:tc>
          <w:tcPr>
            <w:tcW w:w="1475" w:type="dxa"/>
          </w:tcPr>
          <w:p w14:paraId="3A2CD664" w14:textId="77777777" w:rsidR="002C61CF" w:rsidRPr="00E73EC0" w:rsidRDefault="002C61CF" w:rsidP="002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D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652991C4" w14:textId="77777777" w:rsidR="002C61CF" w:rsidRPr="00E73EC0" w:rsidRDefault="002C61CF" w:rsidP="0024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06CA0B6F" w14:textId="77777777" w:rsidR="002C61CF" w:rsidRPr="0062610E" w:rsidRDefault="002C61CF" w:rsidP="0024662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AF34B0" w:rsidRPr="00E73EC0" w14:paraId="5904A675" w14:textId="77777777" w:rsidTr="007743E8">
        <w:tc>
          <w:tcPr>
            <w:tcW w:w="9527" w:type="dxa"/>
            <w:gridSpan w:val="5"/>
          </w:tcPr>
          <w:p w14:paraId="4E8B81F0" w14:textId="4BDFCAB5" w:rsidR="00AF34B0" w:rsidRPr="00C865F1" w:rsidRDefault="00AF34B0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In addition, 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might also have knowledge and understanding of :</w:t>
            </w:r>
          </w:p>
        </w:tc>
      </w:tr>
      <w:tr w:rsidR="002C61CF" w:rsidRPr="00E73EC0" w14:paraId="1920E768" w14:textId="77777777" w:rsidTr="002C61CF">
        <w:tc>
          <w:tcPr>
            <w:tcW w:w="426" w:type="dxa"/>
          </w:tcPr>
          <w:p w14:paraId="2272C147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  <w:tc>
          <w:tcPr>
            <w:tcW w:w="3930" w:type="dxa"/>
          </w:tcPr>
          <w:p w14:paraId="276D946A" w14:textId="6D0E291F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Whole-school issues and their implications for financial management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31E37542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E163B24" w14:textId="77777777" w:rsidR="002C61CF" w:rsidRPr="00E73EC0" w:rsidRDefault="002C61CF" w:rsidP="003F3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D1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2324" w:type="dxa"/>
          </w:tcPr>
          <w:p w14:paraId="35E7CFEF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372306" w:rsidRPr="00E73EC0" w14:paraId="3AFFA25B" w14:textId="77777777" w:rsidTr="00584BFF">
        <w:trPr>
          <w:trHeight w:val="690"/>
        </w:trPr>
        <w:tc>
          <w:tcPr>
            <w:tcW w:w="9527" w:type="dxa"/>
            <w:gridSpan w:val="5"/>
          </w:tcPr>
          <w:p w14:paraId="44558E0B" w14:textId="61F05AAB" w:rsidR="00372306" w:rsidRPr="00AF34B0" w:rsidRDefault="00372306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SKILLS</w:t>
            </w:r>
          </w:p>
          <w:p w14:paraId="75FE61EC" w14:textId="21371AC8" w:rsidR="00372306" w:rsidRPr="00E73EC0" w:rsidRDefault="00372306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will be able to :</w:t>
            </w:r>
          </w:p>
        </w:tc>
      </w:tr>
      <w:tr w:rsidR="002C61CF" w:rsidRPr="00E73EC0" w14:paraId="0BC79F32" w14:textId="77777777" w:rsidTr="002C61CF">
        <w:tc>
          <w:tcPr>
            <w:tcW w:w="426" w:type="dxa"/>
          </w:tcPr>
          <w:p w14:paraId="7C044E34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930" w:type="dxa"/>
          </w:tcPr>
          <w:p w14:paraId="4C39163A" w14:textId="37216EBE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Show evidence of vision, initiative and leadership in managing change, to enhance and raise standards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45169A4B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0F2A0651" w14:textId="77777777" w:rsidR="002C61CF" w:rsidRPr="002B3BFC" w:rsidRDefault="002C61CF" w:rsidP="003F3D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4" w:type="dxa"/>
          </w:tcPr>
          <w:p w14:paraId="5A410773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</w:tr>
      <w:tr w:rsidR="002C61CF" w:rsidRPr="00E73EC0" w14:paraId="3C5DD4BE" w14:textId="77777777" w:rsidTr="002C61CF">
        <w:tc>
          <w:tcPr>
            <w:tcW w:w="426" w:type="dxa"/>
          </w:tcPr>
          <w:p w14:paraId="04330188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3930" w:type="dxa"/>
          </w:tcPr>
          <w:p w14:paraId="33CE7302" w14:textId="2228D69C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Support the work of colleagues and promote staff development, with an understanding of its relevance to performance management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121EDAD6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44BE05AE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8ECB80E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E73EC0" w14:paraId="78E22783" w14:textId="77777777" w:rsidTr="002C61CF">
        <w:tc>
          <w:tcPr>
            <w:tcW w:w="426" w:type="dxa"/>
          </w:tcPr>
          <w:p w14:paraId="76B746D3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30" w:type="dxa"/>
          </w:tcPr>
          <w:p w14:paraId="702509A1" w14:textId="76C60FDC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Involve staff, parents and governors in the process of establishing a clear and shared set of aims, objectives and values for the school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57EF64CA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15FA8A9A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47A3FB07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</w:p>
        </w:tc>
      </w:tr>
      <w:tr w:rsidR="002C61CF" w:rsidRPr="00E73EC0" w14:paraId="38CE6432" w14:textId="77777777" w:rsidTr="002C61CF">
        <w:tc>
          <w:tcPr>
            <w:tcW w:w="426" w:type="dxa"/>
          </w:tcPr>
          <w:p w14:paraId="1712C2FB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</w:p>
        </w:tc>
        <w:tc>
          <w:tcPr>
            <w:tcW w:w="3930" w:type="dxa"/>
          </w:tcPr>
          <w:p w14:paraId="45CECA5C" w14:textId="75A5C4EC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Have a calm approach and positive attitude to behaviour management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29360796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18CDC901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29A4F817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4F5D7121" w14:textId="77777777" w:rsidTr="002C61CF">
        <w:tc>
          <w:tcPr>
            <w:tcW w:w="426" w:type="dxa"/>
          </w:tcPr>
          <w:p w14:paraId="60E6A3D6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</w:p>
        </w:tc>
        <w:tc>
          <w:tcPr>
            <w:tcW w:w="3930" w:type="dxa"/>
          </w:tcPr>
          <w:p w14:paraId="0B282223" w14:textId="264617B1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To manage change sensitively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1DB24094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5A643984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1FF6F4B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E73EC0" w14:paraId="2930D2EA" w14:textId="77777777" w:rsidTr="002C61CF">
        <w:tc>
          <w:tcPr>
            <w:tcW w:w="426" w:type="dxa"/>
          </w:tcPr>
          <w:p w14:paraId="4EC9D382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  <w:tc>
          <w:tcPr>
            <w:tcW w:w="3930" w:type="dxa"/>
          </w:tcPr>
          <w:p w14:paraId="2FC3F7DF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To have high expectations of pupils and teachers and all staff in school.</w:t>
            </w:r>
          </w:p>
        </w:tc>
        <w:tc>
          <w:tcPr>
            <w:tcW w:w="1475" w:type="dxa"/>
          </w:tcPr>
          <w:p w14:paraId="0C08F118" w14:textId="77777777" w:rsidR="002C61CF" w:rsidRDefault="002C61CF" w:rsidP="003F3D2C">
            <w:pPr>
              <w:jc w:val="center"/>
            </w:pPr>
            <w:r w:rsidRPr="00816598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4E15D958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73FE494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2C61CF" w:rsidRPr="00E73EC0" w14:paraId="3A265877" w14:textId="77777777" w:rsidTr="002C61CF">
        <w:tc>
          <w:tcPr>
            <w:tcW w:w="426" w:type="dxa"/>
          </w:tcPr>
          <w:p w14:paraId="511829FB" w14:textId="77777777" w:rsidR="002C61CF" w:rsidRPr="00AF34B0" w:rsidRDefault="002C61CF" w:rsidP="0024662B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3930" w:type="dxa"/>
          </w:tcPr>
          <w:p w14:paraId="270F6D42" w14:textId="77777777" w:rsidR="002C61CF" w:rsidRPr="00AF34B0" w:rsidRDefault="002C61CF" w:rsidP="0024662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Take responsibility for management across a key stage.</w:t>
            </w:r>
          </w:p>
        </w:tc>
        <w:tc>
          <w:tcPr>
            <w:tcW w:w="1475" w:type="dxa"/>
          </w:tcPr>
          <w:p w14:paraId="15DF461C" w14:textId="77777777" w:rsidR="002C61CF" w:rsidRPr="00E73EC0" w:rsidRDefault="002C61CF" w:rsidP="00E15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C75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31915E70" w14:textId="77777777" w:rsidR="002C61CF" w:rsidRDefault="002C61CF" w:rsidP="0024662B">
            <w:pPr>
              <w:jc w:val="center"/>
            </w:pPr>
          </w:p>
        </w:tc>
        <w:tc>
          <w:tcPr>
            <w:tcW w:w="2324" w:type="dxa"/>
          </w:tcPr>
          <w:p w14:paraId="30E0C65B" w14:textId="77777777" w:rsidR="002C61CF" w:rsidRPr="0062610E" w:rsidRDefault="002C61CF" w:rsidP="0024662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C865F1" w:rsidRPr="00E73EC0" w14:paraId="1F4802EA" w14:textId="77777777" w:rsidTr="00A95EF1">
        <w:tc>
          <w:tcPr>
            <w:tcW w:w="9527" w:type="dxa"/>
            <w:gridSpan w:val="5"/>
          </w:tcPr>
          <w:p w14:paraId="53C3F2D7" w14:textId="0E7D811C" w:rsidR="00C865F1" w:rsidRPr="00E73EC0" w:rsidRDefault="00C865F1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In addition, 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might be able to:</w:t>
            </w:r>
          </w:p>
        </w:tc>
      </w:tr>
      <w:tr w:rsidR="002C61CF" w:rsidRPr="00E73EC0" w14:paraId="29D3113F" w14:textId="77777777" w:rsidTr="002C61CF">
        <w:tc>
          <w:tcPr>
            <w:tcW w:w="426" w:type="dxa"/>
          </w:tcPr>
          <w:p w14:paraId="28A4988F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</w:p>
        </w:tc>
        <w:tc>
          <w:tcPr>
            <w:tcW w:w="3930" w:type="dxa"/>
          </w:tcPr>
          <w:p w14:paraId="4D7D7FB6" w14:textId="4433364E" w:rsidR="002C61CF" w:rsidRPr="00AF34B0" w:rsidRDefault="002C61CF" w:rsidP="0062610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Use ICT with confidence and enthusiasm for all aspects of their work</w:t>
            </w:r>
            <w:r w:rsidR="0062610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62995A2F" w14:textId="77777777" w:rsidR="002C61CF" w:rsidRPr="00E73EC0" w:rsidRDefault="002C61CF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0259A96" w14:textId="77777777" w:rsidR="002C61CF" w:rsidRDefault="002C61CF" w:rsidP="003F3D2C">
            <w:pPr>
              <w:jc w:val="center"/>
            </w:pPr>
            <w:r w:rsidRPr="00950C75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2324" w:type="dxa"/>
          </w:tcPr>
          <w:p w14:paraId="2DA83A58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</w:t>
            </w:r>
          </w:p>
        </w:tc>
      </w:tr>
      <w:tr w:rsidR="00C865F1" w:rsidRPr="00E73EC0" w14:paraId="24B4183B" w14:textId="77777777" w:rsidTr="00F252C6">
        <w:trPr>
          <w:trHeight w:val="690"/>
        </w:trPr>
        <w:tc>
          <w:tcPr>
            <w:tcW w:w="9527" w:type="dxa"/>
            <w:gridSpan w:val="5"/>
          </w:tcPr>
          <w:p w14:paraId="693B53B0" w14:textId="1DA7C9B0" w:rsidR="00C865F1" w:rsidRPr="00AF34B0" w:rsidRDefault="00C865F1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PERSONAL CHARACTERISTICS</w:t>
            </w:r>
          </w:p>
          <w:p w14:paraId="642619AE" w14:textId="2406681F" w:rsidR="00C865F1" w:rsidRPr="00E73EC0" w:rsidRDefault="00C865F1" w:rsidP="003F3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Deputy </w:t>
            </w:r>
            <w:proofErr w:type="spellStart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Headteacher</w:t>
            </w:r>
            <w:proofErr w:type="spellEnd"/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 xml:space="preserve"> will have the ability to:</w:t>
            </w:r>
          </w:p>
        </w:tc>
      </w:tr>
      <w:tr w:rsidR="002C61CF" w:rsidRPr="00E73EC0" w14:paraId="3FD0F93C" w14:textId="77777777" w:rsidTr="002C61CF">
        <w:tc>
          <w:tcPr>
            <w:tcW w:w="426" w:type="dxa"/>
          </w:tcPr>
          <w:p w14:paraId="2C12581E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3930" w:type="dxa"/>
          </w:tcPr>
          <w:p w14:paraId="56CB31B7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Be approachable, sensitive and show integrity.</w:t>
            </w:r>
          </w:p>
        </w:tc>
        <w:tc>
          <w:tcPr>
            <w:tcW w:w="1475" w:type="dxa"/>
          </w:tcPr>
          <w:p w14:paraId="4C3F29DF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2E363B89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7196C358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623F21B8" w14:textId="77777777" w:rsidTr="002C61CF">
        <w:tc>
          <w:tcPr>
            <w:tcW w:w="426" w:type="dxa"/>
          </w:tcPr>
          <w:p w14:paraId="4EF64CC9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3930" w:type="dxa"/>
          </w:tcPr>
          <w:p w14:paraId="59EC9AA0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Remain positive when working under pressure.</w:t>
            </w:r>
          </w:p>
        </w:tc>
        <w:tc>
          <w:tcPr>
            <w:tcW w:w="1475" w:type="dxa"/>
          </w:tcPr>
          <w:p w14:paraId="64F4E3A2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21CDB331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6B602382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410AF28B" w14:textId="77777777" w:rsidTr="002C61CF">
        <w:tc>
          <w:tcPr>
            <w:tcW w:w="426" w:type="dxa"/>
          </w:tcPr>
          <w:p w14:paraId="2AFD7479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30" w:type="dxa"/>
          </w:tcPr>
          <w:p w14:paraId="586A1D9F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To organise self and others.</w:t>
            </w:r>
          </w:p>
        </w:tc>
        <w:tc>
          <w:tcPr>
            <w:tcW w:w="1475" w:type="dxa"/>
          </w:tcPr>
          <w:p w14:paraId="79FF4A87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51DB2137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5E9624B4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20ADA413" w14:textId="77777777" w:rsidTr="002C61CF">
        <w:tc>
          <w:tcPr>
            <w:tcW w:w="426" w:type="dxa"/>
          </w:tcPr>
          <w:p w14:paraId="5C07A093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</w:p>
        </w:tc>
        <w:tc>
          <w:tcPr>
            <w:tcW w:w="3930" w:type="dxa"/>
          </w:tcPr>
          <w:p w14:paraId="2BA81EB1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To promote an atmosphere of mutual respect throughout the school community.</w:t>
            </w:r>
          </w:p>
        </w:tc>
        <w:tc>
          <w:tcPr>
            <w:tcW w:w="1475" w:type="dxa"/>
          </w:tcPr>
          <w:p w14:paraId="6BAE265E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1302DB96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6FAED1A5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0F92741B" w14:textId="77777777" w:rsidTr="002C61CF">
        <w:tc>
          <w:tcPr>
            <w:tcW w:w="426" w:type="dxa"/>
          </w:tcPr>
          <w:p w14:paraId="407C2D91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</w:p>
        </w:tc>
        <w:tc>
          <w:tcPr>
            <w:tcW w:w="3930" w:type="dxa"/>
          </w:tcPr>
          <w:p w14:paraId="76ECE425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Inspire and motivate others.</w:t>
            </w:r>
          </w:p>
        </w:tc>
        <w:tc>
          <w:tcPr>
            <w:tcW w:w="1475" w:type="dxa"/>
          </w:tcPr>
          <w:p w14:paraId="78F962CA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124FC942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19E8B5C8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  <w:tr w:rsidR="002C61CF" w:rsidRPr="00E73EC0" w14:paraId="13146834" w14:textId="77777777" w:rsidTr="002C61CF">
        <w:tc>
          <w:tcPr>
            <w:tcW w:w="426" w:type="dxa"/>
          </w:tcPr>
          <w:p w14:paraId="007CD700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  <w:tc>
          <w:tcPr>
            <w:tcW w:w="3930" w:type="dxa"/>
          </w:tcPr>
          <w:p w14:paraId="5050CE66" w14:textId="77777777" w:rsidR="002C61CF" w:rsidRPr="00AF34B0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F34B0">
              <w:rPr>
                <w:rFonts w:asciiTheme="minorHAnsi" w:hAnsiTheme="minorHAnsi" w:cs="Arial"/>
                <w:sz w:val="20"/>
                <w:szCs w:val="20"/>
              </w:rPr>
              <w:t>Combine effectiveness with humour and friendliness.</w:t>
            </w:r>
          </w:p>
        </w:tc>
        <w:tc>
          <w:tcPr>
            <w:tcW w:w="1475" w:type="dxa"/>
          </w:tcPr>
          <w:p w14:paraId="470B101F" w14:textId="77777777" w:rsidR="002C61CF" w:rsidRDefault="002C61CF" w:rsidP="003F3D2C">
            <w:pPr>
              <w:jc w:val="center"/>
            </w:pPr>
            <w:r w:rsidRPr="00B217A7">
              <w:rPr>
                <w:rFonts w:ascii="Marlett" w:hAnsi="Marlett" w:cs="Arial"/>
                <w:b/>
                <w:sz w:val="28"/>
                <w:szCs w:val="28"/>
              </w:rPr>
              <w:t></w:t>
            </w:r>
          </w:p>
        </w:tc>
        <w:tc>
          <w:tcPr>
            <w:tcW w:w="1372" w:type="dxa"/>
          </w:tcPr>
          <w:p w14:paraId="0E765E3D" w14:textId="77777777" w:rsidR="002C61CF" w:rsidRDefault="002C61CF" w:rsidP="003F3D2C">
            <w:pPr>
              <w:jc w:val="center"/>
            </w:pPr>
          </w:p>
        </w:tc>
        <w:tc>
          <w:tcPr>
            <w:tcW w:w="2324" w:type="dxa"/>
          </w:tcPr>
          <w:p w14:paraId="6E0A0FFE" w14:textId="77777777" w:rsidR="002C61CF" w:rsidRPr="0062610E" w:rsidRDefault="002C61CF" w:rsidP="003F3D2C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2610E">
              <w:rPr>
                <w:rFonts w:asciiTheme="minorHAnsi" w:hAnsiTheme="minorHAnsi" w:cs="Arial"/>
                <w:b/>
                <w:sz w:val="20"/>
                <w:szCs w:val="20"/>
              </w:rPr>
              <w:t>AF, I, R</w:t>
            </w:r>
          </w:p>
        </w:tc>
      </w:tr>
    </w:tbl>
    <w:p w14:paraId="23D707A7" w14:textId="77777777" w:rsidR="00AF34B0" w:rsidRPr="00AF34B0" w:rsidRDefault="00AF34B0" w:rsidP="00D66DBF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836B66A" w14:textId="34622008" w:rsidR="00AF34B0" w:rsidRPr="00AF34B0" w:rsidRDefault="00AF34B0" w:rsidP="00D66DBF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F34B0">
        <w:rPr>
          <w:rFonts w:asciiTheme="minorHAnsi" w:hAnsiTheme="minorHAnsi" w:cs="Arial"/>
          <w:b/>
          <w:sz w:val="20"/>
          <w:szCs w:val="20"/>
          <w:u w:val="single"/>
        </w:rPr>
        <w:t>*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D66DBF" w:rsidRPr="00AF34B0">
        <w:rPr>
          <w:rFonts w:asciiTheme="minorHAnsi" w:hAnsiTheme="minorHAnsi" w:cs="Arial"/>
          <w:b/>
          <w:sz w:val="20"/>
          <w:szCs w:val="20"/>
          <w:u w:val="single"/>
        </w:rPr>
        <w:t xml:space="preserve">Method of </w:t>
      </w:r>
      <w:r w:rsidR="0024662B" w:rsidRPr="00AF34B0">
        <w:rPr>
          <w:rFonts w:asciiTheme="minorHAnsi" w:hAnsiTheme="minorHAnsi" w:cs="Arial"/>
          <w:b/>
          <w:sz w:val="20"/>
          <w:szCs w:val="20"/>
          <w:u w:val="single"/>
        </w:rPr>
        <w:t>assessment:</w:t>
      </w:r>
      <w:r w:rsidR="00D66DBF" w:rsidRPr="00AF34B0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AF34B0">
        <w:rPr>
          <w:rFonts w:asciiTheme="minorHAnsi" w:hAnsiTheme="minorHAnsi" w:cs="Arial"/>
          <w:b/>
          <w:sz w:val="20"/>
          <w:szCs w:val="20"/>
          <w:u w:val="single"/>
        </w:rPr>
        <w:t xml:space="preserve">       </w:t>
      </w:r>
    </w:p>
    <w:p w14:paraId="4AD5CC3A" w14:textId="77777777" w:rsidR="00AF34B0" w:rsidRDefault="0024662B" w:rsidP="00D66DB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F34B0">
        <w:rPr>
          <w:rFonts w:asciiTheme="minorHAnsi" w:hAnsiTheme="minorHAnsi" w:cs="Arial"/>
          <w:b/>
          <w:sz w:val="20"/>
          <w:szCs w:val="20"/>
        </w:rPr>
        <w:t>AF - Application</w:t>
      </w:r>
      <w:r w:rsidR="00D66DBF" w:rsidRPr="00AF34B0">
        <w:rPr>
          <w:rFonts w:asciiTheme="minorHAnsi" w:hAnsiTheme="minorHAnsi" w:cs="Arial"/>
          <w:b/>
          <w:sz w:val="20"/>
          <w:szCs w:val="20"/>
        </w:rPr>
        <w:t xml:space="preserve"> Form</w:t>
      </w:r>
    </w:p>
    <w:p w14:paraId="4555CFCC" w14:textId="77777777" w:rsidR="00AF34B0" w:rsidRDefault="00E65855" w:rsidP="00D66DB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F34B0">
        <w:rPr>
          <w:rFonts w:asciiTheme="minorHAnsi" w:hAnsiTheme="minorHAnsi" w:cs="Arial"/>
          <w:b/>
          <w:sz w:val="20"/>
          <w:szCs w:val="20"/>
        </w:rPr>
        <w:t xml:space="preserve"> I -</w:t>
      </w:r>
      <w:r w:rsidR="0024662B" w:rsidRPr="00AF34B0">
        <w:rPr>
          <w:rFonts w:asciiTheme="minorHAnsi" w:hAnsiTheme="minorHAnsi" w:cs="Arial"/>
          <w:b/>
          <w:sz w:val="20"/>
          <w:szCs w:val="20"/>
        </w:rPr>
        <w:t xml:space="preserve"> Interview process</w:t>
      </w:r>
      <w:r w:rsidR="00D66DBF" w:rsidRPr="00AF34B0">
        <w:rPr>
          <w:rFonts w:asciiTheme="minorHAnsi" w:hAnsiTheme="minorHAnsi" w:cs="Arial"/>
          <w:b/>
          <w:sz w:val="20"/>
          <w:szCs w:val="20"/>
        </w:rPr>
        <w:tab/>
        <w:t xml:space="preserve"> </w:t>
      </w:r>
    </w:p>
    <w:p w14:paraId="27D3D131" w14:textId="4BDF01D3" w:rsidR="00D66DBF" w:rsidRPr="00AF34B0" w:rsidRDefault="00D66DBF" w:rsidP="00D66DBF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AF34B0">
        <w:rPr>
          <w:rFonts w:asciiTheme="minorHAnsi" w:hAnsiTheme="minorHAnsi" w:cs="Arial"/>
          <w:b/>
          <w:sz w:val="20"/>
          <w:szCs w:val="20"/>
        </w:rPr>
        <w:t xml:space="preserve">R </w:t>
      </w:r>
      <w:r w:rsidR="0024662B" w:rsidRPr="00AF34B0">
        <w:rPr>
          <w:rFonts w:asciiTheme="minorHAnsi" w:hAnsiTheme="minorHAnsi" w:cs="Arial"/>
          <w:b/>
          <w:sz w:val="20"/>
          <w:szCs w:val="20"/>
        </w:rPr>
        <w:t>- References</w:t>
      </w:r>
      <w:r w:rsidRPr="0087380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0CFA61" w14:textId="77777777" w:rsidR="00D66DBF" w:rsidRPr="00E73EC0" w:rsidRDefault="00D66DBF" w:rsidP="00D66DBF">
      <w:pPr>
        <w:jc w:val="both"/>
        <w:rPr>
          <w:rFonts w:ascii="Arial" w:hAnsi="Arial" w:cs="Arial"/>
          <w:sz w:val="20"/>
          <w:szCs w:val="20"/>
        </w:rPr>
      </w:pPr>
    </w:p>
    <w:p w14:paraId="00EE09D9" w14:textId="77777777" w:rsidR="00D66DBF" w:rsidRPr="00EF25DB" w:rsidRDefault="00D66DBF" w:rsidP="00D66DBF">
      <w:pPr>
        <w:jc w:val="both"/>
      </w:pPr>
    </w:p>
    <w:p w14:paraId="46FC7C8F" w14:textId="77777777" w:rsidR="00F03C81" w:rsidRPr="002828AE" w:rsidRDefault="00D66DBF" w:rsidP="00D66DBF">
      <w:pPr>
        <w:pStyle w:val="Title"/>
        <w:rPr>
          <w:rFonts w:ascii="Arial" w:hAnsi="Arial" w:cs="Arial"/>
          <w:b w:val="0"/>
        </w:rPr>
      </w:pPr>
      <w:r w:rsidRPr="002828AE">
        <w:rPr>
          <w:rFonts w:ascii="Arial" w:hAnsi="Arial" w:cs="Arial"/>
          <w:b w:val="0"/>
        </w:rPr>
        <w:t xml:space="preserve"> </w:t>
      </w:r>
    </w:p>
    <w:p w14:paraId="5F4352AA" w14:textId="77777777" w:rsidR="005E69A3" w:rsidRPr="008E3B8A" w:rsidRDefault="005E69A3" w:rsidP="00F03C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sectPr w:rsidR="005E69A3" w:rsidRPr="008E3B8A" w:rsidSect="003F3D2C">
      <w:footerReference w:type="even" r:id="rId13"/>
      <w:footerReference w:type="default" r:id="rId14"/>
      <w:pgSz w:w="11906" w:h="16838" w:code="9"/>
      <w:pgMar w:top="567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0A0F" w14:textId="77777777" w:rsidR="00352976" w:rsidRDefault="00352976">
      <w:r>
        <w:separator/>
      </w:r>
    </w:p>
  </w:endnote>
  <w:endnote w:type="continuationSeparator" w:id="0">
    <w:p w14:paraId="2881B02F" w14:textId="77777777" w:rsidR="00352976" w:rsidRDefault="003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C143E" w14:textId="77777777" w:rsidR="003F3D2C" w:rsidRDefault="003F3D2C" w:rsidP="00195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14DC3" w14:textId="77777777" w:rsidR="003F3D2C" w:rsidRDefault="003F3D2C" w:rsidP="004B0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4FB6" w14:textId="77777777" w:rsidR="003F3D2C" w:rsidRDefault="003F3D2C" w:rsidP="004B07AF">
    <w:pPr>
      <w:pStyle w:val="Footer"/>
      <w:ind w:right="360"/>
      <w:jc w:val="center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89FC" w14:textId="77777777" w:rsidR="00352976" w:rsidRDefault="00352976">
      <w:r>
        <w:separator/>
      </w:r>
    </w:p>
  </w:footnote>
  <w:footnote w:type="continuationSeparator" w:id="0">
    <w:p w14:paraId="3736A521" w14:textId="77777777" w:rsidR="00352976" w:rsidRDefault="0035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FEE"/>
    <w:multiLevelType w:val="hybridMultilevel"/>
    <w:tmpl w:val="948A1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24B1F"/>
    <w:multiLevelType w:val="hybridMultilevel"/>
    <w:tmpl w:val="4D7607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59C3"/>
    <w:multiLevelType w:val="hybridMultilevel"/>
    <w:tmpl w:val="A3440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A17F2"/>
    <w:multiLevelType w:val="hybridMultilevel"/>
    <w:tmpl w:val="C122A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B128E"/>
    <w:multiLevelType w:val="hybridMultilevel"/>
    <w:tmpl w:val="A63243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F29A0"/>
    <w:multiLevelType w:val="hybridMultilevel"/>
    <w:tmpl w:val="179E7C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7D02E1"/>
    <w:multiLevelType w:val="hybridMultilevel"/>
    <w:tmpl w:val="61C093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92D10"/>
    <w:multiLevelType w:val="hybridMultilevel"/>
    <w:tmpl w:val="031490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5A3107"/>
    <w:multiLevelType w:val="hybridMultilevel"/>
    <w:tmpl w:val="C18EF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F7203"/>
    <w:multiLevelType w:val="hybridMultilevel"/>
    <w:tmpl w:val="783E5B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210F0A"/>
    <w:multiLevelType w:val="hybridMultilevel"/>
    <w:tmpl w:val="563A8B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95603"/>
    <w:multiLevelType w:val="hybridMultilevel"/>
    <w:tmpl w:val="0644D7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C451C"/>
    <w:multiLevelType w:val="hybridMultilevel"/>
    <w:tmpl w:val="8D28A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1"/>
    <w:rsid w:val="00007AA4"/>
    <w:rsid w:val="00025336"/>
    <w:rsid w:val="00043241"/>
    <w:rsid w:val="000649E9"/>
    <w:rsid w:val="00071642"/>
    <w:rsid w:val="0007480C"/>
    <w:rsid w:val="000867E4"/>
    <w:rsid w:val="00091D1C"/>
    <w:rsid w:val="000A6F74"/>
    <w:rsid w:val="000B0E22"/>
    <w:rsid w:val="000B7D85"/>
    <w:rsid w:val="001054BC"/>
    <w:rsid w:val="0012539B"/>
    <w:rsid w:val="0016603E"/>
    <w:rsid w:val="00166065"/>
    <w:rsid w:val="00191837"/>
    <w:rsid w:val="0019540B"/>
    <w:rsid w:val="001B0FA0"/>
    <w:rsid w:val="001B7374"/>
    <w:rsid w:val="001C5DCD"/>
    <w:rsid w:val="002038DD"/>
    <w:rsid w:val="0022739A"/>
    <w:rsid w:val="0024662B"/>
    <w:rsid w:val="002629FC"/>
    <w:rsid w:val="00263853"/>
    <w:rsid w:val="002814EB"/>
    <w:rsid w:val="002B27DF"/>
    <w:rsid w:val="002B56B4"/>
    <w:rsid w:val="002C61CF"/>
    <w:rsid w:val="002E0CCD"/>
    <w:rsid w:val="002E2D15"/>
    <w:rsid w:val="002F50F1"/>
    <w:rsid w:val="002F5E13"/>
    <w:rsid w:val="0033319E"/>
    <w:rsid w:val="00352976"/>
    <w:rsid w:val="00354C0C"/>
    <w:rsid w:val="00356106"/>
    <w:rsid w:val="00365688"/>
    <w:rsid w:val="00366404"/>
    <w:rsid w:val="00372306"/>
    <w:rsid w:val="00381D24"/>
    <w:rsid w:val="00385055"/>
    <w:rsid w:val="003875E4"/>
    <w:rsid w:val="00391839"/>
    <w:rsid w:val="003B1C6F"/>
    <w:rsid w:val="003F3D2C"/>
    <w:rsid w:val="00404AEB"/>
    <w:rsid w:val="00425BDD"/>
    <w:rsid w:val="00426C29"/>
    <w:rsid w:val="00453EAA"/>
    <w:rsid w:val="004760D5"/>
    <w:rsid w:val="00482CEC"/>
    <w:rsid w:val="00496143"/>
    <w:rsid w:val="00496B6F"/>
    <w:rsid w:val="004B07AF"/>
    <w:rsid w:val="004C4980"/>
    <w:rsid w:val="004E0D1B"/>
    <w:rsid w:val="004E2E7B"/>
    <w:rsid w:val="004E398D"/>
    <w:rsid w:val="005358C3"/>
    <w:rsid w:val="00555C43"/>
    <w:rsid w:val="005D1DF5"/>
    <w:rsid w:val="005E69A3"/>
    <w:rsid w:val="005F7B27"/>
    <w:rsid w:val="00607F14"/>
    <w:rsid w:val="00616482"/>
    <w:rsid w:val="0062610E"/>
    <w:rsid w:val="00626BB0"/>
    <w:rsid w:val="006324A4"/>
    <w:rsid w:val="006340AC"/>
    <w:rsid w:val="00637517"/>
    <w:rsid w:val="00643528"/>
    <w:rsid w:val="0066194B"/>
    <w:rsid w:val="00677C5A"/>
    <w:rsid w:val="006801A8"/>
    <w:rsid w:val="006836A8"/>
    <w:rsid w:val="006A7797"/>
    <w:rsid w:val="006C546E"/>
    <w:rsid w:val="0070707F"/>
    <w:rsid w:val="007135A5"/>
    <w:rsid w:val="007B73C3"/>
    <w:rsid w:val="007D0631"/>
    <w:rsid w:val="00816FCF"/>
    <w:rsid w:val="0084298B"/>
    <w:rsid w:val="008517C0"/>
    <w:rsid w:val="00880075"/>
    <w:rsid w:val="008B2B4B"/>
    <w:rsid w:val="008C3457"/>
    <w:rsid w:val="008D5C50"/>
    <w:rsid w:val="008E3B8A"/>
    <w:rsid w:val="008E5274"/>
    <w:rsid w:val="00932A3A"/>
    <w:rsid w:val="00942494"/>
    <w:rsid w:val="0094370C"/>
    <w:rsid w:val="00954297"/>
    <w:rsid w:val="00960D58"/>
    <w:rsid w:val="0096624E"/>
    <w:rsid w:val="009A2DEB"/>
    <w:rsid w:val="009B5F01"/>
    <w:rsid w:val="009B7304"/>
    <w:rsid w:val="009C51C8"/>
    <w:rsid w:val="009E04AD"/>
    <w:rsid w:val="009E1AC6"/>
    <w:rsid w:val="00A3256F"/>
    <w:rsid w:val="00A36C2B"/>
    <w:rsid w:val="00A8055A"/>
    <w:rsid w:val="00AB4EDF"/>
    <w:rsid w:val="00AF34B0"/>
    <w:rsid w:val="00B07B4D"/>
    <w:rsid w:val="00B209B0"/>
    <w:rsid w:val="00B40616"/>
    <w:rsid w:val="00B67F2D"/>
    <w:rsid w:val="00B80832"/>
    <w:rsid w:val="00B80C5D"/>
    <w:rsid w:val="00B85243"/>
    <w:rsid w:val="00BB32CA"/>
    <w:rsid w:val="00BB32E9"/>
    <w:rsid w:val="00BB4102"/>
    <w:rsid w:val="00BB77B0"/>
    <w:rsid w:val="00BC7D4A"/>
    <w:rsid w:val="00BD187C"/>
    <w:rsid w:val="00BD54EE"/>
    <w:rsid w:val="00C235FE"/>
    <w:rsid w:val="00C350A0"/>
    <w:rsid w:val="00C42A95"/>
    <w:rsid w:val="00C465BF"/>
    <w:rsid w:val="00C64896"/>
    <w:rsid w:val="00C865F1"/>
    <w:rsid w:val="00C94EFC"/>
    <w:rsid w:val="00CA07AD"/>
    <w:rsid w:val="00CA182E"/>
    <w:rsid w:val="00CA4ADA"/>
    <w:rsid w:val="00CF1E76"/>
    <w:rsid w:val="00CF385A"/>
    <w:rsid w:val="00D01708"/>
    <w:rsid w:val="00D1789B"/>
    <w:rsid w:val="00D26519"/>
    <w:rsid w:val="00D3425C"/>
    <w:rsid w:val="00D415B7"/>
    <w:rsid w:val="00D66DBF"/>
    <w:rsid w:val="00D7389D"/>
    <w:rsid w:val="00D750DB"/>
    <w:rsid w:val="00D86D9B"/>
    <w:rsid w:val="00D925ED"/>
    <w:rsid w:val="00D97837"/>
    <w:rsid w:val="00DA45D6"/>
    <w:rsid w:val="00DA5FC1"/>
    <w:rsid w:val="00DC72EA"/>
    <w:rsid w:val="00DD5D94"/>
    <w:rsid w:val="00DF54CB"/>
    <w:rsid w:val="00E15018"/>
    <w:rsid w:val="00E65855"/>
    <w:rsid w:val="00E819CE"/>
    <w:rsid w:val="00EC30E5"/>
    <w:rsid w:val="00F02184"/>
    <w:rsid w:val="00F03C81"/>
    <w:rsid w:val="00F06940"/>
    <w:rsid w:val="00F1684A"/>
    <w:rsid w:val="00F61B46"/>
    <w:rsid w:val="00F8007F"/>
    <w:rsid w:val="00F8213F"/>
    <w:rsid w:val="00F86245"/>
    <w:rsid w:val="00F87B6A"/>
    <w:rsid w:val="00FA1E9D"/>
    <w:rsid w:val="00FA6431"/>
    <w:rsid w:val="00FA7E00"/>
    <w:rsid w:val="00FB0899"/>
    <w:rsid w:val="00FB1C87"/>
    <w:rsid w:val="00FC0C69"/>
    <w:rsid w:val="00FC1121"/>
    <w:rsid w:val="00FE0B7C"/>
    <w:rsid w:val="00FF4FC2"/>
    <w:rsid w:val="00FF609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8235C50"/>
  <w15:docId w15:val="{18CE5343-7CA1-4D40-BA81-0F01DBDE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3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6431"/>
    <w:rPr>
      <w:rFonts w:ascii="Tahoma" w:hAnsi="Tahoma" w:cs="Tahoma"/>
      <w:sz w:val="16"/>
      <w:szCs w:val="16"/>
    </w:rPr>
  </w:style>
  <w:style w:type="character" w:styleId="Hyperlink">
    <w:name w:val="Hyperlink"/>
    <w:rsid w:val="00FF4FC2"/>
    <w:rPr>
      <w:color w:val="0000FF"/>
      <w:u w:val="single"/>
    </w:rPr>
  </w:style>
  <w:style w:type="table" w:styleId="TableGrid">
    <w:name w:val="Table Grid"/>
    <w:basedOn w:val="TableNormal"/>
    <w:rsid w:val="008E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07AF"/>
  </w:style>
  <w:style w:type="paragraph" w:styleId="ListParagraph">
    <w:name w:val="List Paragraph"/>
    <w:basedOn w:val="Normal"/>
    <w:uiPriority w:val="34"/>
    <w:qFormat/>
    <w:rsid w:val="006375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4A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4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4A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AD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3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2.doc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5D6-77BC-415B-B8FC-BC6B72B3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Cavendish Community Primary School</vt:lpstr>
    </vt:vector>
  </TitlesOfParts>
  <Company>MCCISS</Company>
  <LinksUpToDate>false</LinksUpToDate>
  <CharactersWithSpaces>8786</CharactersWithSpaces>
  <SharedDoc>false</SharedDoc>
  <HLinks>
    <vt:vector size="12" baseType="variant"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mailto:admin@baguleyhall.manchester.sch.uk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mailto:admin@baguleyhall.manchester.sch.uk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Cavendish Community Primary School</dc:title>
  <dc:creator>dave</dc:creator>
  <cp:lastModifiedBy>Lorna Jackson</cp:lastModifiedBy>
  <cp:revision>2</cp:revision>
  <cp:lastPrinted>2020-02-26T14:03:00Z</cp:lastPrinted>
  <dcterms:created xsi:type="dcterms:W3CDTF">2020-03-20T12:21:00Z</dcterms:created>
  <dcterms:modified xsi:type="dcterms:W3CDTF">2020-03-20T12:21:00Z</dcterms:modified>
</cp:coreProperties>
</file>