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8CE" w:rsidRPr="00487DD4" w:rsidRDefault="004838CE">
      <w:pPr>
        <w:spacing w:before="2"/>
        <w:rPr>
          <w:rFonts w:ascii="Century Gothic" w:eastAsia="Times New Roman" w:hAnsi="Century Gothic" w:cs="Times New Roman"/>
          <w:sz w:val="6"/>
          <w:szCs w:val="6"/>
        </w:rPr>
      </w:pPr>
    </w:p>
    <w:tbl>
      <w:tblPr>
        <w:tblW w:w="9933" w:type="dxa"/>
        <w:tblInd w:w="117" w:type="dxa"/>
        <w:tblLayout w:type="fixed"/>
        <w:tblCellMar>
          <w:left w:w="0" w:type="dxa"/>
          <w:right w:w="0" w:type="dxa"/>
        </w:tblCellMar>
        <w:tblLook w:val="01E0" w:firstRow="1" w:lastRow="1" w:firstColumn="1" w:lastColumn="1" w:noHBand="0" w:noVBand="0"/>
      </w:tblPr>
      <w:tblGrid>
        <w:gridCol w:w="6277"/>
        <w:gridCol w:w="3656"/>
      </w:tblGrid>
      <w:tr w:rsidR="003F71B0" w:rsidRPr="00487DD4" w:rsidTr="007209E2">
        <w:trPr>
          <w:trHeight w:hRule="exact" w:val="2080"/>
        </w:trPr>
        <w:tc>
          <w:tcPr>
            <w:tcW w:w="6277" w:type="dxa"/>
            <w:tcBorders>
              <w:top w:val="single" w:sz="12" w:space="0" w:color="17365D"/>
              <w:left w:val="single" w:sz="12" w:space="0" w:color="17365D"/>
              <w:bottom w:val="single" w:sz="12" w:space="0" w:color="17365D"/>
              <w:right w:val="single" w:sz="12" w:space="0" w:color="17365D"/>
            </w:tcBorders>
          </w:tcPr>
          <w:p w:rsidR="003F71B0" w:rsidRPr="00487DD4" w:rsidRDefault="003F71B0" w:rsidP="003F71B0">
            <w:pPr>
              <w:pStyle w:val="TableParagraph"/>
              <w:ind w:left="91"/>
              <w:rPr>
                <w:rFonts w:ascii="Century Gothic" w:hAnsi="Century Gothic"/>
                <w:color w:val="17365D" w:themeColor="text2" w:themeShade="BF"/>
                <w:sz w:val="20"/>
                <w:szCs w:val="20"/>
              </w:rPr>
            </w:pPr>
            <w:r w:rsidRPr="00B33711">
              <w:rPr>
                <w:rFonts w:ascii="Century Gothic" w:hAnsi="Century Gothic"/>
                <w:b/>
                <w:color w:val="17365D" w:themeColor="text2" w:themeShade="BF"/>
                <w:sz w:val="20"/>
                <w:szCs w:val="20"/>
              </w:rPr>
              <w:t>Henry Maynard Primary School and Nursery</w:t>
            </w:r>
          </w:p>
          <w:p w:rsidR="003F71B0" w:rsidRPr="00B33711" w:rsidRDefault="00B33711" w:rsidP="003F71B0">
            <w:pPr>
              <w:pStyle w:val="TableParagraph"/>
              <w:ind w:left="91"/>
              <w:rPr>
                <w:rFonts w:ascii="Century Gothic" w:hAnsi="Century Gothic"/>
                <w:color w:val="17365D" w:themeColor="text2" w:themeShade="BF"/>
                <w:sz w:val="18"/>
                <w:szCs w:val="18"/>
              </w:rPr>
            </w:pPr>
            <w:r>
              <w:rPr>
                <w:rFonts w:ascii="Century Gothic" w:hAnsi="Century Gothic"/>
                <w:color w:val="17365D" w:themeColor="text2" w:themeShade="BF"/>
                <w:sz w:val="18"/>
                <w:szCs w:val="18"/>
              </w:rPr>
              <w:t>101 Maynard Road</w:t>
            </w:r>
            <w:r w:rsidR="003F71B0" w:rsidRPr="00B33711">
              <w:rPr>
                <w:rFonts w:ascii="Century Gothic" w:hAnsi="Century Gothic"/>
                <w:color w:val="17365D" w:themeColor="text2" w:themeShade="BF"/>
                <w:sz w:val="18"/>
                <w:szCs w:val="18"/>
              </w:rPr>
              <w:t xml:space="preserve"> </w:t>
            </w:r>
          </w:p>
          <w:p w:rsidR="003F71B0" w:rsidRPr="00B33711" w:rsidRDefault="003F71B0" w:rsidP="003F71B0">
            <w:pPr>
              <w:pStyle w:val="TableParagraph"/>
              <w:ind w:left="91"/>
              <w:rPr>
                <w:rFonts w:ascii="Century Gothic" w:hAnsi="Century Gothic"/>
                <w:color w:val="17365D" w:themeColor="text2" w:themeShade="BF"/>
                <w:sz w:val="18"/>
                <w:szCs w:val="18"/>
              </w:rPr>
            </w:pPr>
            <w:r w:rsidRPr="00B33711">
              <w:rPr>
                <w:rFonts w:ascii="Century Gothic" w:hAnsi="Century Gothic"/>
                <w:color w:val="17365D" w:themeColor="text2" w:themeShade="BF"/>
                <w:sz w:val="18"/>
                <w:szCs w:val="18"/>
              </w:rPr>
              <w:t xml:space="preserve">London </w:t>
            </w:r>
          </w:p>
          <w:p w:rsidR="003F71B0" w:rsidRPr="00B33711" w:rsidRDefault="003F71B0" w:rsidP="003F71B0">
            <w:pPr>
              <w:pStyle w:val="TableParagraph"/>
              <w:ind w:left="91"/>
              <w:rPr>
                <w:rFonts w:ascii="Century Gothic" w:hAnsi="Century Gothic"/>
                <w:color w:val="17365D" w:themeColor="text2" w:themeShade="BF"/>
                <w:sz w:val="18"/>
                <w:szCs w:val="18"/>
              </w:rPr>
            </w:pPr>
            <w:r w:rsidRPr="00B33711">
              <w:rPr>
                <w:rFonts w:ascii="Century Gothic" w:hAnsi="Century Gothic"/>
                <w:color w:val="17365D" w:themeColor="text2" w:themeShade="BF"/>
                <w:sz w:val="18"/>
                <w:szCs w:val="18"/>
              </w:rPr>
              <w:t>E17 9JE</w:t>
            </w:r>
          </w:p>
          <w:p w:rsidR="003F71B0" w:rsidRPr="00B33711" w:rsidRDefault="003F71B0" w:rsidP="003F71B0">
            <w:pPr>
              <w:pStyle w:val="TableParagraph"/>
              <w:ind w:left="91"/>
              <w:rPr>
                <w:rFonts w:ascii="Century Gothic" w:hAnsi="Century Gothic"/>
                <w:color w:val="17365D" w:themeColor="text2" w:themeShade="BF"/>
                <w:sz w:val="18"/>
                <w:szCs w:val="18"/>
              </w:rPr>
            </w:pPr>
          </w:p>
          <w:p w:rsidR="003F71B0" w:rsidRPr="00B33711" w:rsidRDefault="003F71B0" w:rsidP="003F71B0">
            <w:pPr>
              <w:pStyle w:val="TableParagraph"/>
              <w:ind w:left="91"/>
              <w:rPr>
                <w:rFonts w:ascii="Century Gothic" w:hAnsi="Century Gothic"/>
                <w:color w:val="17365D" w:themeColor="text2" w:themeShade="BF"/>
                <w:sz w:val="18"/>
                <w:szCs w:val="18"/>
              </w:rPr>
            </w:pPr>
            <w:r w:rsidRPr="00B33711">
              <w:rPr>
                <w:rFonts w:ascii="Century Gothic" w:hAnsi="Century Gothic"/>
                <w:color w:val="17365D" w:themeColor="text2" w:themeShade="BF"/>
                <w:sz w:val="18"/>
                <w:szCs w:val="18"/>
              </w:rPr>
              <w:t>Tel: 0208 520 3042</w:t>
            </w:r>
          </w:p>
          <w:p w:rsidR="003F71B0" w:rsidRPr="00487DD4" w:rsidRDefault="003F71B0" w:rsidP="003F71B0">
            <w:pPr>
              <w:pStyle w:val="TableParagraph"/>
              <w:ind w:left="91"/>
              <w:rPr>
                <w:rFonts w:ascii="Century Gothic" w:eastAsia="Calibri" w:hAnsi="Century Gothic" w:cs="Calibri"/>
                <w:color w:val="17365D" w:themeColor="text2" w:themeShade="BF"/>
                <w:sz w:val="20"/>
                <w:szCs w:val="20"/>
              </w:rPr>
            </w:pPr>
            <w:r w:rsidRPr="00B33711">
              <w:rPr>
                <w:rFonts w:ascii="Century Gothic" w:hAnsi="Century Gothic"/>
                <w:color w:val="17365D" w:themeColor="text2" w:themeShade="BF"/>
                <w:sz w:val="18"/>
                <w:szCs w:val="18"/>
              </w:rPr>
              <w:t>Email:</w:t>
            </w:r>
            <w:r w:rsidRPr="00B33711">
              <w:rPr>
                <w:rFonts w:ascii="Century Gothic" w:hAnsi="Century Gothic"/>
                <w:sz w:val="18"/>
                <w:szCs w:val="18"/>
              </w:rPr>
              <w:t xml:space="preserve"> </w:t>
            </w:r>
            <w:hyperlink r:id="rId10" w:history="1">
              <w:r w:rsidR="000F46A5" w:rsidRPr="00E50120">
                <w:rPr>
                  <w:rStyle w:val="Hyperlink"/>
                  <w:rFonts w:ascii="Century Gothic" w:hAnsi="Century Gothic"/>
                  <w:sz w:val="18"/>
                  <w:szCs w:val="18"/>
                </w:rPr>
                <w:t>vacancies@henrymaynard.waltham.sch.uk</w:t>
              </w:r>
            </w:hyperlink>
            <w:r w:rsidRPr="00487DD4">
              <w:rPr>
                <w:rStyle w:val="Hyperlink"/>
                <w:rFonts w:ascii="Century Gothic" w:hAnsi="Century Gothic"/>
                <w:color w:val="17365D" w:themeColor="text2" w:themeShade="BF"/>
                <w:sz w:val="20"/>
                <w:szCs w:val="20"/>
              </w:rPr>
              <w:t xml:space="preserve"> </w:t>
            </w:r>
            <w:r w:rsidRPr="00487DD4">
              <w:rPr>
                <w:rFonts w:ascii="Century Gothic" w:hAnsi="Century Gothic"/>
                <w:color w:val="17365D" w:themeColor="text2" w:themeShade="BF"/>
                <w:sz w:val="20"/>
                <w:szCs w:val="20"/>
              </w:rPr>
              <w:t xml:space="preserve"> </w:t>
            </w:r>
          </w:p>
        </w:tc>
        <w:tc>
          <w:tcPr>
            <w:tcW w:w="3656" w:type="dxa"/>
            <w:tcBorders>
              <w:top w:val="single" w:sz="12" w:space="0" w:color="17365D"/>
              <w:left w:val="single" w:sz="12" w:space="0" w:color="17365D"/>
              <w:bottom w:val="single" w:sz="12" w:space="0" w:color="17365D"/>
              <w:right w:val="single" w:sz="12" w:space="0" w:color="17365D"/>
            </w:tcBorders>
          </w:tcPr>
          <w:p w:rsidR="003F71B0" w:rsidRPr="00487DD4" w:rsidRDefault="003F71B0" w:rsidP="003F71B0">
            <w:pPr>
              <w:pStyle w:val="TableParagraph"/>
              <w:spacing w:line="2107" w:lineRule="exact"/>
              <w:ind w:left="93"/>
              <w:rPr>
                <w:rFonts w:ascii="Century Gothic" w:eastAsia="Times New Roman" w:hAnsi="Century Gothic" w:cs="Times New Roman"/>
                <w:color w:val="17365D" w:themeColor="text2" w:themeShade="BF"/>
                <w:sz w:val="20"/>
                <w:szCs w:val="20"/>
              </w:rPr>
            </w:pPr>
            <w:r w:rsidRPr="00487DD4">
              <w:rPr>
                <w:rFonts w:ascii="Century Gothic" w:eastAsia="Times New Roman" w:hAnsi="Century Gothic" w:cs="Times New Roman"/>
                <w:noProof/>
                <w:position w:val="-41"/>
                <w:sz w:val="20"/>
                <w:szCs w:val="20"/>
                <w:lang w:val="en-GB" w:eastAsia="en-GB"/>
              </w:rPr>
              <w:drawing>
                <wp:anchor distT="0" distB="0" distL="114300" distR="114300" simplePos="0" relativeHeight="251673600" behindDoc="0" locked="0" layoutInCell="1" allowOverlap="1" wp14:anchorId="3E36CA2C" wp14:editId="56F6D3AC">
                  <wp:simplePos x="0" y="0"/>
                  <wp:positionH relativeFrom="column">
                    <wp:posOffset>534670</wp:posOffset>
                  </wp:positionH>
                  <wp:positionV relativeFrom="paragraph">
                    <wp:posOffset>42545</wp:posOffset>
                  </wp:positionV>
                  <wp:extent cx="1200150" cy="1283335"/>
                  <wp:effectExtent l="0" t="0" r="0" b="0"/>
                  <wp:wrapSquare wrapText="bothSides"/>
                  <wp:docPr id="27" name="Picture 27" descr="P:\Logos\Logo to be used 2020 onw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Logo to be used 2020 onwards.jpg"/>
                          <pic:cNvPicPr>
                            <a:picLocks noChangeAspect="1" noChangeArrowheads="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00150" cy="12833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38CE" w:rsidRPr="00487DD4" w:rsidTr="00BC265B">
        <w:trPr>
          <w:trHeight w:hRule="exact" w:val="1555"/>
        </w:trPr>
        <w:tc>
          <w:tcPr>
            <w:tcW w:w="9933" w:type="dxa"/>
            <w:gridSpan w:val="2"/>
            <w:tcBorders>
              <w:top w:val="single" w:sz="12" w:space="0" w:color="17365D"/>
              <w:left w:val="single" w:sz="12" w:space="0" w:color="17365D"/>
              <w:bottom w:val="single" w:sz="12" w:space="0" w:color="17365D"/>
              <w:right w:val="single" w:sz="12" w:space="0" w:color="17365D"/>
            </w:tcBorders>
          </w:tcPr>
          <w:p w:rsidR="00BC265B" w:rsidRDefault="007209E2">
            <w:pPr>
              <w:pStyle w:val="TableParagraph"/>
              <w:spacing w:line="341" w:lineRule="exact"/>
              <w:ind w:left="1"/>
              <w:jc w:val="center"/>
              <w:rPr>
                <w:rFonts w:ascii="Century Gothic" w:eastAsia="Calibri" w:hAnsi="Century Gothic" w:cs="Calibri"/>
                <w:b/>
                <w:bCs/>
                <w:color w:val="17365D" w:themeColor="text2" w:themeShade="BF"/>
                <w:sz w:val="24"/>
                <w:szCs w:val="28"/>
              </w:rPr>
            </w:pPr>
            <w:r>
              <w:rPr>
                <w:rFonts w:ascii="Century Gothic" w:eastAsia="Calibri" w:hAnsi="Century Gothic" w:cs="Calibri"/>
                <w:b/>
                <w:bCs/>
                <w:color w:val="17365D" w:themeColor="text2" w:themeShade="BF"/>
                <w:sz w:val="24"/>
                <w:szCs w:val="28"/>
              </w:rPr>
              <w:t>Cleaner</w:t>
            </w:r>
            <w:r w:rsidR="00B30D1F">
              <w:rPr>
                <w:rFonts w:ascii="Century Gothic" w:eastAsia="Calibri" w:hAnsi="Century Gothic" w:cs="Calibri"/>
                <w:b/>
                <w:bCs/>
                <w:color w:val="17365D" w:themeColor="text2" w:themeShade="BF"/>
                <w:sz w:val="24"/>
                <w:szCs w:val="28"/>
              </w:rPr>
              <w:t xml:space="preserve"> </w:t>
            </w:r>
          </w:p>
          <w:p w:rsidR="004838CE" w:rsidRPr="00BC265B" w:rsidRDefault="00BE7F25" w:rsidP="007209E2">
            <w:pPr>
              <w:pStyle w:val="TableParagraph"/>
              <w:spacing w:line="292" w:lineRule="exact"/>
              <w:jc w:val="center"/>
              <w:rPr>
                <w:rFonts w:ascii="Century Gothic" w:hAnsi="Century Gothic"/>
                <w:b/>
                <w:color w:val="17365D" w:themeColor="text2" w:themeShade="BF"/>
                <w:sz w:val="20"/>
              </w:rPr>
            </w:pPr>
            <w:r w:rsidRPr="00BC265B">
              <w:rPr>
                <w:rFonts w:ascii="Century Gothic" w:hAnsi="Century Gothic"/>
                <w:b/>
                <w:color w:val="17365D" w:themeColor="text2" w:themeShade="BF"/>
                <w:sz w:val="20"/>
              </w:rPr>
              <w:t>Grade</w:t>
            </w:r>
            <w:r w:rsidR="004B01C8" w:rsidRPr="00BC265B">
              <w:rPr>
                <w:rFonts w:ascii="Century Gothic" w:hAnsi="Century Gothic"/>
                <w:b/>
                <w:color w:val="17365D" w:themeColor="text2" w:themeShade="BF"/>
                <w:sz w:val="20"/>
              </w:rPr>
              <w:t>:</w:t>
            </w:r>
            <w:r w:rsidRPr="00BC265B">
              <w:rPr>
                <w:rFonts w:ascii="Century Gothic" w:hAnsi="Century Gothic"/>
                <w:b/>
                <w:color w:val="17365D" w:themeColor="text2" w:themeShade="BF"/>
                <w:sz w:val="20"/>
              </w:rPr>
              <w:t xml:space="preserve"> </w:t>
            </w:r>
            <w:r w:rsidR="004B01C8" w:rsidRPr="00BC265B">
              <w:rPr>
                <w:rFonts w:ascii="Century Gothic" w:hAnsi="Century Gothic"/>
                <w:b/>
                <w:color w:val="17365D" w:themeColor="text2" w:themeShade="BF"/>
                <w:sz w:val="20"/>
              </w:rPr>
              <w:t xml:space="preserve">Scale </w:t>
            </w:r>
            <w:r w:rsidR="007209E2" w:rsidRPr="00BC265B">
              <w:rPr>
                <w:rFonts w:ascii="Century Gothic" w:hAnsi="Century Gothic"/>
                <w:b/>
                <w:color w:val="17365D" w:themeColor="text2" w:themeShade="BF"/>
                <w:sz w:val="20"/>
              </w:rPr>
              <w:t>1</w:t>
            </w:r>
            <w:r w:rsidR="00CD5DB3" w:rsidRPr="00BC265B">
              <w:rPr>
                <w:rFonts w:ascii="Century Gothic" w:hAnsi="Century Gothic"/>
                <w:b/>
                <w:color w:val="17365D" w:themeColor="text2" w:themeShade="BF"/>
                <w:sz w:val="20"/>
              </w:rPr>
              <w:t xml:space="preserve"> (Range: </w:t>
            </w:r>
            <w:r w:rsidR="007209E2" w:rsidRPr="00BC265B">
              <w:rPr>
                <w:rFonts w:ascii="Century Gothic" w:hAnsi="Century Gothic"/>
                <w:b/>
                <w:color w:val="17365D" w:themeColor="text2" w:themeShade="BF"/>
                <w:sz w:val="20"/>
              </w:rPr>
              <w:t>1</w:t>
            </w:r>
            <w:r w:rsidR="002C4176" w:rsidRPr="00BC265B">
              <w:rPr>
                <w:rFonts w:ascii="Century Gothic" w:hAnsi="Century Gothic"/>
                <w:b/>
                <w:color w:val="17365D" w:themeColor="text2" w:themeShade="BF"/>
                <w:sz w:val="20"/>
              </w:rPr>
              <w:t xml:space="preserve"> </w:t>
            </w:r>
            <w:r w:rsidR="007209E2" w:rsidRPr="00BC265B">
              <w:rPr>
                <w:rFonts w:ascii="Century Gothic" w:hAnsi="Century Gothic"/>
                <w:b/>
                <w:color w:val="17365D" w:themeColor="text2" w:themeShade="BF"/>
                <w:sz w:val="20"/>
              </w:rPr>
              <w:t>–</w:t>
            </w:r>
            <w:r w:rsidR="002C4176" w:rsidRPr="00BC265B">
              <w:rPr>
                <w:rFonts w:ascii="Century Gothic" w:hAnsi="Century Gothic"/>
                <w:b/>
                <w:color w:val="17365D" w:themeColor="text2" w:themeShade="BF"/>
                <w:sz w:val="20"/>
              </w:rPr>
              <w:t xml:space="preserve"> </w:t>
            </w:r>
            <w:r w:rsidR="007209E2" w:rsidRPr="00BC265B">
              <w:rPr>
                <w:rFonts w:ascii="Century Gothic" w:hAnsi="Century Gothic"/>
                <w:b/>
                <w:color w:val="17365D" w:themeColor="text2" w:themeShade="BF"/>
                <w:sz w:val="20"/>
              </w:rPr>
              <w:t>3</w:t>
            </w:r>
            <w:r w:rsidR="00CD5DB3" w:rsidRPr="00BC265B">
              <w:rPr>
                <w:rFonts w:ascii="Century Gothic" w:hAnsi="Century Gothic"/>
                <w:b/>
                <w:color w:val="17365D" w:themeColor="text2" w:themeShade="BF"/>
                <w:sz w:val="20"/>
              </w:rPr>
              <w:t>)</w:t>
            </w:r>
          </w:p>
          <w:p w:rsidR="007209E2" w:rsidRPr="00BC265B" w:rsidRDefault="007209E2" w:rsidP="007209E2">
            <w:pPr>
              <w:pStyle w:val="TableParagraph"/>
              <w:spacing w:line="292" w:lineRule="exact"/>
              <w:jc w:val="center"/>
              <w:rPr>
                <w:rFonts w:ascii="Century Gothic" w:eastAsia="Calibri" w:hAnsi="Century Gothic" w:cs="Calibri"/>
                <w:b/>
                <w:bCs/>
                <w:color w:val="17365D" w:themeColor="text2" w:themeShade="BF"/>
                <w:szCs w:val="28"/>
              </w:rPr>
            </w:pPr>
            <w:r w:rsidRPr="00BC265B">
              <w:rPr>
                <w:rFonts w:ascii="Century Gothic" w:eastAsia="Calibri" w:hAnsi="Century Gothic" w:cs="Calibri"/>
                <w:b/>
                <w:bCs/>
                <w:color w:val="17365D" w:themeColor="text2" w:themeShade="BF"/>
                <w:szCs w:val="28"/>
              </w:rPr>
              <w:t>Term ti</w:t>
            </w:r>
            <w:r w:rsidR="00203521">
              <w:rPr>
                <w:rFonts w:ascii="Century Gothic" w:eastAsia="Calibri" w:hAnsi="Century Gothic" w:cs="Calibri"/>
                <w:b/>
                <w:bCs/>
                <w:color w:val="17365D" w:themeColor="text2" w:themeShade="BF"/>
                <w:szCs w:val="28"/>
              </w:rPr>
              <w:t xml:space="preserve">me only plus 4 weeks </w:t>
            </w:r>
            <w:r w:rsidRPr="00BC265B">
              <w:rPr>
                <w:rFonts w:ascii="Century Gothic" w:eastAsia="Calibri" w:hAnsi="Century Gothic" w:cs="Calibri"/>
                <w:b/>
                <w:bCs/>
                <w:color w:val="17365D" w:themeColor="text2" w:themeShade="BF"/>
                <w:szCs w:val="28"/>
              </w:rPr>
              <w:t xml:space="preserve"> </w:t>
            </w:r>
          </w:p>
          <w:p w:rsidR="007209E2" w:rsidRPr="007209E2" w:rsidRDefault="007209E2" w:rsidP="008547AE">
            <w:pPr>
              <w:pStyle w:val="TableParagraph"/>
              <w:spacing w:line="292" w:lineRule="exact"/>
              <w:jc w:val="center"/>
              <w:rPr>
                <w:rFonts w:ascii="Century Gothic" w:hAnsi="Century Gothic"/>
                <w:b/>
                <w:color w:val="17365D" w:themeColor="text2" w:themeShade="BF"/>
              </w:rPr>
            </w:pPr>
            <w:r w:rsidRPr="00BC265B">
              <w:rPr>
                <w:rFonts w:ascii="Century Gothic" w:eastAsia="Calibri" w:hAnsi="Century Gothic" w:cs="Calibri"/>
                <w:b/>
                <w:bCs/>
                <w:color w:val="17365D" w:themeColor="text2" w:themeShade="BF"/>
                <w:szCs w:val="28"/>
              </w:rPr>
              <w:t xml:space="preserve">10 hours per week (a.m. </w:t>
            </w:r>
            <w:r w:rsidR="008547AE" w:rsidRPr="00BC265B">
              <w:rPr>
                <w:rFonts w:ascii="Century Gothic" w:eastAsia="Calibri" w:hAnsi="Century Gothic" w:cs="Calibri"/>
                <w:b/>
                <w:bCs/>
                <w:color w:val="17365D" w:themeColor="text2" w:themeShade="BF"/>
                <w:szCs w:val="28"/>
              </w:rPr>
              <w:t>shift</w:t>
            </w:r>
            <w:r w:rsidR="000F46A5" w:rsidRPr="00BC265B">
              <w:rPr>
                <w:rFonts w:ascii="Century Gothic" w:eastAsia="Calibri" w:hAnsi="Century Gothic" w:cs="Calibri"/>
                <w:b/>
                <w:bCs/>
                <w:color w:val="17365D" w:themeColor="text2" w:themeShade="BF"/>
                <w:szCs w:val="28"/>
              </w:rPr>
              <w:t xml:space="preserve"> 6am-8am</w:t>
            </w:r>
            <w:bookmarkStart w:id="0" w:name="_GoBack"/>
            <w:bookmarkEnd w:id="0"/>
            <w:r w:rsidRPr="00BC265B">
              <w:rPr>
                <w:rFonts w:ascii="Century Gothic" w:eastAsia="Calibri" w:hAnsi="Century Gothic" w:cs="Calibri"/>
                <w:b/>
                <w:bCs/>
                <w:color w:val="17365D" w:themeColor="text2" w:themeShade="BF"/>
                <w:szCs w:val="28"/>
              </w:rPr>
              <w:t>)</w:t>
            </w:r>
          </w:p>
        </w:tc>
      </w:tr>
      <w:tr w:rsidR="004838CE" w:rsidRPr="00487DD4" w:rsidTr="007209E2">
        <w:trPr>
          <w:trHeight w:hRule="exact" w:val="10938"/>
        </w:trPr>
        <w:tc>
          <w:tcPr>
            <w:tcW w:w="9933" w:type="dxa"/>
            <w:gridSpan w:val="2"/>
            <w:tcBorders>
              <w:top w:val="single" w:sz="12" w:space="0" w:color="17365D"/>
              <w:left w:val="single" w:sz="12" w:space="0" w:color="17365D"/>
              <w:bottom w:val="single" w:sz="12" w:space="0" w:color="17365D"/>
              <w:right w:val="single" w:sz="12" w:space="0" w:color="17365D"/>
            </w:tcBorders>
          </w:tcPr>
          <w:p w:rsidR="00033A3B" w:rsidRPr="00BD6581" w:rsidRDefault="00033A3B">
            <w:pPr>
              <w:pStyle w:val="TableParagraph"/>
              <w:spacing w:line="255" w:lineRule="exact"/>
              <w:ind w:left="93"/>
              <w:rPr>
                <w:rFonts w:ascii="Century Gothic" w:hAnsi="Century Gothic"/>
                <w:b/>
                <w:color w:val="17365D" w:themeColor="text2" w:themeShade="BF"/>
                <w:sz w:val="21"/>
              </w:rPr>
            </w:pPr>
            <w:bookmarkStart w:id="1" w:name="Job_Description:"/>
            <w:bookmarkEnd w:id="1"/>
          </w:p>
          <w:p w:rsidR="004838CE" w:rsidRPr="00BD6581" w:rsidRDefault="003E1EB2">
            <w:pPr>
              <w:pStyle w:val="TableParagraph"/>
              <w:spacing w:line="255" w:lineRule="exact"/>
              <w:ind w:left="93"/>
              <w:rPr>
                <w:rFonts w:ascii="Century Gothic" w:eastAsia="Calibri" w:hAnsi="Century Gothic" w:cs="Calibri"/>
                <w:color w:val="17365D" w:themeColor="text2" w:themeShade="BF"/>
                <w:sz w:val="21"/>
                <w:szCs w:val="21"/>
              </w:rPr>
            </w:pPr>
            <w:r w:rsidRPr="00BD6581">
              <w:rPr>
                <w:rFonts w:ascii="Century Gothic" w:hAnsi="Century Gothic"/>
                <w:b/>
                <w:color w:val="17365D" w:themeColor="text2" w:themeShade="BF"/>
                <w:sz w:val="21"/>
              </w:rPr>
              <w:t xml:space="preserve">Job </w:t>
            </w:r>
            <w:r w:rsidR="00172882" w:rsidRPr="00BD6581">
              <w:rPr>
                <w:rFonts w:ascii="Century Gothic" w:hAnsi="Century Gothic"/>
                <w:b/>
                <w:color w:val="17365D" w:themeColor="text2" w:themeShade="BF"/>
                <w:sz w:val="21"/>
              </w:rPr>
              <w:t>Description</w:t>
            </w:r>
          </w:p>
          <w:p w:rsidR="007209E2" w:rsidRPr="007209E2" w:rsidRDefault="00172882" w:rsidP="007209E2">
            <w:pPr>
              <w:pStyle w:val="TableParagraph"/>
              <w:ind w:left="109"/>
              <w:rPr>
                <w:rFonts w:ascii="Century Gothic" w:hAnsi="Century Gothic"/>
                <w:color w:val="17365D" w:themeColor="text2" w:themeShade="BF"/>
                <w:sz w:val="18"/>
                <w:szCs w:val="20"/>
              </w:rPr>
            </w:pPr>
            <w:r w:rsidRPr="00BD6581">
              <w:rPr>
                <w:rFonts w:ascii="Century Gothic" w:hAnsi="Century Gothic"/>
                <w:color w:val="17365D" w:themeColor="text2" w:themeShade="BF"/>
                <w:sz w:val="18"/>
                <w:szCs w:val="20"/>
              </w:rPr>
              <w:t xml:space="preserve">The post holder </w:t>
            </w:r>
            <w:proofErr w:type="gramStart"/>
            <w:r w:rsidRPr="00BD6581">
              <w:rPr>
                <w:rFonts w:ascii="Century Gothic" w:hAnsi="Century Gothic"/>
                <w:color w:val="17365D" w:themeColor="text2" w:themeShade="BF"/>
                <w:sz w:val="18"/>
                <w:szCs w:val="20"/>
              </w:rPr>
              <w:t>will</w:t>
            </w:r>
            <w:r w:rsidR="00B820D4" w:rsidRPr="00BD6581">
              <w:rPr>
                <w:rFonts w:ascii="Century Gothic" w:hAnsi="Century Gothic"/>
                <w:color w:val="17365D" w:themeColor="text2" w:themeShade="BF"/>
                <w:sz w:val="18"/>
                <w:szCs w:val="20"/>
              </w:rPr>
              <w:t xml:space="preserve">, under the guidance and instruction of the </w:t>
            </w:r>
            <w:r w:rsidR="007209E2">
              <w:rPr>
                <w:rFonts w:ascii="Century Gothic" w:hAnsi="Century Gothic"/>
                <w:color w:val="17365D" w:themeColor="text2" w:themeShade="BF"/>
                <w:sz w:val="18"/>
                <w:szCs w:val="20"/>
              </w:rPr>
              <w:t xml:space="preserve">Premises Manager and delegate Site Services Officers, </w:t>
            </w:r>
            <w:r w:rsidR="007209E2" w:rsidRPr="007209E2">
              <w:rPr>
                <w:rFonts w:ascii="Century Gothic" w:hAnsi="Century Gothic"/>
                <w:color w:val="17365D" w:themeColor="text2" w:themeShade="BF"/>
                <w:sz w:val="18"/>
                <w:szCs w:val="20"/>
              </w:rPr>
              <w:t>clean</w:t>
            </w:r>
            <w:proofErr w:type="gramEnd"/>
            <w:r w:rsidR="007209E2" w:rsidRPr="007209E2">
              <w:rPr>
                <w:rFonts w:ascii="Century Gothic" w:hAnsi="Century Gothic"/>
                <w:color w:val="17365D" w:themeColor="text2" w:themeShade="BF"/>
                <w:sz w:val="18"/>
                <w:szCs w:val="20"/>
              </w:rPr>
              <w:t xml:space="preserve"> the interior of designated buildings within the Authority to the required standards.</w:t>
            </w:r>
          </w:p>
          <w:p w:rsidR="00B820D4" w:rsidRPr="00BD6581" w:rsidRDefault="00B820D4" w:rsidP="00B820D4">
            <w:pPr>
              <w:pStyle w:val="TableParagraph"/>
              <w:ind w:left="109"/>
              <w:rPr>
                <w:rFonts w:ascii="Century Gothic" w:hAnsi="Century Gothic"/>
                <w:color w:val="17365D" w:themeColor="text2" w:themeShade="BF"/>
                <w:sz w:val="18"/>
                <w:szCs w:val="20"/>
              </w:rPr>
            </w:pPr>
          </w:p>
          <w:p w:rsidR="009439B1" w:rsidRPr="00BD6581" w:rsidRDefault="009439B1" w:rsidP="009439B1">
            <w:pPr>
              <w:pStyle w:val="TableParagraph"/>
              <w:ind w:left="109"/>
              <w:rPr>
                <w:rFonts w:ascii="Century Gothic" w:hAnsi="Century Gothic"/>
                <w:color w:val="17365D" w:themeColor="text2" w:themeShade="BF"/>
                <w:sz w:val="18"/>
                <w:szCs w:val="20"/>
              </w:rPr>
            </w:pPr>
            <w:r w:rsidRPr="00BD6581">
              <w:rPr>
                <w:rFonts w:ascii="Century Gothic" w:hAnsi="Century Gothic"/>
                <w:color w:val="17365D" w:themeColor="text2" w:themeShade="BF"/>
                <w:sz w:val="18"/>
                <w:szCs w:val="20"/>
              </w:rPr>
              <w:t xml:space="preserve">This job description is to be performed in accordance with the National Joint Council (NJC) </w:t>
            </w:r>
            <w:r w:rsidR="00487DD4" w:rsidRPr="00BD6581">
              <w:rPr>
                <w:rFonts w:ascii="Century Gothic" w:hAnsi="Century Gothic"/>
                <w:color w:val="17365D" w:themeColor="text2" w:themeShade="BF"/>
                <w:sz w:val="18"/>
                <w:szCs w:val="20"/>
              </w:rPr>
              <w:t>pay and terms of conditions of employment document</w:t>
            </w:r>
            <w:r w:rsidRPr="00BD6581">
              <w:rPr>
                <w:rFonts w:ascii="Century Gothic" w:hAnsi="Century Gothic"/>
                <w:color w:val="17365D" w:themeColor="text2" w:themeShade="BF"/>
                <w:sz w:val="18"/>
                <w:szCs w:val="20"/>
              </w:rPr>
              <w:t xml:space="preserve"> (‘The Green Book’)</w:t>
            </w:r>
          </w:p>
          <w:p w:rsidR="009439B1" w:rsidRPr="00BD6581" w:rsidRDefault="009439B1" w:rsidP="009439B1">
            <w:pPr>
              <w:pStyle w:val="TableParagraph"/>
              <w:ind w:left="109"/>
              <w:rPr>
                <w:rFonts w:ascii="Century Gothic" w:hAnsi="Century Gothic"/>
                <w:color w:val="17365D" w:themeColor="text2" w:themeShade="BF"/>
                <w:sz w:val="18"/>
                <w:szCs w:val="20"/>
              </w:rPr>
            </w:pPr>
            <w:r w:rsidRPr="00BD6581">
              <w:rPr>
                <w:rFonts w:ascii="Century Gothic" w:hAnsi="Century Gothic"/>
                <w:color w:val="17365D" w:themeColor="text2" w:themeShade="BF"/>
                <w:sz w:val="18"/>
                <w:szCs w:val="20"/>
              </w:rPr>
              <w:t>The range of duties set out in that document so far as relevant to the post holders title and salary grade, as well as locally agreed conditions of employment are incorporated in the post holder’s individual contract of employment. Copies of the relevant documents are available for inspection at the school</w:t>
            </w:r>
            <w:r w:rsidR="007209E2">
              <w:rPr>
                <w:rFonts w:ascii="Century Gothic" w:hAnsi="Century Gothic"/>
                <w:color w:val="17365D" w:themeColor="text2" w:themeShade="BF"/>
                <w:sz w:val="18"/>
                <w:szCs w:val="20"/>
              </w:rPr>
              <w:t>.</w:t>
            </w:r>
          </w:p>
          <w:p w:rsidR="00115C59" w:rsidRPr="00BD6581" w:rsidRDefault="00115C59" w:rsidP="00115C59">
            <w:pPr>
              <w:pStyle w:val="TableParagraph"/>
              <w:spacing w:line="253" w:lineRule="exact"/>
              <w:ind w:left="93" w:right="421"/>
              <w:rPr>
                <w:rFonts w:ascii="Century Gothic" w:hAnsi="Century Gothic"/>
                <w:b/>
                <w:color w:val="17365D" w:themeColor="text2" w:themeShade="BF"/>
                <w:sz w:val="21"/>
              </w:rPr>
            </w:pPr>
          </w:p>
          <w:p w:rsidR="00115C59" w:rsidRPr="00BD6581" w:rsidRDefault="00115C59" w:rsidP="00115C59">
            <w:pPr>
              <w:pStyle w:val="TableParagraph"/>
              <w:spacing w:line="253" w:lineRule="exact"/>
              <w:ind w:left="93" w:right="421"/>
              <w:rPr>
                <w:rFonts w:ascii="Century Gothic" w:hAnsi="Century Gothic"/>
                <w:b/>
                <w:color w:val="17365D" w:themeColor="text2" w:themeShade="BF"/>
                <w:sz w:val="21"/>
              </w:rPr>
            </w:pPr>
            <w:r w:rsidRPr="00BD6581">
              <w:rPr>
                <w:rFonts w:ascii="Century Gothic" w:hAnsi="Century Gothic"/>
                <w:b/>
                <w:color w:val="17365D" w:themeColor="text2" w:themeShade="BF"/>
                <w:sz w:val="21"/>
              </w:rPr>
              <w:t>Responsibilities</w:t>
            </w:r>
          </w:p>
          <w:p w:rsidR="00115C59" w:rsidRPr="00BD6581" w:rsidRDefault="00115C59" w:rsidP="008547AE">
            <w:pPr>
              <w:pStyle w:val="TableParagraph"/>
              <w:numPr>
                <w:ilvl w:val="0"/>
                <w:numId w:val="4"/>
              </w:numPr>
              <w:tabs>
                <w:tab w:val="left" w:pos="454"/>
              </w:tabs>
              <w:spacing w:before="1"/>
              <w:ind w:right="421"/>
              <w:rPr>
                <w:rFonts w:ascii="Century Gothic" w:hAnsi="Century Gothic"/>
                <w:color w:val="17365D" w:themeColor="text2" w:themeShade="BF"/>
                <w:sz w:val="18"/>
                <w:szCs w:val="20"/>
              </w:rPr>
            </w:pPr>
            <w:r w:rsidRPr="00BD6581">
              <w:rPr>
                <w:rFonts w:ascii="Century Gothic" w:hAnsi="Century Gothic"/>
                <w:color w:val="17365D" w:themeColor="text2" w:themeShade="BF"/>
                <w:sz w:val="18"/>
                <w:szCs w:val="20"/>
              </w:rPr>
              <w:t xml:space="preserve">The post holder is responsible to the </w:t>
            </w:r>
            <w:r w:rsidR="007209E2">
              <w:rPr>
                <w:rFonts w:ascii="Century Gothic" w:hAnsi="Century Gothic"/>
                <w:color w:val="17365D" w:themeColor="text2" w:themeShade="BF"/>
                <w:sz w:val="18"/>
                <w:szCs w:val="20"/>
              </w:rPr>
              <w:t xml:space="preserve">Premises Manager </w:t>
            </w:r>
            <w:r w:rsidRPr="00BD6581">
              <w:rPr>
                <w:rFonts w:ascii="Century Gothic" w:hAnsi="Century Gothic"/>
                <w:color w:val="17365D" w:themeColor="text2" w:themeShade="BF"/>
                <w:sz w:val="18"/>
                <w:szCs w:val="20"/>
              </w:rPr>
              <w:t>for his/her duties and responsibilities</w:t>
            </w:r>
          </w:p>
          <w:p w:rsidR="00115C59" w:rsidRPr="00BD6581" w:rsidRDefault="00115C59" w:rsidP="008547AE">
            <w:pPr>
              <w:pStyle w:val="TableParagraph"/>
              <w:numPr>
                <w:ilvl w:val="0"/>
                <w:numId w:val="4"/>
              </w:numPr>
              <w:tabs>
                <w:tab w:val="left" w:pos="454"/>
              </w:tabs>
              <w:ind w:right="421"/>
              <w:rPr>
                <w:rFonts w:ascii="Century Gothic" w:hAnsi="Century Gothic"/>
                <w:color w:val="17365D" w:themeColor="text2" w:themeShade="BF"/>
                <w:sz w:val="18"/>
                <w:szCs w:val="20"/>
              </w:rPr>
            </w:pPr>
            <w:r w:rsidRPr="00BD6581">
              <w:rPr>
                <w:rFonts w:ascii="Century Gothic" w:hAnsi="Century Gothic"/>
                <w:color w:val="17365D" w:themeColor="text2" w:themeShade="BF"/>
                <w:sz w:val="18"/>
                <w:szCs w:val="20"/>
              </w:rPr>
              <w:t>The post holder will interact on a professional level with all colleagues, establish and maintain good working relationships, supporting the school community in the effective day-to-day running of the school.</w:t>
            </w:r>
          </w:p>
          <w:p w:rsidR="00115C59" w:rsidRPr="00BD6581" w:rsidRDefault="00115C59" w:rsidP="008547AE">
            <w:pPr>
              <w:pStyle w:val="TableParagraph"/>
              <w:numPr>
                <w:ilvl w:val="0"/>
                <w:numId w:val="4"/>
              </w:numPr>
              <w:tabs>
                <w:tab w:val="left" w:pos="454"/>
              </w:tabs>
              <w:ind w:right="421"/>
              <w:rPr>
                <w:rFonts w:ascii="Century Gothic" w:hAnsi="Century Gothic"/>
                <w:color w:val="17365D" w:themeColor="text2" w:themeShade="BF"/>
                <w:sz w:val="18"/>
                <w:szCs w:val="20"/>
              </w:rPr>
            </w:pPr>
            <w:r w:rsidRPr="00BD6581">
              <w:rPr>
                <w:rFonts w:ascii="Century Gothic" w:hAnsi="Century Gothic"/>
                <w:color w:val="17365D" w:themeColor="text2" w:themeShade="BF"/>
                <w:sz w:val="18"/>
                <w:szCs w:val="20"/>
              </w:rPr>
              <w:t xml:space="preserve">The post holder will be responsible for </w:t>
            </w:r>
          </w:p>
          <w:p w:rsidR="00115C59" w:rsidRPr="00BD6581" w:rsidRDefault="00115C59" w:rsidP="008547AE">
            <w:pPr>
              <w:pStyle w:val="TableParagraph"/>
              <w:numPr>
                <w:ilvl w:val="1"/>
                <w:numId w:val="4"/>
              </w:numPr>
              <w:tabs>
                <w:tab w:val="left" w:pos="454"/>
              </w:tabs>
              <w:ind w:right="421"/>
              <w:rPr>
                <w:rFonts w:ascii="Century Gothic" w:hAnsi="Century Gothic"/>
                <w:color w:val="17365D" w:themeColor="text2" w:themeShade="BF"/>
                <w:sz w:val="18"/>
                <w:szCs w:val="20"/>
              </w:rPr>
            </w:pPr>
            <w:r w:rsidRPr="00BD6581">
              <w:rPr>
                <w:rFonts w:ascii="Century Gothic" w:hAnsi="Century Gothic"/>
                <w:color w:val="17365D" w:themeColor="text2" w:themeShade="BF"/>
                <w:sz w:val="18"/>
                <w:szCs w:val="20"/>
              </w:rPr>
              <w:t>Ensuring that children’s safety, wellbeing and welfare are at the forefront of all they do.</w:t>
            </w:r>
          </w:p>
          <w:p w:rsidR="00115C59" w:rsidRPr="00BD6581" w:rsidRDefault="00115C59" w:rsidP="008547AE">
            <w:pPr>
              <w:pStyle w:val="TableParagraph"/>
              <w:numPr>
                <w:ilvl w:val="1"/>
                <w:numId w:val="4"/>
              </w:numPr>
              <w:ind w:right="421"/>
              <w:rPr>
                <w:rFonts w:ascii="Century Gothic" w:hAnsi="Century Gothic"/>
                <w:color w:val="17365D" w:themeColor="text2" w:themeShade="BF"/>
                <w:sz w:val="18"/>
                <w:szCs w:val="20"/>
              </w:rPr>
            </w:pPr>
            <w:r w:rsidRPr="00BD6581">
              <w:rPr>
                <w:rFonts w:ascii="Century Gothic" w:hAnsi="Century Gothic"/>
                <w:color w:val="17365D" w:themeColor="text2" w:themeShade="BF"/>
                <w:sz w:val="18"/>
                <w:szCs w:val="20"/>
              </w:rPr>
              <w:t>Be aware of and comply with policies and procedures relating to child protection, health, safety and security, confidentiality and GDPR data protection, reporting all concerns to the appropriate person.</w:t>
            </w:r>
          </w:p>
          <w:p w:rsidR="00115C59" w:rsidRPr="00BD6581" w:rsidRDefault="00115C59" w:rsidP="008547AE">
            <w:pPr>
              <w:pStyle w:val="TableParagraph"/>
              <w:numPr>
                <w:ilvl w:val="1"/>
                <w:numId w:val="4"/>
              </w:numPr>
              <w:ind w:right="421"/>
              <w:rPr>
                <w:rFonts w:ascii="Century Gothic" w:hAnsi="Century Gothic"/>
                <w:color w:val="17365D" w:themeColor="text2" w:themeShade="BF"/>
                <w:sz w:val="18"/>
                <w:szCs w:val="20"/>
              </w:rPr>
            </w:pPr>
            <w:r w:rsidRPr="00BD6581">
              <w:rPr>
                <w:rFonts w:ascii="Century Gothic" w:hAnsi="Century Gothic"/>
                <w:color w:val="17365D" w:themeColor="text2" w:themeShade="BF"/>
                <w:sz w:val="18"/>
                <w:szCs w:val="20"/>
              </w:rPr>
              <w:t>Demonstrating commitment to the ethos, values and aims of the school.</w:t>
            </w:r>
          </w:p>
          <w:p w:rsidR="00115C59" w:rsidRPr="00BD6581" w:rsidRDefault="00115C59" w:rsidP="008547AE">
            <w:pPr>
              <w:pStyle w:val="TableParagraph"/>
              <w:numPr>
                <w:ilvl w:val="1"/>
                <w:numId w:val="4"/>
              </w:numPr>
              <w:ind w:right="421"/>
              <w:rPr>
                <w:rFonts w:ascii="Century Gothic" w:hAnsi="Century Gothic"/>
                <w:color w:val="17365D" w:themeColor="text2" w:themeShade="BF"/>
                <w:sz w:val="18"/>
                <w:szCs w:val="20"/>
              </w:rPr>
            </w:pPr>
            <w:r w:rsidRPr="00BD6581">
              <w:rPr>
                <w:rFonts w:ascii="Century Gothic" w:hAnsi="Century Gothic"/>
                <w:color w:val="17365D" w:themeColor="text2" w:themeShade="BF"/>
                <w:sz w:val="18"/>
                <w:szCs w:val="20"/>
              </w:rPr>
              <w:t>Fully engaging with appraisal process and completion of relevant documentation, taking responsibility for the delivery of personal objectives</w:t>
            </w:r>
          </w:p>
          <w:p w:rsidR="00115C59" w:rsidRPr="00BD6581" w:rsidRDefault="00115C59" w:rsidP="008547AE">
            <w:pPr>
              <w:pStyle w:val="TableParagraph"/>
              <w:numPr>
                <w:ilvl w:val="1"/>
                <w:numId w:val="4"/>
              </w:numPr>
              <w:ind w:right="421"/>
              <w:rPr>
                <w:rFonts w:ascii="Century Gothic" w:hAnsi="Century Gothic"/>
                <w:color w:val="17365D" w:themeColor="text2" w:themeShade="BF"/>
                <w:sz w:val="18"/>
                <w:szCs w:val="20"/>
              </w:rPr>
            </w:pPr>
            <w:r w:rsidRPr="00BD6581">
              <w:rPr>
                <w:rFonts w:ascii="Century Gothic" w:hAnsi="Century Gothic"/>
                <w:color w:val="17365D" w:themeColor="text2" w:themeShade="BF"/>
                <w:sz w:val="18"/>
                <w:szCs w:val="20"/>
              </w:rPr>
              <w:t>Promoting equality, diversity and inclusion and demonstrate this within the role.</w:t>
            </w:r>
          </w:p>
          <w:p w:rsidR="00115C59" w:rsidRPr="00BD6581" w:rsidRDefault="00115C59" w:rsidP="008547AE">
            <w:pPr>
              <w:pStyle w:val="TableParagraph"/>
              <w:numPr>
                <w:ilvl w:val="1"/>
                <w:numId w:val="4"/>
              </w:numPr>
              <w:ind w:right="421"/>
              <w:rPr>
                <w:rFonts w:ascii="Century Gothic" w:hAnsi="Century Gothic"/>
                <w:color w:val="17365D" w:themeColor="text2" w:themeShade="BF"/>
                <w:sz w:val="18"/>
                <w:szCs w:val="20"/>
              </w:rPr>
            </w:pPr>
            <w:r w:rsidRPr="00BD6581">
              <w:rPr>
                <w:rFonts w:ascii="Century Gothic" w:hAnsi="Century Gothic"/>
                <w:color w:val="17365D" w:themeColor="text2" w:themeShade="BF"/>
                <w:sz w:val="18"/>
                <w:szCs w:val="20"/>
              </w:rPr>
              <w:t xml:space="preserve">Actively engaging in team meetings </w:t>
            </w:r>
          </w:p>
          <w:p w:rsidR="00115C59" w:rsidRPr="00BD6581" w:rsidRDefault="00115C59" w:rsidP="00115C59">
            <w:pPr>
              <w:pStyle w:val="TableParagraph"/>
              <w:ind w:left="92" w:right="421"/>
              <w:rPr>
                <w:rFonts w:ascii="Century Gothic" w:hAnsi="Century Gothic"/>
                <w:b/>
                <w:color w:val="17365D" w:themeColor="text2" w:themeShade="BF"/>
                <w:sz w:val="21"/>
              </w:rPr>
            </w:pPr>
          </w:p>
          <w:p w:rsidR="00115C59" w:rsidRPr="00BD6581" w:rsidRDefault="00115C59" w:rsidP="00115C59">
            <w:pPr>
              <w:pStyle w:val="TableParagraph"/>
              <w:ind w:left="92" w:right="421"/>
              <w:rPr>
                <w:rFonts w:ascii="Century Gothic" w:hAnsi="Century Gothic"/>
                <w:b/>
                <w:color w:val="17365D" w:themeColor="text2" w:themeShade="BF"/>
                <w:sz w:val="21"/>
              </w:rPr>
            </w:pPr>
            <w:r w:rsidRPr="00BD6581">
              <w:rPr>
                <w:rFonts w:ascii="Century Gothic" w:hAnsi="Century Gothic"/>
                <w:b/>
                <w:color w:val="17365D" w:themeColor="text2" w:themeShade="BF"/>
                <w:sz w:val="21"/>
              </w:rPr>
              <w:t xml:space="preserve">Major Tasks and Duties </w:t>
            </w:r>
          </w:p>
          <w:p w:rsidR="00115C59" w:rsidRPr="00BD6581" w:rsidRDefault="00115C59" w:rsidP="00115C59">
            <w:pPr>
              <w:pStyle w:val="TableParagraph"/>
              <w:ind w:left="92" w:right="421"/>
              <w:rPr>
                <w:rFonts w:ascii="Century Gothic" w:hAnsi="Century Gothic" w:cs="Arial"/>
                <w:color w:val="17365D" w:themeColor="text2" w:themeShade="BF"/>
              </w:rPr>
            </w:pPr>
          </w:p>
          <w:p w:rsidR="00115C59" w:rsidRPr="00BD6581" w:rsidRDefault="007209E2" w:rsidP="00115C59">
            <w:pPr>
              <w:pStyle w:val="TableParagraph"/>
              <w:ind w:left="92" w:right="421"/>
              <w:rPr>
                <w:rFonts w:ascii="Century Gothic" w:hAnsi="Century Gothic"/>
                <w:b/>
                <w:color w:val="17365D" w:themeColor="text2" w:themeShade="BF"/>
                <w:sz w:val="21"/>
              </w:rPr>
            </w:pPr>
            <w:r>
              <w:rPr>
                <w:rFonts w:ascii="Century Gothic" w:hAnsi="Century Gothic"/>
                <w:b/>
                <w:color w:val="17365D" w:themeColor="text2" w:themeShade="BF"/>
                <w:sz w:val="21"/>
              </w:rPr>
              <w:t>Cleaning Duties</w:t>
            </w:r>
          </w:p>
          <w:p w:rsidR="007209E2" w:rsidRPr="007209E2" w:rsidRDefault="007209E2" w:rsidP="008547AE">
            <w:pPr>
              <w:pStyle w:val="TableParagraph"/>
              <w:numPr>
                <w:ilvl w:val="0"/>
                <w:numId w:val="4"/>
              </w:numPr>
              <w:tabs>
                <w:tab w:val="left" w:pos="454"/>
              </w:tabs>
              <w:spacing w:before="1"/>
              <w:ind w:right="421"/>
              <w:rPr>
                <w:rFonts w:ascii="Century Gothic" w:hAnsi="Century Gothic"/>
                <w:color w:val="17365D" w:themeColor="text2" w:themeShade="BF"/>
                <w:sz w:val="18"/>
                <w:szCs w:val="20"/>
              </w:rPr>
            </w:pPr>
            <w:r w:rsidRPr="007209E2">
              <w:rPr>
                <w:rFonts w:ascii="Century Gothic" w:hAnsi="Century Gothic"/>
                <w:color w:val="17365D" w:themeColor="text2" w:themeShade="BF"/>
                <w:sz w:val="18"/>
                <w:szCs w:val="20"/>
              </w:rPr>
              <w:t>To sweep/dust control sweep/spot mop/thorough mop all hard floor surfaces as directed.</w:t>
            </w:r>
          </w:p>
          <w:p w:rsidR="007209E2" w:rsidRPr="007209E2" w:rsidRDefault="007209E2" w:rsidP="008547AE">
            <w:pPr>
              <w:pStyle w:val="TableParagraph"/>
              <w:numPr>
                <w:ilvl w:val="0"/>
                <w:numId w:val="4"/>
              </w:numPr>
              <w:tabs>
                <w:tab w:val="left" w:pos="454"/>
              </w:tabs>
              <w:spacing w:before="1"/>
              <w:ind w:right="421"/>
              <w:rPr>
                <w:rFonts w:ascii="Century Gothic" w:hAnsi="Century Gothic"/>
                <w:color w:val="17365D" w:themeColor="text2" w:themeShade="BF"/>
                <w:sz w:val="18"/>
                <w:szCs w:val="20"/>
              </w:rPr>
            </w:pPr>
            <w:r w:rsidRPr="007209E2">
              <w:rPr>
                <w:rFonts w:ascii="Century Gothic" w:hAnsi="Century Gothic"/>
                <w:color w:val="17365D" w:themeColor="text2" w:themeShade="BF"/>
                <w:sz w:val="18"/>
                <w:szCs w:val="20"/>
              </w:rPr>
              <w:t>To spot vacuum/thorough vacuum all carpeted floors, upholstered furniture and other areas as designated.</w:t>
            </w:r>
          </w:p>
          <w:p w:rsidR="007209E2" w:rsidRPr="007209E2" w:rsidRDefault="007209E2" w:rsidP="008547AE">
            <w:pPr>
              <w:pStyle w:val="TableParagraph"/>
              <w:numPr>
                <w:ilvl w:val="0"/>
                <w:numId w:val="4"/>
              </w:numPr>
              <w:tabs>
                <w:tab w:val="left" w:pos="454"/>
              </w:tabs>
              <w:spacing w:before="1"/>
              <w:ind w:right="421"/>
              <w:rPr>
                <w:rFonts w:ascii="Century Gothic" w:hAnsi="Century Gothic"/>
                <w:color w:val="17365D" w:themeColor="text2" w:themeShade="BF"/>
                <w:sz w:val="18"/>
                <w:szCs w:val="20"/>
              </w:rPr>
            </w:pPr>
            <w:r w:rsidRPr="007209E2">
              <w:rPr>
                <w:rFonts w:ascii="Century Gothic" w:hAnsi="Century Gothic"/>
                <w:color w:val="17365D" w:themeColor="text2" w:themeShade="BF"/>
                <w:sz w:val="18"/>
                <w:szCs w:val="20"/>
              </w:rPr>
              <w:t xml:space="preserve">To dust/dust control dust/damp dust/wash all furniture, fixtures, fittings, surfaces pipes and skirting boards up to hand height as directed.  </w:t>
            </w:r>
            <w:proofErr w:type="gramStart"/>
            <w:r w:rsidRPr="007209E2">
              <w:rPr>
                <w:rFonts w:ascii="Century Gothic" w:hAnsi="Century Gothic"/>
                <w:color w:val="17365D" w:themeColor="text2" w:themeShade="BF"/>
                <w:sz w:val="18"/>
                <w:szCs w:val="20"/>
              </w:rPr>
              <w:t>High level</w:t>
            </w:r>
            <w:proofErr w:type="gramEnd"/>
            <w:r w:rsidRPr="007209E2">
              <w:rPr>
                <w:rFonts w:ascii="Century Gothic" w:hAnsi="Century Gothic"/>
                <w:color w:val="17365D" w:themeColor="text2" w:themeShade="BF"/>
                <w:sz w:val="18"/>
                <w:szCs w:val="20"/>
              </w:rPr>
              <w:t xml:space="preserve"> dusting to be carried out as required using high dust control extending frame.</w:t>
            </w:r>
          </w:p>
          <w:p w:rsidR="007209E2" w:rsidRPr="007209E2" w:rsidRDefault="007209E2" w:rsidP="008547AE">
            <w:pPr>
              <w:pStyle w:val="TableParagraph"/>
              <w:numPr>
                <w:ilvl w:val="0"/>
                <w:numId w:val="4"/>
              </w:numPr>
              <w:tabs>
                <w:tab w:val="left" w:pos="454"/>
              </w:tabs>
              <w:spacing w:before="1"/>
              <w:ind w:right="421"/>
              <w:rPr>
                <w:rFonts w:ascii="Century Gothic" w:hAnsi="Century Gothic"/>
                <w:color w:val="17365D" w:themeColor="text2" w:themeShade="BF"/>
                <w:sz w:val="18"/>
                <w:szCs w:val="20"/>
              </w:rPr>
            </w:pPr>
            <w:r w:rsidRPr="007209E2">
              <w:rPr>
                <w:rFonts w:ascii="Century Gothic" w:hAnsi="Century Gothic"/>
                <w:color w:val="17365D" w:themeColor="text2" w:themeShade="BF"/>
                <w:sz w:val="18"/>
                <w:szCs w:val="20"/>
              </w:rPr>
              <w:t>To polish furniture as required.</w:t>
            </w:r>
          </w:p>
          <w:p w:rsidR="008547AE" w:rsidRPr="008547AE" w:rsidRDefault="008547AE" w:rsidP="008547AE">
            <w:pPr>
              <w:pStyle w:val="TableParagraph"/>
              <w:numPr>
                <w:ilvl w:val="0"/>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To clean telephones, including the mouthpiece as directed.</w:t>
            </w:r>
          </w:p>
          <w:p w:rsidR="008547AE" w:rsidRPr="008547AE" w:rsidRDefault="008547AE" w:rsidP="008547AE">
            <w:pPr>
              <w:pStyle w:val="TableParagraph"/>
              <w:numPr>
                <w:ilvl w:val="0"/>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To empty, replace and clean wastepaper bins as required.</w:t>
            </w:r>
          </w:p>
          <w:p w:rsidR="008547AE" w:rsidRPr="008547AE" w:rsidRDefault="008547AE" w:rsidP="008547AE">
            <w:pPr>
              <w:pStyle w:val="TableParagraph"/>
              <w:numPr>
                <w:ilvl w:val="0"/>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 xml:space="preserve">To remove rubbish to designated collection points, to include all paper, recycling matter and craft waste to </w:t>
            </w:r>
            <w:proofErr w:type="gramStart"/>
            <w:r w:rsidRPr="008547AE">
              <w:rPr>
                <w:rFonts w:ascii="Century Gothic" w:hAnsi="Century Gothic"/>
                <w:color w:val="17365D" w:themeColor="text2" w:themeShade="BF"/>
                <w:sz w:val="18"/>
                <w:szCs w:val="20"/>
              </w:rPr>
              <w:t>be removed</w:t>
            </w:r>
            <w:proofErr w:type="gramEnd"/>
            <w:r w:rsidRPr="008547AE">
              <w:rPr>
                <w:rFonts w:ascii="Century Gothic" w:hAnsi="Century Gothic"/>
                <w:color w:val="17365D" w:themeColor="text2" w:themeShade="BF"/>
                <w:sz w:val="18"/>
                <w:szCs w:val="20"/>
              </w:rPr>
              <w:t xml:space="preserve"> to relevant recycling area.</w:t>
            </w:r>
          </w:p>
          <w:p w:rsidR="008547AE" w:rsidRPr="008547AE" w:rsidRDefault="008547AE" w:rsidP="008547AE">
            <w:pPr>
              <w:pStyle w:val="TableParagraph"/>
              <w:numPr>
                <w:ilvl w:val="0"/>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 xml:space="preserve">To clean sanitary areas as designated to include all toilets, urinals, </w:t>
            </w:r>
            <w:proofErr w:type="gramStart"/>
            <w:r w:rsidRPr="008547AE">
              <w:rPr>
                <w:rFonts w:ascii="Century Gothic" w:hAnsi="Century Gothic"/>
                <w:color w:val="17365D" w:themeColor="text2" w:themeShade="BF"/>
                <w:sz w:val="18"/>
                <w:szCs w:val="20"/>
              </w:rPr>
              <w:t>sinks,</w:t>
            </w:r>
            <w:proofErr w:type="gramEnd"/>
            <w:r w:rsidRPr="008547AE">
              <w:rPr>
                <w:rFonts w:ascii="Century Gothic" w:hAnsi="Century Gothic"/>
                <w:color w:val="17365D" w:themeColor="text2" w:themeShade="BF"/>
                <w:sz w:val="18"/>
                <w:szCs w:val="20"/>
              </w:rPr>
              <w:t xml:space="preserve"> basins, showers, baths and associated fixtures and fittings.</w:t>
            </w:r>
          </w:p>
          <w:p w:rsidR="008547AE" w:rsidRPr="008547AE" w:rsidRDefault="008547AE" w:rsidP="008547AE">
            <w:pPr>
              <w:pStyle w:val="TableParagraph"/>
              <w:numPr>
                <w:ilvl w:val="0"/>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Replace hand towels, toilet rolls and hand soap as required.</w:t>
            </w:r>
          </w:p>
          <w:p w:rsidR="00115C59" w:rsidRPr="00BD6581" w:rsidRDefault="00115C59" w:rsidP="00115C59">
            <w:pPr>
              <w:pStyle w:val="TableParagraph"/>
              <w:ind w:right="299"/>
              <w:rPr>
                <w:rFonts w:ascii="Century Gothic" w:eastAsia="Calibri" w:hAnsi="Century Gothic" w:cs="Calibri"/>
                <w:color w:val="17365D" w:themeColor="text2" w:themeShade="BF"/>
                <w:sz w:val="21"/>
                <w:szCs w:val="21"/>
              </w:rPr>
            </w:pPr>
          </w:p>
        </w:tc>
      </w:tr>
      <w:tr w:rsidR="00D46ACD" w:rsidRPr="00487DD4" w:rsidTr="008547AE">
        <w:trPr>
          <w:trHeight w:hRule="exact" w:val="10655"/>
        </w:trPr>
        <w:tc>
          <w:tcPr>
            <w:tcW w:w="9933" w:type="dxa"/>
            <w:gridSpan w:val="2"/>
            <w:tcBorders>
              <w:top w:val="single" w:sz="12" w:space="0" w:color="17365D"/>
              <w:left w:val="single" w:sz="12" w:space="0" w:color="17365D"/>
              <w:bottom w:val="single" w:sz="12" w:space="0" w:color="17365D"/>
              <w:right w:val="single" w:sz="12" w:space="0" w:color="17365D"/>
            </w:tcBorders>
          </w:tcPr>
          <w:p w:rsidR="008547AE" w:rsidRPr="008547AE" w:rsidRDefault="008547AE" w:rsidP="008547AE">
            <w:pPr>
              <w:pStyle w:val="TableParagraph"/>
              <w:numPr>
                <w:ilvl w:val="0"/>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lastRenderedPageBreak/>
              <w:t>To carry out all floor maintenance duties as directed, using the procedure as laid down, machinery equipment and materials provided for this purpose.  These duties will include the following:</w:t>
            </w:r>
          </w:p>
          <w:p w:rsidR="008547AE" w:rsidRDefault="008547AE" w:rsidP="008547AE">
            <w:pPr>
              <w:pStyle w:val="TableParagraph"/>
              <w:numPr>
                <w:ilvl w:val="1"/>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spray cleaning</w:t>
            </w:r>
          </w:p>
          <w:p w:rsidR="008547AE" w:rsidRDefault="008547AE" w:rsidP="008547AE">
            <w:pPr>
              <w:pStyle w:val="TableParagraph"/>
              <w:numPr>
                <w:ilvl w:val="1"/>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machine buffing</w:t>
            </w:r>
          </w:p>
          <w:p w:rsidR="008547AE" w:rsidRDefault="008547AE" w:rsidP="008547AE">
            <w:pPr>
              <w:pStyle w:val="TableParagraph"/>
              <w:numPr>
                <w:ilvl w:val="1"/>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stripping floors of water based polishes</w:t>
            </w:r>
          </w:p>
          <w:p w:rsidR="008547AE" w:rsidRDefault="008547AE" w:rsidP="008547AE">
            <w:pPr>
              <w:pStyle w:val="TableParagraph"/>
              <w:numPr>
                <w:ilvl w:val="1"/>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re</w:t>
            </w:r>
            <w:r>
              <w:rPr>
                <w:rFonts w:ascii="Century Gothic" w:hAnsi="Century Gothic"/>
                <w:color w:val="17365D" w:themeColor="text2" w:themeShade="BF"/>
                <w:sz w:val="18"/>
                <w:szCs w:val="20"/>
              </w:rPr>
              <w:t>-</w:t>
            </w:r>
            <w:r w:rsidRPr="008547AE">
              <w:rPr>
                <w:rFonts w:ascii="Century Gothic" w:hAnsi="Century Gothic"/>
                <w:color w:val="17365D" w:themeColor="text2" w:themeShade="BF"/>
                <w:sz w:val="18"/>
                <w:szCs w:val="20"/>
              </w:rPr>
              <w:t>polishing floor using water based polishes</w:t>
            </w:r>
          </w:p>
          <w:p w:rsidR="008547AE" w:rsidRDefault="008547AE" w:rsidP="008547AE">
            <w:pPr>
              <w:pStyle w:val="TableParagraph"/>
              <w:numPr>
                <w:ilvl w:val="1"/>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machine scrubbing</w:t>
            </w:r>
          </w:p>
          <w:p w:rsidR="008547AE" w:rsidRDefault="008547AE" w:rsidP="008547AE">
            <w:pPr>
              <w:pStyle w:val="TableParagraph"/>
              <w:numPr>
                <w:ilvl w:val="1"/>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hand stripping/scrubbing</w:t>
            </w:r>
          </w:p>
          <w:p w:rsidR="008547AE" w:rsidRDefault="008547AE" w:rsidP="008547AE">
            <w:pPr>
              <w:pStyle w:val="TableParagraph"/>
              <w:numPr>
                <w:ilvl w:val="1"/>
                <w:numId w:val="4"/>
              </w:numPr>
              <w:tabs>
                <w:tab w:val="left" w:pos="454"/>
              </w:tabs>
              <w:spacing w:before="1"/>
              <w:ind w:right="421"/>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maintaining unsealed wooden floors with wax polishes where required, the application of oleo resinous seals to wood floors as required</w:t>
            </w:r>
            <w:r>
              <w:rPr>
                <w:rFonts w:ascii="Century Gothic" w:hAnsi="Century Gothic"/>
                <w:color w:val="17365D" w:themeColor="text2" w:themeShade="BF"/>
                <w:sz w:val="18"/>
                <w:szCs w:val="20"/>
              </w:rPr>
              <w:t xml:space="preserve"> and</w:t>
            </w:r>
          </w:p>
          <w:p w:rsidR="008547AE" w:rsidRPr="008547AE" w:rsidRDefault="008547AE" w:rsidP="008547AE">
            <w:pPr>
              <w:pStyle w:val="TableParagraph"/>
              <w:numPr>
                <w:ilvl w:val="1"/>
                <w:numId w:val="4"/>
              </w:numPr>
              <w:tabs>
                <w:tab w:val="left" w:pos="454"/>
              </w:tabs>
              <w:spacing w:before="1"/>
              <w:ind w:right="421"/>
              <w:rPr>
                <w:rFonts w:ascii="Century Gothic" w:hAnsi="Century Gothic"/>
                <w:color w:val="17365D" w:themeColor="text2" w:themeShade="BF"/>
                <w:sz w:val="18"/>
                <w:szCs w:val="20"/>
              </w:rPr>
            </w:pPr>
            <w:proofErr w:type="gramStart"/>
            <w:r w:rsidRPr="008547AE">
              <w:rPr>
                <w:rFonts w:ascii="Century Gothic" w:hAnsi="Century Gothic"/>
                <w:color w:val="17365D" w:themeColor="text2" w:themeShade="BF"/>
                <w:sz w:val="18"/>
                <w:szCs w:val="20"/>
              </w:rPr>
              <w:t>carpet</w:t>
            </w:r>
            <w:proofErr w:type="gramEnd"/>
            <w:r w:rsidRPr="008547AE">
              <w:rPr>
                <w:rFonts w:ascii="Century Gothic" w:hAnsi="Century Gothic"/>
                <w:color w:val="17365D" w:themeColor="text2" w:themeShade="BF"/>
                <w:sz w:val="18"/>
                <w:szCs w:val="20"/>
              </w:rPr>
              <w:t xml:space="preserve"> cleaning.</w:t>
            </w:r>
          </w:p>
          <w:p w:rsidR="008547AE" w:rsidRPr="008547AE" w:rsidRDefault="008547AE" w:rsidP="008547AE">
            <w:pPr>
              <w:widowControl/>
              <w:numPr>
                <w:ilvl w:val="0"/>
                <w:numId w:val="4"/>
              </w:numPr>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 xml:space="preserve">To regularly remove all finger and scuff marks, splashes </w:t>
            </w:r>
            <w:proofErr w:type="spellStart"/>
            <w:r w:rsidRPr="008547AE">
              <w:rPr>
                <w:rFonts w:ascii="Century Gothic" w:hAnsi="Century Gothic"/>
                <w:color w:val="17365D" w:themeColor="text2" w:themeShade="BF"/>
                <w:sz w:val="18"/>
                <w:szCs w:val="20"/>
              </w:rPr>
              <w:t>etc</w:t>
            </w:r>
            <w:proofErr w:type="spellEnd"/>
            <w:r w:rsidRPr="008547AE">
              <w:rPr>
                <w:rFonts w:ascii="Century Gothic" w:hAnsi="Century Gothic"/>
                <w:color w:val="17365D" w:themeColor="text2" w:themeShade="BF"/>
                <w:sz w:val="18"/>
                <w:szCs w:val="20"/>
              </w:rPr>
              <w:t xml:space="preserve">, from internal glass doors, </w:t>
            </w:r>
            <w:proofErr w:type="spellStart"/>
            <w:r w:rsidRPr="008547AE">
              <w:rPr>
                <w:rFonts w:ascii="Century Gothic" w:hAnsi="Century Gothic"/>
                <w:color w:val="17365D" w:themeColor="text2" w:themeShade="BF"/>
                <w:sz w:val="18"/>
                <w:szCs w:val="20"/>
              </w:rPr>
              <w:t>kickplates</w:t>
            </w:r>
            <w:proofErr w:type="spellEnd"/>
            <w:r w:rsidRPr="008547AE">
              <w:rPr>
                <w:rFonts w:ascii="Century Gothic" w:hAnsi="Century Gothic"/>
                <w:color w:val="17365D" w:themeColor="text2" w:themeShade="BF"/>
                <w:sz w:val="18"/>
                <w:szCs w:val="20"/>
              </w:rPr>
              <w:t>, walls and paintwork, and to thoroughly clean these items as required.</w:t>
            </w:r>
          </w:p>
          <w:p w:rsidR="008547AE" w:rsidRDefault="008547AE" w:rsidP="008547AE">
            <w:pPr>
              <w:widowControl/>
              <w:numPr>
                <w:ilvl w:val="0"/>
                <w:numId w:val="4"/>
              </w:numPr>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 xml:space="preserve">To wash walls, tiles and ceilings above hand height as required using equipment supplied.  This work to </w:t>
            </w:r>
            <w:proofErr w:type="gramStart"/>
            <w:r w:rsidRPr="008547AE">
              <w:rPr>
                <w:rFonts w:ascii="Century Gothic" w:hAnsi="Century Gothic"/>
                <w:color w:val="17365D" w:themeColor="text2" w:themeShade="BF"/>
                <w:sz w:val="18"/>
                <w:szCs w:val="20"/>
              </w:rPr>
              <w:t>be done</w:t>
            </w:r>
            <w:proofErr w:type="gramEnd"/>
            <w:r w:rsidRPr="008547AE">
              <w:rPr>
                <w:rFonts w:ascii="Century Gothic" w:hAnsi="Century Gothic"/>
                <w:color w:val="17365D" w:themeColor="text2" w:themeShade="BF"/>
                <w:sz w:val="18"/>
                <w:szCs w:val="20"/>
              </w:rPr>
              <w:t xml:space="preserve"> by operative from floor level.</w:t>
            </w:r>
          </w:p>
          <w:p w:rsidR="008547AE" w:rsidRPr="008547AE" w:rsidRDefault="008547AE" w:rsidP="008547AE">
            <w:pPr>
              <w:widowControl/>
              <w:numPr>
                <w:ilvl w:val="0"/>
                <w:numId w:val="4"/>
              </w:numPr>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 xml:space="preserve">To remove graffiti, chewing gum </w:t>
            </w:r>
            <w:proofErr w:type="spellStart"/>
            <w:r w:rsidRPr="008547AE">
              <w:rPr>
                <w:rFonts w:ascii="Century Gothic" w:hAnsi="Century Gothic"/>
                <w:color w:val="17365D" w:themeColor="text2" w:themeShade="BF"/>
                <w:sz w:val="18"/>
                <w:szCs w:val="20"/>
              </w:rPr>
              <w:t>etc</w:t>
            </w:r>
            <w:proofErr w:type="spellEnd"/>
            <w:r w:rsidRPr="008547AE">
              <w:rPr>
                <w:rFonts w:ascii="Century Gothic" w:hAnsi="Century Gothic"/>
                <w:color w:val="17365D" w:themeColor="text2" w:themeShade="BF"/>
                <w:sz w:val="18"/>
                <w:szCs w:val="20"/>
              </w:rPr>
              <w:t>, using laid down procedures.</w:t>
            </w:r>
          </w:p>
          <w:p w:rsidR="008547AE" w:rsidRPr="008547AE" w:rsidRDefault="008547AE" w:rsidP="008547AE">
            <w:pPr>
              <w:widowControl/>
              <w:numPr>
                <w:ilvl w:val="0"/>
                <w:numId w:val="4"/>
              </w:numPr>
              <w:rPr>
                <w:rFonts w:ascii="Century Gothic" w:hAnsi="Century Gothic"/>
                <w:color w:val="17365D" w:themeColor="text2" w:themeShade="BF"/>
                <w:sz w:val="18"/>
                <w:szCs w:val="20"/>
              </w:rPr>
            </w:pPr>
            <w:proofErr w:type="gramStart"/>
            <w:r w:rsidRPr="008547AE">
              <w:rPr>
                <w:rFonts w:ascii="Century Gothic" w:hAnsi="Century Gothic"/>
                <w:color w:val="17365D" w:themeColor="text2" w:themeShade="BF"/>
                <w:sz w:val="18"/>
                <w:szCs w:val="20"/>
              </w:rPr>
              <w:t>To thoroughly clean</w:t>
            </w:r>
            <w:proofErr w:type="gramEnd"/>
            <w:r w:rsidRPr="008547AE">
              <w:rPr>
                <w:rFonts w:ascii="Century Gothic" w:hAnsi="Century Gothic"/>
                <w:color w:val="17365D" w:themeColor="text2" w:themeShade="BF"/>
                <w:sz w:val="18"/>
                <w:szCs w:val="20"/>
              </w:rPr>
              <w:t xml:space="preserve"> venetian blinds and vertical blinds as required using methods and equipment as directed.  This work to; be done by operative from floor level.</w:t>
            </w:r>
          </w:p>
          <w:p w:rsidR="008547AE" w:rsidRPr="008547AE" w:rsidRDefault="008547AE" w:rsidP="008547AE">
            <w:pPr>
              <w:widowControl/>
              <w:numPr>
                <w:ilvl w:val="0"/>
                <w:numId w:val="4"/>
              </w:numPr>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To understand and comply with the Council’s Health &amp; Safety Policy.</w:t>
            </w:r>
          </w:p>
          <w:p w:rsidR="008547AE" w:rsidRPr="008547AE" w:rsidRDefault="008547AE" w:rsidP="008547AE">
            <w:pPr>
              <w:widowControl/>
              <w:numPr>
                <w:ilvl w:val="0"/>
                <w:numId w:val="4"/>
              </w:numPr>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To maintain the high standard of cleanliness and good condition of all machinery and equipment used by you, and to report any faults to the Caretaker.</w:t>
            </w:r>
          </w:p>
          <w:p w:rsidR="008547AE" w:rsidRPr="008547AE" w:rsidRDefault="008547AE" w:rsidP="008547AE">
            <w:pPr>
              <w:widowControl/>
              <w:numPr>
                <w:ilvl w:val="0"/>
                <w:numId w:val="4"/>
              </w:numPr>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To be aware of fire prevention and drill procedures.</w:t>
            </w:r>
          </w:p>
          <w:p w:rsidR="008547AE" w:rsidRPr="008547AE" w:rsidRDefault="008547AE" w:rsidP="008547AE">
            <w:pPr>
              <w:widowControl/>
              <w:numPr>
                <w:ilvl w:val="0"/>
                <w:numId w:val="4"/>
              </w:numPr>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To lock doors and return keys to designated place as required.</w:t>
            </w:r>
          </w:p>
          <w:p w:rsidR="008547AE" w:rsidRPr="008547AE" w:rsidRDefault="008547AE" w:rsidP="008547AE">
            <w:pPr>
              <w:widowControl/>
              <w:numPr>
                <w:ilvl w:val="0"/>
                <w:numId w:val="4"/>
              </w:numPr>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To maintain client confidentiality and security of buildings, closing and locking windows as required.</w:t>
            </w:r>
          </w:p>
          <w:p w:rsidR="008547AE" w:rsidRDefault="008547AE" w:rsidP="008547AE">
            <w:pPr>
              <w:widowControl/>
              <w:ind w:left="453"/>
              <w:rPr>
                <w:rFonts w:ascii="Century Gothic" w:hAnsi="Century Gothic"/>
                <w:color w:val="17365D" w:themeColor="text2" w:themeShade="BF"/>
                <w:sz w:val="18"/>
                <w:szCs w:val="20"/>
              </w:rPr>
            </w:pPr>
          </w:p>
          <w:p w:rsidR="008547AE" w:rsidRPr="008547AE" w:rsidRDefault="008547AE" w:rsidP="008547AE">
            <w:pPr>
              <w:pStyle w:val="TableParagraph"/>
              <w:ind w:left="92" w:right="421"/>
              <w:rPr>
                <w:rFonts w:ascii="Century Gothic" w:hAnsi="Century Gothic"/>
                <w:b/>
                <w:color w:val="17365D" w:themeColor="text2" w:themeShade="BF"/>
                <w:sz w:val="21"/>
              </w:rPr>
            </w:pPr>
            <w:r w:rsidRPr="008547AE">
              <w:rPr>
                <w:rFonts w:ascii="Century Gothic" w:hAnsi="Century Gothic"/>
                <w:b/>
                <w:color w:val="17365D" w:themeColor="text2" w:themeShade="BF"/>
                <w:sz w:val="21"/>
              </w:rPr>
              <w:t>NOTES</w:t>
            </w:r>
          </w:p>
          <w:p w:rsidR="008547AE" w:rsidRDefault="008547AE" w:rsidP="008547AE">
            <w:pPr>
              <w:rPr>
                <w:rFonts w:ascii="Arial" w:hAnsi="Arial"/>
                <w:sz w:val="24"/>
                <w:u w:val="single"/>
              </w:rPr>
            </w:pPr>
          </w:p>
          <w:p w:rsidR="008547AE" w:rsidRPr="008547AE" w:rsidRDefault="008547AE" w:rsidP="008547AE">
            <w:pPr>
              <w:widowControl/>
              <w:numPr>
                <w:ilvl w:val="0"/>
                <w:numId w:val="4"/>
              </w:numPr>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 xml:space="preserve">The Job Description reflects current best practice in the Waltham Forest Cleaning Service.  It takes account of a variety of situations found in the Authority and is subject to variation in detail, not in substance, at institutional level.  This is to reflect different site and site management requirements, </w:t>
            </w:r>
            <w:proofErr w:type="spellStart"/>
            <w:r w:rsidRPr="008547AE">
              <w:rPr>
                <w:rFonts w:ascii="Century Gothic" w:hAnsi="Century Gothic"/>
                <w:color w:val="17365D" w:themeColor="text2" w:themeShade="BF"/>
                <w:sz w:val="18"/>
                <w:szCs w:val="20"/>
              </w:rPr>
              <w:t>eg</w:t>
            </w:r>
            <w:proofErr w:type="spellEnd"/>
            <w:r w:rsidRPr="008547AE">
              <w:rPr>
                <w:rFonts w:ascii="Century Gothic" w:hAnsi="Century Gothic"/>
                <w:color w:val="17365D" w:themeColor="text2" w:themeShade="BF"/>
                <w:sz w:val="18"/>
                <w:szCs w:val="20"/>
              </w:rPr>
              <w:t xml:space="preserve"> Secondary or Primary School or a non-School site.</w:t>
            </w:r>
          </w:p>
          <w:p w:rsidR="008547AE" w:rsidRPr="008547AE" w:rsidRDefault="008547AE" w:rsidP="008547AE">
            <w:pPr>
              <w:widowControl/>
              <w:ind w:left="453"/>
              <w:rPr>
                <w:rFonts w:ascii="Century Gothic" w:hAnsi="Century Gothic"/>
                <w:color w:val="17365D" w:themeColor="text2" w:themeShade="BF"/>
                <w:sz w:val="18"/>
                <w:szCs w:val="20"/>
              </w:rPr>
            </w:pPr>
          </w:p>
          <w:p w:rsidR="008547AE" w:rsidRPr="008547AE" w:rsidRDefault="008547AE" w:rsidP="008547AE">
            <w:pPr>
              <w:widowControl/>
              <w:numPr>
                <w:ilvl w:val="0"/>
                <w:numId w:val="4"/>
              </w:numPr>
              <w:rPr>
                <w:rFonts w:ascii="Century Gothic" w:hAnsi="Century Gothic"/>
                <w:color w:val="17365D" w:themeColor="text2" w:themeShade="BF"/>
                <w:sz w:val="18"/>
                <w:szCs w:val="20"/>
              </w:rPr>
            </w:pPr>
            <w:r w:rsidRPr="008547AE">
              <w:rPr>
                <w:rFonts w:ascii="Century Gothic" w:hAnsi="Century Gothic"/>
                <w:color w:val="17365D" w:themeColor="text2" w:themeShade="BF"/>
                <w:sz w:val="18"/>
                <w:szCs w:val="20"/>
              </w:rPr>
              <w:t xml:space="preserve">Nothing in the Job Description precludes improvements </w:t>
            </w:r>
            <w:proofErr w:type="gramStart"/>
            <w:r w:rsidRPr="008547AE">
              <w:rPr>
                <w:rFonts w:ascii="Century Gothic" w:hAnsi="Century Gothic"/>
                <w:color w:val="17365D" w:themeColor="text2" w:themeShade="BF"/>
                <w:sz w:val="18"/>
                <w:szCs w:val="20"/>
              </w:rPr>
              <w:t>being made</w:t>
            </w:r>
            <w:proofErr w:type="gramEnd"/>
            <w:r w:rsidRPr="008547AE">
              <w:rPr>
                <w:rFonts w:ascii="Century Gothic" w:hAnsi="Century Gothic"/>
                <w:color w:val="17365D" w:themeColor="text2" w:themeShade="BF"/>
                <w:sz w:val="18"/>
                <w:szCs w:val="20"/>
              </w:rPr>
              <w:t xml:space="preserve"> to Cleaning Services.  These have in the past and may in the future arise from time to time out of </w:t>
            </w:r>
            <w:proofErr w:type="spellStart"/>
            <w:r w:rsidRPr="008547AE">
              <w:rPr>
                <w:rFonts w:ascii="Century Gothic" w:hAnsi="Century Gothic"/>
                <w:color w:val="17365D" w:themeColor="text2" w:themeShade="BF"/>
                <w:sz w:val="18"/>
                <w:szCs w:val="20"/>
              </w:rPr>
              <w:t>eg</w:t>
            </w:r>
            <w:proofErr w:type="spellEnd"/>
            <w:r w:rsidRPr="008547AE">
              <w:rPr>
                <w:rFonts w:ascii="Century Gothic" w:hAnsi="Century Gothic"/>
                <w:color w:val="17365D" w:themeColor="text2" w:themeShade="BF"/>
                <w:sz w:val="18"/>
                <w:szCs w:val="20"/>
              </w:rPr>
              <w:t xml:space="preserve"> technical advances in machinery or chemicals, changes in site requirements and working methods or re-training.  Where necessary such improvements have, and will continue to involve consultation, as appropriate, with the staff affected or their representatives.</w:t>
            </w:r>
          </w:p>
          <w:p w:rsidR="008547AE" w:rsidRPr="008547AE" w:rsidRDefault="008547AE" w:rsidP="008547AE">
            <w:pPr>
              <w:widowControl/>
              <w:ind w:left="92"/>
              <w:rPr>
                <w:rFonts w:ascii="Century Gothic" w:hAnsi="Century Gothic"/>
                <w:color w:val="17365D" w:themeColor="text2" w:themeShade="BF"/>
                <w:sz w:val="18"/>
                <w:szCs w:val="20"/>
              </w:rPr>
            </w:pPr>
          </w:p>
          <w:p w:rsidR="00285E94" w:rsidRPr="00BD6581" w:rsidRDefault="00285E94" w:rsidP="00285E94">
            <w:pPr>
              <w:ind w:left="851" w:hanging="425"/>
              <w:jc w:val="center"/>
              <w:rPr>
                <w:rFonts w:ascii="Century Gothic" w:hAnsi="Century Gothic"/>
                <w:color w:val="17365D" w:themeColor="text2" w:themeShade="BF"/>
                <w:sz w:val="18"/>
                <w:szCs w:val="18"/>
              </w:rPr>
            </w:pPr>
            <w:r w:rsidRPr="00BD6581">
              <w:rPr>
                <w:rFonts w:ascii="Century Gothic" w:hAnsi="Century Gothic"/>
                <w:i/>
                <w:color w:val="17365D" w:themeColor="text2" w:themeShade="BF"/>
                <w:sz w:val="20"/>
              </w:rPr>
              <w:t>The duties</w:t>
            </w:r>
            <w:r w:rsidRPr="00BD6581">
              <w:rPr>
                <w:rFonts w:ascii="Century Gothic" w:hAnsi="Century Gothic"/>
                <w:i/>
                <w:color w:val="17365D" w:themeColor="text2" w:themeShade="BF"/>
                <w:spacing w:val="-4"/>
                <w:sz w:val="20"/>
              </w:rPr>
              <w:t xml:space="preserve"> </w:t>
            </w:r>
            <w:r w:rsidRPr="00BD6581">
              <w:rPr>
                <w:rFonts w:ascii="Century Gothic" w:hAnsi="Century Gothic"/>
                <w:i/>
                <w:color w:val="17365D" w:themeColor="text2" w:themeShade="BF"/>
                <w:sz w:val="20"/>
              </w:rPr>
              <w:t>above</w:t>
            </w:r>
            <w:r w:rsidRPr="00BD6581">
              <w:rPr>
                <w:rFonts w:ascii="Century Gothic" w:hAnsi="Century Gothic"/>
                <w:i/>
                <w:color w:val="17365D" w:themeColor="text2" w:themeShade="BF"/>
                <w:spacing w:val="-3"/>
                <w:sz w:val="20"/>
              </w:rPr>
              <w:t xml:space="preserve"> </w:t>
            </w:r>
            <w:r w:rsidRPr="00BD6581">
              <w:rPr>
                <w:rFonts w:ascii="Century Gothic" w:hAnsi="Century Gothic"/>
                <w:i/>
                <w:color w:val="17365D" w:themeColor="text2" w:themeShade="BF"/>
                <w:sz w:val="20"/>
              </w:rPr>
              <w:t>are</w:t>
            </w:r>
            <w:r w:rsidRPr="00BD6581">
              <w:rPr>
                <w:rFonts w:ascii="Century Gothic" w:hAnsi="Century Gothic"/>
                <w:i/>
                <w:color w:val="17365D" w:themeColor="text2" w:themeShade="BF"/>
                <w:spacing w:val="-3"/>
                <w:sz w:val="20"/>
              </w:rPr>
              <w:t xml:space="preserve"> </w:t>
            </w:r>
            <w:r w:rsidRPr="00BD6581">
              <w:rPr>
                <w:rFonts w:ascii="Century Gothic" w:hAnsi="Century Gothic"/>
                <w:i/>
                <w:color w:val="17365D" w:themeColor="text2" w:themeShade="BF"/>
                <w:sz w:val="20"/>
              </w:rPr>
              <w:t>neither</w:t>
            </w:r>
            <w:r w:rsidRPr="00BD6581">
              <w:rPr>
                <w:rFonts w:ascii="Century Gothic" w:hAnsi="Century Gothic"/>
                <w:i/>
                <w:color w:val="17365D" w:themeColor="text2" w:themeShade="BF"/>
                <w:spacing w:val="-4"/>
                <w:sz w:val="20"/>
              </w:rPr>
              <w:t xml:space="preserve"> </w:t>
            </w:r>
            <w:r w:rsidRPr="00BD6581">
              <w:rPr>
                <w:rFonts w:ascii="Century Gothic" w:hAnsi="Century Gothic"/>
                <w:i/>
                <w:color w:val="17365D" w:themeColor="text2" w:themeShade="BF"/>
                <w:sz w:val="20"/>
              </w:rPr>
              <w:t>exclusive</w:t>
            </w:r>
            <w:r w:rsidRPr="00BD6581">
              <w:rPr>
                <w:rFonts w:ascii="Century Gothic" w:hAnsi="Century Gothic"/>
                <w:i/>
                <w:color w:val="17365D" w:themeColor="text2" w:themeShade="BF"/>
                <w:spacing w:val="-3"/>
                <w:sz w:val="20"/>
              </w:rPr>
              <w:t xml:space="preserve"> </w:t>
            </w:r>
            <w:r w:rsidRPr="00BD6581">
              <w:rPr>
                <w:rFonts w:ascii="Century Gothic" w:hAnsi="Century Gothic"/>
                <w:i/>
                <w:color w:val="17365D" w:themeColor="text2" w:themeShade="BF"/>
                <w:sz w:val="20"/>
              </w:rPr>
              <w:t>nor</w:t>
            </w:r>
            <w:r w:rsidRPr="00BD6581">
              <w:rPr>
                <w:rFonts w:ascii="Century Gothic" w:hAnsi="Century Gothic"/>
                <w:i/>
                <w:color w:val="17365D" w:themeColor="text2" w:themeShade="BF"/>
                <w:spacing w:val="-4"/>
                <w:sz w:val="20"/>
              </w:rPr>
              <w:t xml:space="preserve"> </w:t>
            </w:r>
            <w:r w:rsidRPr="00BD6581">
              <w:rPr>
                <w:rFonts w:ascii="Century Gothic" w:hAnsi="Century Gothic"/>
                <w:i/>
                <w:color w:val="17365D" w:themeColor="text2" w:themeShade="BF"/>
                <w:sz w:val="20"/>
              </w:rPr>
              <w:t>exhaustive</w:t>
            </w:r>
            <w:r w:rsidRPr="00BD6581">
              <w:rPr>
                <w:rFonts w:ascii="Century Gothic" w:hAnsi="Century Gothic"/>
                <w:i/>
                <w:color w:val="17365D" w:themeColor="text2" w:themeShade="BF"/>
                <w:spacing w:val="-3"/>
                <w:sz w:val="20"/>
              </w:rPr>
              <w:t xml:space="preserve"> </w:t>
            </w:r>
            <w:r w:rsidRPr="00BD6581">
              <w:rPr>
                <w:rFonts w:ascii="Century Gothic" w:hAnsi="Century Gothic"/>
                <w:i/>
                <w:color w:val="17365D" w:themeColor="text2" w:themeShade="BF"/>
                <w:sz w:val="20"/>
              </w:rPr>
              <w:t>and</w:t>
            </w:r>
            <w:r w:rsidRPr="00BD6581">
              <w:rPr>
                <w:rFonts w:ascii="Century Gothic" w:hAnsi="Century Gothic"/>
                <w:i/>
                <w:color w:val="17365D" w:themeColor="text2" w:themeShade="BF"/>
                <w:spacing w:val="-3"/>
                <w:sz w:val="20"/>
              </w:rPr>
              <w:t xml:space="preserve"> </w:t>
            </w:r>
            <w:r w:rsidRPr="00BD6581">
              <w:rPr>
                <w:rFonts w:ascii="Century Gothic" w:hAnsi="Century Gothic"/>
                <w:i/>
                <w:color w:val="17365D" w:themeColor="text2" w:themeShade="BF"/>
                <w:sz w:val="20"/>
              </w:rPr>
              <w:t>the</w:t>
            </w:r>
            <w:r w:rsidRPr="00BD6581">
              <w:rPr>
                <w:rFonts w:ascii="Century Gothic" w:hAnsi="Century Gothic"/>
                <w:i/>
                <w:color w:val="17365D" w:themeColor="text2" w:themeShade="BF"/>
                <w:spacing w:val="-3"/>
                <w:sz w:val="20"/>
              </w:rPr>
              <w:t xml:space="preserve"> </w:t>
            </w:r>
            <w:r w:rsidRPr="00BD6581">
              <w:rPr>
                <w:rFonts w:ascii="Century Gothic" w:hAnsi="Century Gothic"/>
                <w:i/>
                <w:color w:val="17365D" w:themeColor="text2" w:themeShade="BF"/>
                <w:sz w:val="20"/>
              </w:rPr>
              <w:t>post</w:t>
            </w:r>
            <w:r w:rsidRPr="00BD6581">
              <w:rPr>
                <w:rFonts w:ascii="Century Gothic" w:hAnsi="Century Gothic"/>
                <w:i/>
                <w:color w:val="17365D" w:themeColor="text2" w:themeShade="BF"/>
                <w:spacing w:val="-4"/>
                <w:sz w:val="20"/>
              </w:rPr>
              <w:t xml:space="preserve"> </w:t>
            </w:r>
            <w:r w:rsidRPr="00BD6581">
              <w:rPr>
                <w:rFonts w:ascii="Century Gothic" w:hAnsi="Century Gothic"/>
                <w:i/>
                <w:color w:val="17365D" w:themeColor="text2" w:themeShade="BF"/>
                <w:sz w:val="20"/>
              </w:rPr>
              <w:t>holder</w:t>
            </w:r>
            <w:r w:rsidRPr="00BD6581">
              <w:rPr>
                <w:rFonts w:ascii="Century Gothic" w:hAnsi="Century Gothic"/>
                <w:i/>
                <w:color w:val="17365D" w:themeColor="text2" w:themeShade="BF"/>
                <w:spacing w:val="-4"/>
                <w:sz w:val="20"/>
              </w:rPr>
              <w:t xml:space="preserve"> </w:t>
            </w:r>
            <w:r w:rsidRPr="00BD6581">
              <w:rPr>
                <w:rFonts w:ascii="Century Gothic" w:hAnsi="Century Gothic"/>
                <w:i/>
                <w:color w:val="17365D" w:themeColor="text2" w:themeShade="BF"/>
                <w:sz w:val="20"/>
              </w:rPr>
              <w:t>may</w:t>
            </w:r>
            <w:r w:rsidRPr="00BD6581">
              <w:rPr>
                <w:rFonts w:ascii="Century Gothic" w:hAnsi="Century Gothic"/>
                <w:i/>
                <w:color w:val="17365D" w:themeColor="text2" w:themeShade="BF"/>
                <w:spacing w:val="-4"/>
                <w:sz w:val="20"/>
              </w:rPr>
              <w:t xml:space="preserve"> </w:t>
            </w:r>
            <w:r w:rsidRPr="00BD6581">
              <w:rPr>
                <w:rFonts w:ascii="Century Gothic" w:hAnsi="Century Gothic"/>
                <w:i/>
                <w:color w:val="17365D" w:themeColor="text2" w:themeShade="BF"/>
                <w:sz w:val="20"/>
              </w:rPr>
              <w:t>be</w:t>
            </w:r>
            <w:r w:rsidRPr="00BD6581">
              <w:rPr>
                <w:rFonts w:ascii="Century Gothic" w:hAnsi="Century Gothic"/>
                <w:i/>
                <w:color w:val="17365D" w:themeColor="text2" w:themeShade="BF"/>
                <w:spacing w:val="-3"/>
                <w:sz w:val="20"/>
              </w:rPr>
              <w:t xml:space="preserve"> </w:t>
            </w:r>
            <w:r w:rsidRPr="00BD6581">
              <w:rPr>
                <w:rFonts w:ascii="Century Gothic" w:hAnsi="Century Gothic"/>
                <w:i/>
                <w:color w:val="17365D" w:themeColor="text2" w:themeShade="BF"/>
                <w:sz w:val="20"/>
              </w:rPr>
              <w:t>required</w:t>
            </w:r>
            <w:r w:rsidRPr="00BD6581">
              <w:rPr>
                <w:rFonts w:ascii="Century Gothic" w:hAnsi="Century Gothic"/>
                <w:i/>
                <w:color w:val="17365D" w:themeColor="text2" w:themeShade="BF"/>
                <w:spacing w:val="-5"/>
                <w:sz w:val="20"/>
              </w:rPr>
              <w:t xml:space="preserve"> </w:t>
            </w:r>
            <w:r w:rsidRPr="00BD6581">
              <w:rPr>
                <w:rFonts w:ascii="Century Gothic" w:hAnsi="Century Gothic"/>
                <w:i/>
                <w:color w:val="17365D" w:themeColor="text2" w:themeShade="BF"/>
                <w:sz w:val="20"/>
              </w:rPr>
              <w:t>to</w:t>
            </w:r>
            <w:r w:rsidRPr="00BD6581">
              <w:rPr>
                <w:rFonts w:ascii="Century Gothic" w:hAnsi="Century Gothic"/>
                <w:i/>
                <w:color w:val="17365D" w:themeColor="text2" w:themeShade="BF"/>
                <w:spacing w:val="-3"/>
                <w:sz w:val="20"/>
              </w:rPr>
              <w:t xml:space="preserve"> </w:t>
            </w:r>
            <w:r w:rsidRPr="00BD6581">
              <w:rPr>
                <w:rFonts w:ascii="Century Gothic" w:hAnsi="Century Gothic"/>
                <w:i/>
                <w:color w:val="17365D" w:themeColor="text2" w:themeShade="BF"/>
                <w:sz w:val="20"/>
              </w:rPr>
              <w:t>carry</w:t>
            </w:r>
            <w:r w:rsidRPr="00BD6581">
              <w:rPr>
                <w:rFonts w:ascii="Century Gothic" w:hAnsi="Century Gothic"/>
                <w:i/>
                <w:color w:val="17365D" w:themeColor="text2" w:themeShade="BF"/>
                <w:spacing w:val="-4"/>
                <w:sz w:val="20"/>
              </w:rPr>
              <w:t xml:space="preserve"> </w:t>
            </w:r>
            <w:r w:rsidRPr="00BD6581">
              <w:rPr>
                <w:rFonts w:ascii="Century Gothic" w:hAnsi="Century Gothic"/>
                <w:i/>
                <w:color w:val="17365D" w:themeColor="text2" w:themeShade="BF"/>
                <w:sz w:val="20"/>
              </w:rPr>
              <w:t>out</w:t>
            </w:r>
            <w:r w:rsidRPr="00BD6581">
              <w:rPr>
                <w:rFonts w:ascii="Century Gothic" w:hAnsi="Century Gothic"/>
                <w:i/>
                <w:color w:val="17365D" w:themeColor="text2" w:themeShade="BF"/>
                <w:spacing w:val="-4"/>
                <w:sz w:val="20"/>
              </w:rPr>
              <w:t xml:space="preserve"> </w:t>
            </w:r>
            <w:r w:rsidRPr="00BD6581">
              <w:rPr>
                <w:rFonts w:ascii="Century Gothic" w:hAnsi="Century Gothic"/>
                <w:i/>
                <w:color w:val="17365D" w:themeColor="text2" w:themeShade="BF"/>
                <w:sz w:val="20"/>
              </w:rPr>
              <w:t>appropriate</w:t>
            </w:r>
            <w:r w:rsidRPr="00BD6581">
              <w:rPr>
                <w:rFonts w:ascii="Century Gothic" w:hAnsi="Century Gothic"/>
                <w:i/>
                <w:color w:val="17365D" w:themeColor="text2" w:themeShade="BF"/>
                <w:w w:val="99"/>
                <w:sz w:val="20"/>
              </w:rPr>
              <w:t xml:space="preserve"> </w:t>
            </w:r>
            <w:r w:rsidRPr="00BD6581">
              <w:rPr>
                <w:rFonts w:ascii="Century Gothic" w:hAnsi="Century Gothic"/>
                <w:i/>
                <w:color w:val="17365D" w:themeColor="text2" w:themeShade="BF"/>
                <w:sz w:val="20"/>
              </w:rPr>
              <w:t>duties within the context of the job, skills and</w:t>
            </w:r>
            <w:r w:rsidRPr="00BD6581">
              <w:rPr>
                <w:rFonts w:ascii="Century Gothic" w:hAnsi="Century Gothic"/>
                <w:i/>
                <w:color w:val="17365D" w:themeColor="text2" w:themeShade="BF"/>
                <w:spacing w:val="-26"/>
                <w:sz w:val="20"/>
              </w:rPr>
              <w:t xml:space="preserve"> </w:t>
            </w:r>
            <w:r w:rsidRPr="00BD6581">
              <w:rPr>
                <w:rFonts w:ascii="Century Gothic" w:hAnsi="Century Gothic"/>
                <w:i/>
                <w:color w:val="17365D" w:themeColor="text2" w:themeShade="BF"/>
                <w:sz w:val="20"/>
              </w:rPr>
              <w:t>grade</w:t>
            </w:r>
          </w:p>
          <w:p w:rsidR="00285E94" w:rsidRPr="00BD6581" w:rsidRDefault="00285E94" w:rsidP="00D46ACD">
            <w:pPr>
              <w:pStyle w:val="TableParagraph"/>
              <w:ind w:right="421"/>
              <w:rPr>
                <w:rFonts w:ascii="Century Gothic" w:hAnsi="Century Gothic" w:cs="Arial"/>
                <w:b/>
                <w:color w:val="17365D" w:themeColor="text2" w:themeShade="BF"/>
              </w:rPr>
            </w:pPr>
          </w:p>
        </w:tc>
      </w:tr>
    </w:tbl>
    <w:p w:rsidR="001161E0" w:rsidRPr="00CD5DB3" w:rsidRDefault="001161E0" w:rsidP="008547AE">
      <w:pPr>
        <w:pStyle w:val="BodyText"/>
        <w:ind w:left="0" w:firstLine="0"/>
        <w:rPr>
          <w:rFonts w:ascii="Century Gothic" w:hAnsi="Century Gothic"/>
          <w:color w:val="365F91"/>
          <w:sz w:val="18"/>
          <w:szCs w:val="18"/>
        </w:rPr>
      </w:pPr>
      <w:bookmarkStart w:id="2" w:name="Duties:"/>
      <w:bookmarkEnd w:id="2"/>
    </w:p>
    <w:sectPr w:rsidR="001161E0" w:rsidRPr="00CD5DB3" w:rsidSect="00115C59">
      <w:footerReference w:type="default" r:id="rId12"/>
      <w:pgSz w:w="11910" w:h="16840"/>
      <w:pgMar w:top="567" w:right="1704"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9DD" w:rsidRDefault="000309DD" w:rsidP="000309DD">
      <w:r>
        <w:separator/>
      </w:r>
    </w:p>
  </w:endnote>
  <w:endnote w:type="continuationSeparator" w:id="0">
    <w:p w:rsidR="000309DD" w:rsidRDefault="000309DD" w:rsidP="0003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D71" w:rsidRDefault="00FC5D71">
    <w:pPr>
      <w:pStyle w:val="Footer"/>
      <w:jc w:val="right"/>
    </w:pPr>
  </w:p>
  <w:p w:rsidR="00B33711" w:rsidRDefault="00203521">
    <w:pPr>
      <w:pStyle w:val="Footer"/>
      <w:jc w:val="right"/>
    </w:pPr>
    <w:sdt>
      <w:sdtPr>
        <w:id w:val="1349457739"/>
        <w:docPartObj>
          <w:docPartGallery w:val="Page Numbers (Bottom of Page)"/>
          <w:docPartUnique/>
        </w:docPartObj>
      </w:sdtPr>
      <w:sdtEndPr>
        <w:rPr>
          <w:noProof/>
        </w:rPr>
      </w:sdtEndPr>
      <w:sdtContent>
        <w:r w:rsidR="00B33711" w:rsidRPr="00B33711">
          <w:rPr>
            <w:rFonts w:ascii="Century Gothic" w:hAnsi="Century Gothic"/>
            <w:b/>
            <w:color w:val="17365D" w:themeColor="text2" w:themeShade="BF"/>
            <w:sz w:val="18"/>
          </w:rPr>
          <w:fldChar w:fldCharType="begin"/>
        </w:r>
        <w:r w:rsidR="00B33711" w:rsidRPr="00B33711">
          <w:rPr>
            <w:rFonts w:ascii="Century Gothic" w:hAnsi="Century Gothic"/>
            <w:b/>
            <w:color w:val="17365D" w:themeColor="text2" w:themeShade="BF"/>
            <w:sz w:val="18"/>
          </w:rPr>
          <w:instrText xml:space="preserve"> PAGE   \* MERGEFORMAT </w:instrText>
        </w:r>
        <w:r w:rsidR="00B33711" w:rsidRPr="00B33711">
          <w:rPr>
            <w:rFonts w:ascii="Century Gothic" w:hAnsi="Century Gothic"/>
            <w:b/>
            <w:color w:val="17365D" w:themeColor="text2" w:themeShade="BF"/>
            <w:sz w:val="18"/>
          </w:rPr>
          <w:fldChar w:fldCharType="separate"/>
        </w:r>
        <w:r>
          <w:rPr>
            <w:rFonts w:ascii="Century Gothic" w:hAnsi="Century Gothic"/>
            <w:b/>
            <w:noProof/>
            <w:color w:val="17365D" w:themeColor="text2" w:themeShade="BF"/>
            <w:sz w:val="18"/>
          </w:rPr>
          <w:t>2</w:t>
        </w:r>
        <w:r w:rsidR="00B33711" w:rsidRPr="00B33711">
          <w:rPr>
            <w:rFonts w:ascii="Century Gothic" w:hAnsi="Century Gothic"/>
            <w:b/>
            <w:noProof/>
            <w:color w:val="17365D" w:themeColor="text2" w:themeShade="BF"/>
            <w:sz w:val="18"/>
          </w:rPr>
          <w:fldChar w:fldCharType="end"/>
        </w:r>
      </w:sdtContent>
    </w:sdt>
  </w:p>
  <w:p w:rsidR="00B33711" w:rsidRDefault="00B33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9DD" w:rsidRDefault="000309DD" w:rsidP="000309DD">
      <w:r>
        <w:separator/>
      </w:r>
    </w:p>
  </w:footnote>
  <w:footnote w:type="continuationSeparator" w:id="0">
    <w:p w:rsidR="000309DD" w:rsidRDefault="000309DD" w:rsidP="00030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3DA1"/>
    <w:multiLevelType w:val="hybridMultilevel"/>
    <w:tmpl w:val="045C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12828"/>
    <w:multiLevelType w:val="hybridMultilevel"/>
    <w:tmpl w:val="950693AC"/>
    <w:lvl w:ilvl="0" w:tplc="A156DCBA">
      <w:start w:val="1"/>
      <w:numFmt w:val="bullet"/>
      <w:pStyle w:val="Bullet1Tex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923B5"/>
    <w:multiLevelType w:val="hybridMultilevel"/>
    <w:tmpl w:val="3ED018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DEF2A46"/>
    <w:multiLevelType w:val="singleLevel"/>
    <w:tmpl w:val="633A0FAA"/>
    <w:lvl w:ilvl="0">
      <w:start w:val="1"/>
      <w:numFmt w:val="decimal"/>
      <w:lvlText w:val="%1."/>
      <w:legacy w:legacy="1" w:legacySpace="0" w:legacyIndent="720"/>
      <w:lvlJc w:val="left"/>
      <w:pPr>
        <w:ind w:left="720" w:hanging="720"/>
      </w:pPr>
    </w:lvl>
  </w:abstractNum>
  <w:abstractNum w:abstractNumId="4" w15:restartNumberingAfterBreak="0">
    <w:nsid w:val="0F963280"/>
    <w:multiLevelType w:val="hybridMultilevel"/>
    <w:tmpl w:val="473E8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D6C4B"/>
    <w:multiLevelType w:val="hybridMultilevel"/>
    <w:tmpl w:val="711CCA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113C6"/>
    <w:multiLevelType w:val="hybridMultilevel"/>
    <w:tmpl w:val="9C362B16"/>
    <w:lvl w:ilvl="0" w:tplc="08090001">
      <w:start w:val="1"/>
      <w:numFmt w:val="bullet"/>
      <w:pStyle w:val="DfESBullet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C04772D"/>
    <w:multiLevelType w:val="singleLevel"/>
    <w:tmpl w:val="914A307C"/>
    <w:lvl w:ilvl="0">
      <w:start w:val="1"/>
      <w:numFmt w:val="lowerRoman"/>
      <w:lvlText w:val="%1."/>
      <w:legacy w:legacy="1" w:legacySpace="0" w:legacyIndent="720"/>
      <w:lvlJc w:val="left"/>
      <w:pPr>
        <w:ind w:left="720" w:hanging="720"/>
      </w:pPr>
    </w:lvl>
  </w:abstractNum>
  <w:abstractNum w:abstractNumId="8" w15:restartNumberingAfterBreak="0">
    <w:nsid w:val="1CC30E2D"/>
    <w:multiLevelType w:val="hybridMultilevel"/>
    <w:tmpl w:val="BAB43680"/>
    <w:lvl w:ilvl="0" w:tplc="4E2C4B7E">
      <w:start w:val="1"/>
      <w:numFmt w:val="bullet"/>
      <w:lvlText w:val=""/>
      <w:lvlJc w:val="left"/>
      <w:pPr>
        <w:ind w:left="453" w:hanging="361"/>
      </w:pPr>
      <w:rPr>
        <w:rFonts w:ascii="Symbol" w:eastAsia="Symbol" w:hAnsi="Symbol" w:hint="default"/>
        <w:color w:val="365F91"/>
        <w:w w:val="100"/>
        <w:sz w:val="21"/>
        <w:szCs w:val="21"/>
      </w:rPr>
    </w:lvl>
    <w:lvl w:ilvl="1" w:tplc="08090003">
      <w:start w:val="1"/>
      <w:numFmt w:val="bullet"/>
      <w:lvlText w:val="o"/>
      <w:lvlJc w:val="left"/>
      <w:pPr>
        <w:ind w:left="1399" w:hanging="361"/>
      </w:pPr>
      <w:rPr>
        <w:rFonts w:ascii="Courier New" w:hAnsi="Courier New" w:cs="Courier New" w:hint="default"/>
      </w:rPr>
    </w:lvl>
    <w:lvl w:ilvl="2" w:tplc="F538219C">
      <w:start w:val="1"/>
      <w:numFmt w:val="bullet"/>
      <w:lvlText w:val="•"/>
      <w:lvlJc w:val="left"/>
      <w:pPr>
        <w:ind w:left="2339" w:hanging="361"/>
      </w:pPr>
      <w:rPr>
        <w:rFonts w:hint="default"/>
      </w:rPr>
    </w:lvl>
    <w:lvl w:ilvl="3" w:tplc="B420A84C">
      <w:start w:val="1"/>
      <w:numFmt w:val="bullet"/>
      <w:lvlText w:val="•"/>
      <w:lvlJc w:val="left"/>
      <w:pPr>
        <w:ind w:left="3279" w:hanging="361"/>
      </w:pPr>
      <w:rPr>
        <w:rFonts w:hint="default"/>
      </w:rPr>
    </w:lvl>
    <w:lvl w:ilvl="4" w:tplc="DCAC6B68">
      <w:start w:val="1"/>
      <w:numFmt w:val="bullet"/>
      <w:lvlText w:val="•"/>
      <w:lvlJc w:val="left"/>
      <w:pPr>
        <w:ind w:left="4219" w:hanging="361"/>
      </w:pPr>
      <w:rPr>
        <w:rFonts w:hint="default"/>
      </w:rPr>
    </w:lvl>
    <w:lvl w:ilvl="5" w:tplc="112AF30A">
      <w:start w:val="1"/>
      <w:numFmt w:val="bullet"/>
      <w:lvlText w:val="•"/>
      <w:lvlJc w:val="left"/>
      <w:pPr>
        <w:ind w:left="5159" w:hanging="361"/>
      </w:pPr>
      <w:rPr>
        <w:rFonts w:hint="default"/>
      </w:rPr>
    </w:lvl>
    <w:lvl w:ilvl="6" w:tplc="89AADBDC">
      <w:start w:val="1"/>
      <w:numFmt w:val="bullet"/>
      <w:lvlText w:val="•"/>
      <w:lvlJc w:val="left"/>
      <w:pPr>
        <w:ind w:left="6099" w:hanging="361"/>
      </w:pPr>
      <w:rPr>
        <w:rFonts w:hint="default"/>
      </w:rPr>
    </w:lvl>
    <w:lvl w:ilvl="7" w:tplc="2206A1E4">
      <w:start w:val="1"/>
      <w:numFmt w:val="bullet"/>
      <w:lvlText w:val="•"/>
      <w:lvlJc w:val="left"/>
      <w:pPr>
        <w:ind w:left="7039" w:hanging="361"/>
      </w:pPr>
      <w:rPr>
        <w:rFonts w:hint="default"/>
      </w:rPr>
    </w:lvl>
    <w:lvl w:ilvl="8" w:tplc="44AE13FC">
      <w:start w:val="1"/>
      <w:numFmt w:val="bullet"/>
      <w:lvlText w:val="•"/>
      <w:lvlJc w:val="left"/>
      <w:pPr>
        <w:ind w:left="7979" w:hanging="361"/>
      </w:pPr>
      <w:rPr>
        <w:rFonts w:hint="default"/>
      </w:rPr>
    </w:lvl>
  </w:abstractNum>
  <w:abstractNum w:abstractNumId="9" w15:restartNumberingAfterBreak="0">
    <w:nsid w:val="26507F3A"/>
    <w:multiLevelType w:val="hybridMultilevel"/>
    <w:tmpl w:val="A8E6211E"/>
    <w:lvl w:ilvl="0" w:tplc="08090001">
      <w:start w:val="1"/>
      <w:numFmt w:val="bullet"/>
      <w:lvlText w:val=""/>
      <w:lvlJc w:val="left"/>
      <w:pPr>
        <w:ind w:left="791" w:hanging="360"/>
      </w:pPr>
      <w:rPr>
        <w:rFonts w:ascii="Symbol" w:hAnsi="Symbol" w:hint="default"/>
      </w:rPr>
    </w:lvl>
    <w:lvl w:ilvl="1" w:tplc="08090003">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0" w15:restartNumberingAfterBreak="0">
    <w:nsid w:val="2DC92251"/>
    <w:multiLevelType w:val="hybridMultilevel"/>
    <w:tmpl w:val="7692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0413D"/>
    <w:multiLevelType w:val="hybridMultilevel"/>
    <w:tmpl w:val="A1A6FAB2"/>
    <w:lvl w:ilvl="0" w:tplc="08090001">
      <w:start w:val="1"/>
      <w:numFmt w:val="bullet"/>
      <w:pStyle w:val="Answerbullets"/>
      <w:lvlText w:val=""/>
      <w:lvlJc w:val="left"/>
      <w:pPr>
        <w:tabs>
          <w:tab w:val="num" w:pos="360"/>
        </w:tabs>
        <w:ind w:left="360" w:hanging="360"/>
      </w:pPr>
      <w:rPr>
        <w:rFonts w:ascii="Symbol" w:hAnsi="Symbol" w:hint="default"/>
        <w:color w:val="E36C0A"/>
        <w:sz w:val="2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B43850"/>
    <w:multiLevelType w:val="hybridMultilevel"/>
    <w:tmpl w:val="25C0C0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6F0A48"/>
    <w:multiLevelType w:val="hybridMultilevel"/>
    <w:tmpl w:val="4566ACE0"/>
    <w:lvl w:ilvl="0" w:tplc="C2F482D2">
      <w:start w:val="1"/>
      <w:numFmt w:val="bullet"/>
      <w:lvlText w:val=""/>
      <w:lvlJc w:val="left"/>
      <w:pPr>
        <w:ind w:left="455" w:hanging="361"/>
      </w:pPr>
      <w:rPr>
        <w:rFonts w:ascii="Symbol" w:eastAsia="Symbol" w:hAnsi="Symbol" w:hint="default"/>
        <w:color w:val="365F91"/>
        <w:w w:val="100"/>
        <w:sz w:val="21"/>
        <w:szCs w:val="21"/>
      </w:rPr>
    </w:lvl>
    <w:lvl w:ilvl="1" w:tplc="39C49254">
      <w:start w:val="1"/>
      <w:numFmt w:val="bullet"/>
      <w:lvlText w:val="•"/>
      <w:lvlJc w:val="left"/>
      <w:pPr>
        <w:ind w:left="1399" w:hanging="361"/>
      </w:pPr>
      <w:rPr>
        <w:rFonts w:hint="default"/>
      </w:rPr>
    </w:lvl>
    <w:lvl w:ilvl="2" w:tplc="121ADB28">
      <w:start w:val="1"/>
      <w:numFmt w:val="bullet"/>
      <w:lvlText w:val="•"/>
      <w:lvlJc w:val="left"/>
      <w:pPr>
        <w:ind w:left="2339" w:hanging="361"/>
      </w:pPr>
      <w:rPr>
        <w:rFonts w:hint="default"/>
      </w:rPr>
    </w:lvl>
    <w:lvl w:ilvl="3" w:tplc="1E0AE2A2">
      <w:start w:val="1"/>
      <w:numFmt w:val="bullet"/>
      <w:lvlText w:val="•"/>
      <w:lvlJc w:val="left"/>
      <w:pPr>
        <w:ind w:left="3279" w:hanging="361"/>
      </w:pPr>
      <w:rPr>
        <w:rFonts w:hint="default"/>
      </w:rPr>
    </w:lvl>
    <w:lvl w:ilvl="4" w:tplc="E788DA2A">
      <w:start w:val="1"/>
      <w:numFmt w:val="bullet"/>
      <w:lvlText w:val="•"/>
      <w:lvlJc w:val="left"/>
      <w:pPr>
        <w:ind w:left="4219" w:hanging="361"/>
      </w:pPr>
      <w:rPr>
        <w:rFonts w:hint="default"/>
      </w:rPr>
    </w:lvl>
    <w:lvl w:ilvl="5" w:tplc="07C44A42">
      <w:start w:val="1"/>
      <w:numFmt w:val="bullet"/>
      <w:lvlText w:val="•"/>
      <w:lvlJc w:val="left"/>
      <w:pPr>
        <w:ind w:left="5159" w:hanging="361"/>
      </w:pPr>
      <w:rPr>
        <w:rFonts w:hint="default"/>
      </w:rPr>
    </w:lvl>
    <w:lvl w:ilvl="6" w:tplc="4A04EC36">
      <w:start w:val="1"/>
      <w:numFmt w:val="bullet"/>
      <w:lvlText w:val="•"/>
      <w:lvlJc w:val="left"/>
      <w:pPr>
        <w:ind w:left="6099" w:hanging="361"/>
      </w:pPr>
      <w:rPr>
        <w:rFonts w:hint="default"/>
      </w:rPr>
    </w:lvl>
    <w:lvl w:ilvl="7" w:tplc="9AA2AEA0">
      <w:start w:val="1"/>
      <w:numFmt w:val="bullet"/>
      <w:lvlText w:val="•"/>
      <w:lvlJc w:val="left"/>
      <w:pPr>
        <w:ind w:left="7039" w:hanging="361"/>
      </w:pPr>
      <w:rPr>
        <w:rFonts w:hint="default"/>
      </w:rPr>
    </w:lvl>
    <w:lvl w:ilvl="8" w:tplc="DE8ADA5C">
      <w:start w:val="1"/>
      <w:numFmt w:val="bullet"/>
      <w:lvlText w:val="•"/>
      <w:lvlJc w:val="left"/>
      <w:pPr>
        <w:ind w:left="7979" w:hanging="361"/>
      </w:pPr>
      <w:rPr>
        <w:rFonts w:hint="default"/>
      </w:rPr>
    </w:lvl>
  </w:abstractNum>
  <w:abstractNum w:abstractNumId="14" w15:restartNumberingAfterBreak="0">
    <w:nsid w:val="3E3003B4"/>
    <w:multiLevelType w:val="singleLevel"/>
    <w:tmpl w:val="633A0FAA"/>
    <w:lvl w:ilvl="0">
      <w:start w:val="1"/>
      <w:numFmt w:val="decimal"/>
      <w:lvlText w:val="%1."/>
      <w:legacy w:legacy="1" w:legacySpace="0" w:legacyIndent="720"/>
      <w:lvlJc w:val="left"/>
      <w:pPr>
        <w:ind w:left="720" w:hanging="720"/>
      </w:pPr>
    </w:lvl>
  </w:abstractNum>
  <w:abstractNum w:abstractNumId="15" w15:restartNumberingAfterBreak="0">
    <w:nsid w:val="3EE87D94"/>
    <w:multiLevelType w:val="multilevel"/>
    <w:tmpl w:val="F6F24E9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F2125A7"/>
    <w:multiLevelType w:val="hybridMultilevel"/>
    <w:tmpl w:val="45123C0A"/>
    <w:lvl w:ilvl="0" w:tplc="A36ACBF4">
      <w:start w:val="1"/>
      <w:numFmt w:val="bullet"/>
      <w:lvlText w:val=""/>
      <w:lvlJc w:val="left"/>
      <w:pPr>
        <w:ind w:left="599" w:hanging="361"/>
      </w:pPr>
      <w:rPr>
        <w:rFonts w:ascii="Symbol" w:eastAsia="Symbol" w:hAnsi="Symbol" w:hint="default"/>
        <w:color w:val="365F91"/>
        <w:w w:val="100"/>
        <w:sz w:val="21"/>
        <w:szCs w:val="21"/>
      </w:rPr>
    </w:lvl>
    <w:lvl w:ilvl="1" w:tplc="063A3DEA">
      <w:start w:val="1"/>
      <w:numFmt w:val="bullet"/>
      <w:lvlText w:val="•"/>
      <w:lvlJc w:val="left"/>
      <w:pPr>
        <w:ind w:left="1554" w:hanging="361"/>
      </w:pPr>
      <w:rPr>
        <w:rFonts w:hint="default"/>
      </w:rPr>
    </w:lvl>
    <w:lvl w:ilvl="2" w:tplc="8B223BDE">
      <w:start w:val="1"/>
      <w:numFmt w:val="bullet"/>
      <w:lvlText w:val="•"/>
      <w:lvlJc w:val="left"/>
      <w:pPr>
        <w:ind w:left="2509" w:hanging="361"/>
      </w:pPr>
      <w:rPr>
        <w:rFonts w:hint="default"/>
      </w:rPr>
    </w:lvl>
    <w:lvl w:ilvl="3" w:tplc="4022DF36">
      <w:start w:val="1"/>
      <w:numFmt w:val="bullet"/>
      <w:lvlText w:val="•"/>
      <w:lvlJc w:val="left"/>
      <w:pPr>
        <w:ind w:left="3463" w:hanging="361"/>
      </w:pPr>
      <w:rPr>
        <w:rFonts w:hint="default"/>
      </w:rPr>
    </w:lvl>
    <w:lvl w:ilvl="4" w:tplc="C12C3F0E">
      <w:start w:val="1"/>
      <w:numFmt w:val="bullet"/>
      <w:lvlText w:val="•"/>
      <w:lvlJc w:val="left"/>
      <w:pPr>
        <w:ind w:left="4418" w:hanging="361"/>
      </w:pPr>
      <w:rPr>
        <w:rFonts w:hint="default"/>
      </w:rPr>
    </w:lvl>
    <w:lvl w:ilvl="5" w:tplc="585C44BC">
      <w:start w:val="1"/>
      <w:numFmt w:val="bullet"/>
      <w:lvlText w:val="•"/>
      <w:lvlJc w:val="left"/>
      <w:pPr>
        <w:ind w:left="5373" w:hanging="361"/>
      </w:pPr>
      <w:rPr>
        <w:rFonts w:hint="default"/>
      </w:rPr>
    </w:lvl>
    <w:lvl w:ilvl="6" w:tplc="3FA879C2">
      <w:start w:val="1"/>
      <w:numFmt w:val="bullet"/>
      <w:lvlText w:val="•"/>
      <w:lvlJc w:val="left"/>
      <w:pPr>
        <w:ind w:left="6327" w:hanging="361"/>
      </w:pPr>
      <w:rPr>
        <w:rFonts w:hint="default"/>
      </w:rPr>
    </w:lvl>
    <w:lvl w:ilvl="7" w:tplc="9198FE60">
      <w:start w:val="1"/>
      <w:numFmt w:val="bullet"/>
      <w:lvlText w:val="•"/>
      <w:lvlJc w:val="left"/>
      <w:pPr>
        <w:ind w:left="7282" w:hanging="361"/>
      </w:pPr>
      <w:rPr>
        <w:rFonts w:hint="default"/>
      </w:rPr>
    </w:lvl>
    <w:lvl w:ilvl="8" w:tplc="64B62634">
      <w:start w:val="1"/>
      <w:numFmt w:val="bullet"/>
      <w:lvlText w:val="•"/>
      <w:lvlJc w:val="left"/>
      <w:pPr>
        <w:ind w:left="8237" w:hanging="361"/>
      </w:pPr>
      <w:rPr>
        <w:rFonts w:hint="default"/>
      </w:rPr>
    </w:lvl>
  </w:abstractNum>
  <w:abstractNum w:abstractNumId="17" w15:restartNumberingAfterBreak="0">
    <w:nsid w:val="3F6E0EA8"/>
    <w:multiLevelType w:val="singleLevel"/>
    <w:tmpl w:val="F074227C"/>
    <w:lvl w:ilvl="0">
      <w:start w:val="12"/>
      <w:numFmt w:val="decimal"/>
      <w:lvlText w:val="%1."/>
      <w:legacy w:legacy="1" w:legacySpace="0" w:legacyIndent="720"/>
      <w:lvlJc w:val="left"/>
      <w:pPr>
        <w:ind w:left="720" w:hanging="720"/>
      </w:pPr>
    </w:lvl>
  </w:abstractNum>
  <w:abstractNum w:abstractNumId="18" w15:restartNumberingAfterBreak="0">
    <w:nsid w:val="433E5545"/>
    <w:multiLevelType w:val="hybridMultilevel"/>
    <w:tmpl w:val="1D5E1D66"/>
    <w:lvl w:ilvl="0" w:tplc="3AF64466">
      <w:start w:val="1"/>
      <w:numFmt w:val="bullet"/>
      <w:lvlText w:val=""/>
      <w:lvlJc w:val="left"/>
      <w:pPr>
        <w:ind w:left="453" w:hanging="360"/>
      </w:pPr>
      <w:rPr>
        <w:rFonts w:ascii="Symbol" w:eastAsia="Symbol" w:hAnsi="Symbol" w:hint="default"/>
        <w:color w:val="365F91"/>
        <w:w w:val="100"/>
        <w:sz w:val="21"/>
        <w:szCs w:val="21"/>
      </w:rPr>
    </w:lvl>
    <w:lvl w:ilvl="1" w:tplc="77C671B4">
      <w:start w:val="1"/>
      <w:numFmt w:val="bullet"/>
      <w:lvlText w:val="•"/>
      <w:lvlJc w:val="left"/>
      <w:pPr>
        <w:ind w:left="1399" w:hanging="360"/>
      </w:pPr>
      <w:rPr>
        <w:rFonts w:hint="default"/>
      </w:rPr>
    </w:lvl>
    <w:lvl w:ilvl="2" w:tplc="95F448A4">
      <w:start w:val="1"/>
      <w:numFmt w:val="bullet"/>
      <w:lvlText w:val="•"/>
      <w:lvlJc w:val="left"/>
      <w:pPr>
        <w:ind w:left="2339" w:hanging="360"/>
      </w:pPr>
      <w:rPr>
        <w:rFonts w:hint="default"/>
      </w:rPr>
    </w:lvl>
    <w:lvl w:ilvl="3" w:tplc="264800DC">
      <w:start w:val="1"/>
      <w:numFmt w:val="bullet"/>
      <w:lvlText w:val="•"/>
      <w:lvlJc w:val="left"/>
      <w:pPr>
        <w:ind w:left="3279" w:hanging="360"/>
      </w:pPr>
      <w:rPr>
        <w:rFonts w:hint="default"/>
      </w:rPr>
    </w:lvl>
    <w:lvl w:ilvl="4" w:tplc="657EF664">
      <w:start w:val="1"/>
      <w:numFmt w:val="bullet"/>
      <w:lvlText w:val="•"/>
      <w:lvlJc w:val="left"/>
      <w:pPr>
        <w:ind w:left="4219" w:hanging="360"/>
      </w:pPr>
      <w:rPr>
        <w:rFonts w:hint="default"/>
      </w:rPr>
    </w:lvl>
    <w:lvl w:ilvl="5" w:tplc="E86E5C36">
      <w:start w:val="1"/>
      <w:numFmt w:val="bullet"/>
      <w:lvlText w:val="•"/>
      <w:lvlJc w:val="left"/>
      <w:pPr>
        <w:ind w:left="5159" w:hanging="360"/>
      </w:pPr>
      <w:rPr>
        <w:rFonts w:hint="default"/>
      </w:rPr>
    </w:lvl>
    <w:lvl w:ilvl="6" w:tplc="05003FE8">
      <w:start w:val="1"/>
      <w:numFmt w:val="bullet"/>
      <w:lvlText w:val="•"/>
      <w:lvlJc w:val="left"/>
      <w:pPr>
        <w:ind w:left="6099" w:hanging="360"/>
      </w:pPr>
      <w:rPr>
        <w:rFonts w:hint="default"/>
      </w:rPr>
    </w:lvl>
    <w:lvl w:ilvl="7" w:tplc="0ECCFDFC">
      <w:start w:val="1"/>
      <w:numFmt w:val="bullet"/>
      <w:lvlText w:val="•"/>
      <w:lvlJc w:val="left"/>
      <w:pPr>
        <w:ind w:left="7039" w:hanging="360"/>
      </w:pPr>
      <w:rPr>
        <w:rFonts w:hint="default"/>
      </w:rPr>
    </w:lvl>
    <w:lvl w:ilvl="8" w:tplc="6E146CD4">
      <w:start w:val="1"/>
      <w:numFmt w:val="bullet"/>
      <w:lvlText w:val="•"/>
      <w:lvlJc w:val="left"/>
      <w:pPr>
        <w:ind w:left="7979" w:hanging="360"/>
      </w:pPr>
      <w:rPr>
        <w:rFonts w:hint="default"/>
      </w:rPr>
    </w:lvl>
  </w:abstractNum>
  <w:abstractNum w:abstractNumId="19" w15:restartNumberingAfterBreak="0">
    <w:nsid w:val="47A268B5"/>
    <w:multiLevelType w:val="hybridMultilevel"/>
    <w:tmpl w:val="643E2A9A"/>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4CC55786"/>
    <w:multiLevelType w:val="hybridMultilevel"/>
    <w:tmpl w:val="D6A8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A5192"/>
    <w:multiLevelType w:val="hybridMultilevel"/>
    <w:tmpl w:val="42DEC330"/>
    <w:lvl w:ilvl="0" w:tplc="08090001">
      <w:start w:val="1"/>
      <w:numFmt w:val="bullet"/>
      <w:lvlText w:val=""/>
      <w:lvlJc w:val="left"/>
      <w:pPr>
        <w:ind w:left="453" w:hanging="360"/>
      </w:pPr>
      <w:rPr>
        <w:rFonts w:ascii="Symbol" w:hAnsi="Symbol" w:hint="default"/>
      </w:rPr>
    </w:lvl>
    <w:lvl w:ilvl="1" w:tplc="08090003" w:tentative="1">
      <w:start w:val="1"/>
      <w:numFmt w:val="bullet"/>
      <w:lvlText w:val="o"/>
      <w:lvlJc w:val="left"/>
      <w:pPr>
        <w:ind w:left="1173" w:hanging="360"/>
      </w:pPr>
      <w:rPr>
        <w:rFonts w:ascii="Courier New" w:hAnsi="Courier New" w:cs="Courier New" w:hint="default"/>
      </w:rPr>
    </w:lvl>
    <w:lvl w:ilvl="2" w:tplc="08090005" w:tentative="1">
      <w:start w:val="1"/>
      <w:numFmt w:val="bullet"/>
      <w:lvlText w:val=""/>
      <w:lvlJc w:val="left"/>
      <w:pPr>
        <w:ind w:left="1893" w:hanging="360"/>
      </w:pPr>
      <w:rPr>
        <w:rFonts w:ascii="Wingdings" w:hAnsi="Wingdings" w:hint="default"/>
      </w:rPr>
    </w:lvl>
    <w:lvl w:ilvl="3" w:tplc="08090001" w:tentative="1">
      <w:start w:val="1"/>
      <w:numFmt w:val="bullet"/>
      <w:lvlText w:val=""/>
      <w:lvlJc w:val="left"/>
      <w:pPr>
        <w:ind w:left="2613" w:hanging="360"/>
      </w:pPr>
      <w:rPr>
        <w:rFonts w:ascii="Symbol" w:hAnsi="Symbol" w:hint="default"/>
      </w:rPr>
    </w:lvl>
    <w:lvl w:ilvl="4" w:tplc="08090003" w:tentative="1">
      <w:start w:val="1"/>
      <w:numFmt w:val="bullet"/>
      <w:lvlText w:val="o"/>
      <w:lvlJc w:val="left"/>
      <w:pPr>
        <w:ind w:left="3333" w:hanging="360"/>
      </w:pPr>
      <w:rPr>
        <w:rFonts w:ascii="Courier New" w:hAnsi="Courier New" w:cs="Courier New" w:hint="default"/>
      </w:rPr>
    </w:lvl>
    <w:lvl w:ilvl="5" w:tplc="08090005" w:tentative="1">
      <w:start w:val="1"/>
      <w:numFmt w:val="bullet"/>
      <w:lvlText w:val=""/>
      <w:lvlJc w:val="left"/>
      <w:pPr>
        <w:ind w:left="4053" w:hanging="360"/>
      </w:pPr>
      <w:rPr>
        <w:rFonts w:ascii="Wingdings" w:hAnsi="Wingdings" w:hint="default"/>
      </w:rPr>
    </w:lvl>
    <w:lvl w:ilvl="6" w:tplc="08090001" w:tentative="1">
      <w:start w:val="1"/>
      <w:numFmt w:val="bullet"/>
      <w:lvlText w:val=""/>
      <w:lvlJc w:val="left"/>
      <w:pPr>
        <w:ind w:left="4773" w:hanging="360"/>
      </w:pPr>
      <w:rPr>
        <w:rFonts w:ascii="Symbol" w:hAnsi="Symbol" w:hint="default"/>
      </w:rPr>
    </w:lvl>
    <w:lvl w:ilvl="7" w:tplc="08090003" w:tentative="1">
      <w:start w:val="1"/>
      <w:numFmt w:val="bullet"/>
      <w:lvlText w:val="o"/>
      <w:lvlJc w:val="left"/>
      <w:pPr>
        <w:ind w:left="5493" w:hanging="360"/>
      </w:pPr>
      <w:rPr>
        <w:rFonts w:ascii="Courier New" w:hAnsi="Courier New" w:cs="Courier New" w:hint="default"/>
      </w:rPr>
    </w:lvl>
    <w:lvl w:ilvl="8" w:tplc="08090005" w:tentative="1">
      <w:start w:val="1"/>
      <w:numFmt w:val="bullet"/>
      <w:lvlText w:val=""/>
      <w:lvlJc w:val="left"/>
      <w:pPr>
        <w:ind w:left="6213" w:hanging="360"/>
      </w:pPr>
      <w:rPr>
        <w:rFonts w:ascii="Wingdings" w:hAnsi="Wingdings" w:hint="default"/>
      </w:rPr>
    </w:lvl>
  </w:abstractNum>
  <w:abstractNum w:abstractNumId="22" w15:restartNumberingAfterBreak="0">
    <w:nsid w:val="5606691A"/>
    <w:multiLevelType w:val="hybridMultilevel"/>
    <w:tmpl w:val="654EEDD0"/>
    <w:lvl w:ilvl="0" w:tplc="1FD490EE">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3" w15:restartNumberingAfterBreak="0">
    <w:nsid w:val="57176201"/>
    <w:multiLevelType w:val="hybridMultilevel"/>
    <w:tmpl w:val="330CA7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C4F0F2A"/>
    <w:multiLevelType w:val="hybridMultilevel"/>
    <w:tmpl w:val="FF64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66B74"/>
    <w:multiLevelType w:val="hybridMultilevel"/>
    <w:tmpl w:val="FAFA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576B2"/>
    <w:multiLevelType w:val="hybridMultilevel"/>
    <w:tmpl w:val="C51E93D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7" w15:restartNumberingAfterBreak="0">
    <w:nsid w:val="68AF4C3C"/>
    <w:multiLevelType w:val="hybridMultilevel"/>
    <w:tmpl w:val="AAD4FD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CB7DA9"/>
    <w:multiLevelType w:val="hybridMultilevel"/>
    <w:tmpl w:val="2A6CB84E"/>
    <w:lvl w:ilvl="0" w:tplc="0E7C16E0">
      <w:start w:val="1"/>
      <w:numFmt w:val="bullet"/>
      <w:lvlText w:val=""/>
      <w:lvlJc w:val="left"/>
      <w:pPr>
        <w:ind w:left="453" w:hanging="361"/>
      </w:pPr>
      <w:rPr>
        <w:rFonts w:ascii="Symbol" w:eastAsia="Symbol" w:hAnsi="Symbol" w:hint="default"/>
        <w:color w:val="365F91"/>
        <w:w w:val="100"/>
        <w:sz w:val="21"/>
        <w:szCs w:val="21"/>
      </w:rPr>
    </w:lvl>
    <w:lvl w:ilvl="1" w:tplc="D736B8D0">
      <w:start w:val="1"/>
      <w:numFmt w:val="bullet"/>
      <w:lvlText w:val="•"/>
      <w:lvlJc w:val="left"/>
      <w:pPr>
        <w:ind w:left="1399" w:hanging="361"/>
      </w:pPr>
      <w:rPr>
        <w:rFonts w:hint="default"/>
      </w:rPr>
    </w:lvl>
    <w:lvl w:ilvl="2" w:tplc="80C0E42E">
      <w:start w:val="1"/>
      <w:numFmt w:val="bullet"/>
      <w:lvlText w:val="•"/>
      <w:lvlJc w:val="left"/>
      <w:pPr>
        <w:ind w:left="2339" w:hanging="361"/>
      </w:pPr>
      <w:rPr>
        <w:rFonts w:hint="default"/>
      </w:rPr>
    </w:lvl>
    <w:lvl w:ilvl="3" w:tplc="49AE1B34">
      <w:start w:val="1"/>
      <w:numFmt w:val="bullet"/>
      <w:lvlText w:val="•"/>
      <w:lvlJc w:val="left"/>
      <w:pPr>
        <w:ind w:left="3279" w:hanging="361"/>
      </w:pPr>
      <w:rPr>
        <w:rFonts w:hint="default"/>
      </w:rPr>
    </w:lvl>
    <w:lvl w:ilvl="4" w:tplc="E9727A2A">
      <w:start w:val="1"/>
      <w:numFmt w:val="bullet"/>
      <w:lvlText w:val="•"/>
      <w:lvlJc w:val="left"/>
      <w:pPr>
        <w:ind w:left="4219" w:hanging="361"/>
      </w:pPr>
      <w:rPr>
        <w:rFonts w:hint="default"/>
      </w:rPr>
    </w:lvl>
    <w:lvl w:ilvl="5" w:tplc="14765602">
      <w:start w:val="1"/>
      <w:numFmt w:val="bullet"/>
      <w:lvlText w:val="•"/>
      <w:lvlJc w:val="left"/>
      <w:pPr>
        <w:ind w:left="5159" w:hanging="361"/>
      </w:pPr>
      <w:rPr>
        <w:rFonts w:hint="default"/>
      </w:rPr>
    </w:lvl>
    <w:lvl w:ilvl="6" w:tplc="17927F74">
      <w:start w:val="1"/>
      <w:numFmt w:val="bullet"/>
      <w:lvlText w:val="•"/>
      <w:lvlJc w:val="left"/>
      <w:pPr>
        <w:ind w:left="6099" w:hanging="361"/>
      </w:pPr>
      <w:rPr>
        <w:rFonts w:hint="default"/>
      </w:rPr>
    </w:lvl>
    <w:lvl w:ilvl="7" w:tplc="E84C3844">
      <w:start w:val="1"/>
      <w:numFmt w:val="bullet"/>
      <w:lvlText w:val="•"/>
      <w:lvlJc w:val="left"/>
      <w:pPr>
        <w:ind w:left="7039" w:hanging="361"/>
      </w:pPr>
      <w:rPr>
        <w:rFonts w:hint="default"/>
      </w:rPr>
    </w:lvl>
    <w:lvl w:ilvl="8" w:tplc="ECE24EB8">
      <w:start w:val="1"/>
      <w:numFmt w:val="bullet"/>
      <w:lvlText w:val="•"/>
      <w:lvlJc w:val="left"/>
      <w:pPr>
        <w:ind w:left="7979" w:hanging="361"/>
      </w:pPr>
      <w:rPr>
        <w:rFonts w:hint="default"/>
      </w:rPr>
    </w:lvl>
  </w:abstractNum>
  <w:abstractNum w:abstractNumId="29" w15:restartNumberingAfterBreak="0">
    <w:nsid w:val="7473308B"/>
    <w:multiLevelType w:val="hybridMultilevel"/>
    <w:tmpl w:val="4902210C"/>
    <w:lvl w:ilvl="0" w:tplc="023E7AB6">
      <w:start w:val="1"/>
      <w:numFmt w:val="bullet"/>
      <w:lvlText w:val=""/>
      <w:lvlJc w:val="left"/>
      <w:pPr>
        <w:tabs>
          <w:tab w:val="num" w:pos="360"/>
        </w:tabs>
        <w:ind w:left="360" w:hanging="360"/>
      </w:pPr>
      <w:rPr>
        <w:rFonts w:ascii="Symbol" w:hAnsi="Symbol" w:hint="default"/>
        <w:color w:val="auto"/>
        <w:sz w:val="20"/>
        <w:szCs w:val="20"/>
      </w:rPr>
    </w:lvl>
    <w:lvl w:ilvl="1" w:tplc="2E32926C">
      <w:start w:val="1"/>
      <w:numFmt w:val="bullet"/>
      <w:lvlText w:val=""/>
      <w:lvlJc w:val="left"/>
      <w:pPr>
        <w:tabs>
          <w:tab w:val="num" w:pos="360"/>
        </w:tabs>
        <w:ind w:left="360" w:hanging="360"/>
      </w:pPr>
      <w:rPr>
        <w:rFonts w:ascii="Symbol" w:hAnsi="Symbol" w:hint="default"/>
        <w:color w:val="auto"/>
        <w:sz w:val="24"/>
        <w:szCs w:val="24"/>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7B6D51D7"/>
    <w:multiLevelType w:val="multilevel"/>
    <w:tmpl w:val="BD68BBD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C10436A"/>
    <w:multiLevelType w:val="hybridMultilevel"/>
    <w:tmpl w:val="11A090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7C337361"/>
    <w:multiLevelType w:val="hybridMultilevel"/>
    <w:tmpl w:val="F6803964"/>
    <w:lvl w:ilvl="0" w:tplc="DC38FD1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F6F25D6"/>
    <w:multiLevelType w:val="hybridMultilevel"/>
    <w:tmpl w:val="5A32A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6"/>
  </w:num>
  <w:num w:numId="4">
    <w:abstractNumId w:val="28"/>
  </w:num>
  <w:num w:numId="5">
    <w:abstractNumId w:val="8"/>
  </w:num>
  <w:num w:numId="6">
    <w:abstractNumId w:val="27"/>
  </w:num>
  <w:num w:numId="7">
    <w:abstractNumId w:val="29"/>
  </w:num>
  <w:num w:numId="8">
    <w:abstractNumId w:val="10"/>
  </w:num>
  <w:num w:numId="9">
    <w:abstractNumId w:val="33"/>
  </w:num>
  <w:num w:numId="10">
    <w:abstractNumId w:val="21"/>
  </w:num>
  <w:num w:numId="11">
    <w:abstractNumId w:val="9"/>
  </w:num>
  <w:num w:numId="12">
    <w:abstractNumId w:val="22"/>
  </w:num>
  <w:num w:numId="13">
    <w:abstractNumId w:val="23"/>
  </w:num>
  <w:num w:numId="14">
    <w:abstractNumId w:val="20"/>
  </w:num>
  <w:num w:numId="15">
    <w:abstractNumId w:val="19"/>
  </w:num>
  <w:num w:numId="16">
    <w:abstractNumId w:val="32"/>
  </w:num>
  <w:num w:numId="17">
    <w:abstractNumId w:val="30"/>
  </w:num>
  <w:num w:numId="18">
    <w:abstractNumId w:val="26"/>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1"/>
  </w:num>
  <w:num w:numId="22">
    <w:abstractNumId w:val="24"/>
  </w:num>
  <w:num w:numId="23">
    <w:abstractNumId w:val="25"/>
  </w:num>
  <w:num w:numId="24">
    <w:abstractNumId w:val="0"/>
  </w:num>
  <w:num w:numId="25">
    <w:abstractNumId w:val="2"/>
  </w:num>
  <w:num w:numId="26">
    <w:abstractNumId w:val="1"/>
  </w:num>
  <w:num w:numId="27">
    <w:abstractNumId w:val="5"/>
  </w:num>
  <w:num w:numId="28">
    <w:abstractNumId w:val="6"/>
  </w:num>
  <w:num w:numId="29">
    <w:abstractNumId w:val="11"/>
  </w:num>
  <w:num w:numId="30">
    <w:abstractNumId w:val="4"/>
  </w:num>
  <w:num w:numId="31">
    <w:abstractNumId w:val="14"/>
  </w:num>
  <w:num w:numId="32">
    <w:abstractNumId w:val="3"/>
  </w:num>
  <w:num w:numId="33">
    <w:abstractNumId w:val="1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CE"/>
    <w:rsid w:val="000309DD"/>
    <w:rsid w:val="00033A3B"/>
    <w:rsid w:val="000411FF"/>
    <w:rsid w:val="000B6543"/>
    <w:rsid w:val="000F46A5"/>
    <w:rsid w:val="00115C59"/>
    <w:rsid w:val="001161E0"/>
    <w:rsid w:val="00147952"/>
    <w:rsid w:val="00172882"/>
    <w:rsid w:val="00193045"/>
    <w:rsid w:val="001D1999"/>
    <w:rsid w:val="001F65A3"/>
    <w:rsid w:val="00203521"/>
    <w:rsid w:val="00285E94"/>
    <w:rsid w:val="002C4176"/>
    <w:rsid w:val="0030211A"/>
    <w:rsid w:val="00314C95"/>
    <w:rsid w:val="00326AA1"/>
    <w:rsid w:val="0036709C"/>
    <w:rsid w:val="0039788A"/>
    <w:rsid w:val="003E1EB2"/>
    <w:rsid w:val="003F3BFC"/>
    <w:rsid w:val="003F71B0"/>
    <w:rsid w:val="0048065C"/>
    <w:rsid w:val="004838CE"/>
    <w:rsid w:val="00487DD4"/>
    <w:rsid w:val="004B01C8"/>
    <w:rsid w:val="00553330"/>
    <w:rsid w:val="005B7D83"/>
    <w:rsid w:val="005B7E2D"/>
    <w:rsid w:val="006333BB"/>
    <w:rsid w:val="006B3B58"/>
    <w:rsid w:val="006E48DB"/>
    <w:rsid w:val="007209E2"/>
    <w:rsid w:val="00742E87"/>
    <w:rsid w:val="00825EAB"/>
    <w:rsid w:val="008547AE"/>
    <w:rsid w:val="00856DA9"/>
    <w:rsid w:val="008B6A95"/>
    <w:rsid w:val="009258B3"/>
    <w:rsid w:val="009439B1"/>
    <w:rsid w:val="009766A7"/>
    <w:rsid w:val="009C5982"/>
    <w:rsid w:val="00A14072"/>
    <w:rsid w:val="00A34424"/>
    <w:rsid w:val="00A77CAD"/>
    <w:rsid w:val="00B30D1F"/>
    <w:rsid w:val="00B33711"/>
    <w:rsid w:val="00B820D4"/>
    <w:rsid w:val="00BC265B"/>
    <w:rsid w:val="00BD6581"/>
    <w:rsid w:val="00BE6281"/>
    <w:rsid w:val="00BE7F25"/>
    <w:rsid w:val="00BF4FA9"/>
    <w:rsid w:val="00C22EF7"/>
    <w:rsid w:val="00CC2D59"/>
    <w:rsid w:val="00CD5DB3"/>
    <w:rsid w:val="00D05751"/>
    <w:rsid w:val="00D46ACD"/>
    <w:rsid w:val="00D943CB"/>
    <w:rsid w:val="00E408DA"/>
    <w:rsid w:val="00E91329"/>
    <w:rsid w:val="00E9296B"/>
    <w:rsid w:val="00EB56C7"/>
    <w:rsid w:val="00F024EA"/>
    <w:rsid w:val="00F4399A"/>
    <w:rsid w:val="00F72FB9"/>
    <w:rsid w:val="00F8734A"/>
    <w:rsid w:val="00FC5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5077"/>
  <w15:docId w15:val="{78BFE103-5780-4171-AED5-E4F97AE8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601" w:hanging="360"/>
    </w:pPr>
    <w:rPr>
      <w:rFonts w:ascii="Calibri" w:eastAsia="Calibri" w:hAnsi="Calibri"/>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709C"/>
    <w:rPr>
      <w:color w:val="0000FF" w:themeColor="hyperlink"/>
      <w:u w:val="single"/>
    </w:rPr>
  </w:style>
  <w:style w:type="paragraph" w:styleId="Header">
    <w:name w:val="header"/>
    <w:basedOn w:val="Normal"/>
    <w:link w:val="HeaderChar"/>
    <w:uiPriority w:val="99"/>
    <w:unhideWhenUsed/>
    <w:rsid w:val="000309DD"/>
    <w:pPr>
      <w:tabs>
        <w:tab w:val="center" w:pos="4513"/>
        <w:tab w:val="right" w:pos="9026"/>
      </w:tabs>
    </w:pPr>
  </w:style>
  <w:style w:type="character" w:customStyle="1" w:styleId="HeaderChar">
    <w:name w:val="Header Char"/>
    <w:basedOn w:val="DefaultParagraphFont"/>
    <w:link w:val="Header"/>
    <w:uiPriority w:val="99"/>
    <w:rsid w:val="000309DD"/>
  </w:style>
  <w:style w:type="paragraph" w:styleId="Footer">
    <w:name w:val="footer"/>
    <w:basedOn w:val="Normal"/>
    <w:link w:val="FooterChar"/>
    <w:uiPriority w:val="99"/>
    <w:unhideWhenUsed/>
    <w:rsid w:val="000309DD"/>
    <w:pPr>
      <w:tabs>
        <w:tab w:val="center" w:pos="4513"/>
        <w:tab w:val="right" w:pos="9026"/>
      </w:tabs>
    </w:pPr>
  </w:style>
  <w:style w:type="character" w:customStyle="1" w:styleId="FooterChar">
    <w:name w:val="Footer Char"/>
    <w:basedOn w:val="DefaultParagraphFont"/>
    <w:link w:val="Footer"/>
    <w:uiPriority w:val="99"/>
    <w:rsid w:val="000309DD"/>
  </w:style>
  <w:style w:type="paragraph" w:customStyle="1" w:styleId="Bullet1Text">
    <w:name w:val="Bullet1 (Text)"/>
    <w:basedOn w:val="Header"/>
    <w:link w:val="Bullet1TextChar"/>
    <w:rsid w:val="006E48DB"/>
    <w:pPr>
      <w:keepLines/>
      <w:widowControl/>
      <w:numPr>
        <w:numId w:val="26"/>
      </w:numPr>
      <w:tabs>
        <w:tab w:val="clear" w:pos="4513"/>
        <w:tab w:val="clear" w:pos="9026"/>
        <w:tab w:val="left" w:pos="517"/>
      </w:tabs>
      <w:spacing w:before="40" w:after="40" w:line="288" w:lineRule="auto"/>
      <w:ind w:left="516" w:hanging="284"/>
    </w:pPr>
    <w:rPr>
      <w:rFonts w:ascii="Arial" w:eastAsia="Times New Roman" w:hAnsi="Arial" w:cs="Arial"/>
      <w:lang w:val="en-GB"/>
    </w:rPr>
  </w:style>
  <w:style w:type="character" w:customStyle="1" w:styleId="Bullet1TextChar">
    <w:name w:val="Bullet1 (Text) Char"/>
    <w:link w:val="Bullet1Text"/>
    <w:rsid w:val="006E48DB"/>
    <w:rPr>
      <w:rFonts w:ascii="Arial" w:eastAsia="Times New Roman" w:hAnsi="Arial" w:cs="Arial"/>
      <w:lang w:val="en-GB"/>
    </w:rPr>
  </w:style>
  <w:style w:type="paragraph" w:customStyle="1" w:styleId="Answerbullets">
    <w:name w:val="Answer (bullets)"/>
    <w:basedOn w:val="Normal"/>
    <w:rsid w:val="00D46ACD"/>
    <w:pPr>
      <w:numPr>
        <w:numId w:val="29"/>
      </w:numPr>
      <w:autoSpaceDE w:val="0"/>
      <w:autoSpaceDN w:val="0"/>
      <w:adjustRightInd w:val="0"/>
      <w:spacing w:before="60" w:after="20" w:line="288" w:lineRule="auto"/>
      <w:ind w:right="113"/>
    </w:pPr>
    <w:rPr>
      <w:rFonts w:ascii="Arial" w:eastAsia="Times New Roman" w:hAnsi="Arial" w:cs="Arial"/>
      <w:sz w:val="20"/>
      <w:szCs w:val="20"/>
      <w:lang w:val="en-GB"/>
    </w:rPr>
  </w:style>
  <w:style w:type="paragraph" w:customStyle="1" w:styleId="DfESBullets">
    <w:name w:val="DfESBullets"/>
    <w:basedOn w:val="Normal"/>
    <w:rsid w:val="00D46ACD"/>
    <w:pPr>
      <w:numPr>
        <w:numId w:val="28"/>
      </w:numPr>
      <w:overflowPunct w:val="0"/>
      <w:autoSpaceDE w:val="0"/>
      <w:autoSpaceDN w:val="0"/>
      <w:adjustRightInd w:val="0"/>
      <w:spacing w:after="240"/>
      <w:textAlignment w:val="baseline"/>
    </w:pPr>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mailto:vacancies@henrymaynard.waltham.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0d0389d-8026-419a-99eb-32ff40e6ae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E6FFF6A68D134F9F64EA0464DD6BF5" ma:contentTypeVersion="14" ma:contentTypeDescription="Create a new document." ma:contentTypeScope="" ma:versionID="fe8f0a909d63f24086a0cf26b0a8a2f4">
  <xsd:schema xmlns:xsd="http://www.w3.org/2001/XMLSchema" xmlns:xs="http://www.w3.org/2001/XMLSchema" xmlns:p="http://schemas.microsoft.com/office/2006/metadata/properties" xmlns:ns2="90d0389d-8026-419a-99eb-32ff40e6aed8" xmlns:ns3="9bb4e44e-c410-4baf-99c3-76fc36df3566" targetNamespace="http://schemas.microsoft.com/office/2006/metadata/properties" ma:root="true" ma:fieldsID="5d8916f1af6ec27fabe3d8efa3633347" ns2:_="" ns3:_="">
    <xsd:import namespace="90d0389d-8026-419a-99eb-32ff40e6aed8"/>
    <xsd:import namespace="9bb4e44e-c410-4baf-99c3-76fc36df35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0389d-8026-419a-99eb-32ff40e6a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4e44e-c410-4baf-99c3-76fc36df35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34115-5DAC-4FAB-BD53-C31D68A01339}">
  <ds:schemaRefs>
    <ds:schemaRef ds:uri="http://schemas.microsoft.com/sharepoint/v3/contenttype/forms"/>
  </ds:schemaRefs>
</ds:datastoreItem>
</file>

<file path=customXml/itemProps2.xml><?xml version="1.0" encoding="utf-8"?>
<ds:datastoreItem xmlns:ds="http://schemas.openxmlformats.org/officeDocument/2006/customXml" ds:itemID="{971F6D0E-E3E6-4CA6-AE27-03DEEDCDBD99}">
  <ds:schemaRef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9bb4e44e-c410-4baf-99c3-76fc36df3566"/>
    <ds:schemaRef ds:uri="http://purl.org/dc/elements/1.1/"/>
    <ds:schemaRef ds:uri="http://schemas.openxmlformats.org/package/2006/metadata/core-properties"/>
    <ds:schemaRef ds:uri="90d0389d-8026-419a-99eb-32ff40e6aed8"/>
  </ds:schemaRefs>
</ds:datastoreItem>
</file>

<file path=customXml/itemProps3.xml><?xml version="1.0" encoding="utf-8"?>
<ds:datastoreItem xmlns:ds="http://schemas.openxmlformats.org/officeDocument/2006/customXml" ds:itemID="{102C0EFE-D571-446E-9D6F-D51CCCA09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0389d-8026-419a-99eb-32ff40e6aed8"/>
    <ds:schemaRef ds:uri="9bb4e44e-c410-4baf-99c3-76fc36df3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Birkett</dc:creator>
  <cp:lastModifiedBy>Rebecca RW. Wearing</cp:lastModifiedBy>
  <cp:revision>5</cp:revision>
  <cp:lastPrinted>2021-04-20T10:35:00Z</cp:lastPrinted>
  <dcterms:created xsi:type="dcterms:W3CDTF">2021-10-04T15:56:00Z</dcterms:created>
  <dcterms:modified xsi:type="dcterms:W3CDTF">2022-04-13T07:15:00Z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2014-03-14T00:00:00Z</vt:filetime>
  </property>
  <property fmtid="{D5CDD505-2E9C-101B-9397-08002B2CF9AE}" pid="3" name="Creator">
    <vt:lpwstr>Acrobat PDFMaker 10.1 for Word</vt:lpwstr>
  </property>
  <property fmtid="{D5CDD505-2E9C-101B-9397-08002B2CF9AE}" pid="4" name="LastSaved">
    <vt:filetime>2015-01-19T00:00:00Z</vt:filetime>
  </property>
  <property fmtid="{D5CDD505-2E9C-101B-9397-08002B2CF9AE}" pid="5" name="ContentTypeId">
    <vt:lpwstr>0x010100C9E6FFF6A68D134F9F64EA0464DD6BF5</vt:lpwstr>
  </property>
</Properties>
</file>