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2879" w14:textId="4AC5CB5B" w:rsidR="008621BB" w:rsidRPr="00D449E0" w:rsidRDefault="00F93DC6" w:rsidP="008621BB">
      <w:pPr>
        <w:rPr>
          <w:rFonts w:ascii="Calibri" w:eastAsia="Calibri" w:hAnsi="Calibri" w:cs="Calibri"/>
          <w:b/>
          <w:bCs/>
          <w:sz w:val="32"/>
          <w:szCs w:val="32"/>
          <w:u w:color="000000"/>
          <w:lang w:eastAsia="en-GB"/>
        </w:rPr>
      </w:pPr>
      <w:r w:rsidRPr="00D449E0">
        <w:rPr>
          <w:rFonts w:ascii="Calibri" w:eastAsia="Calibri" w:hAnsi="Calibri" w:cs="Calibri"/>
          <w:b/>
          <w:bCs/>
          <w:noProof/>
          <w:sz w:val="32"/>
          <w:szCs w:val="32"/>
          <w:u w:color="000000"/>
          <w:lang w:eastAsia="en-GB"/>
        </w:rPr>
        <w:drawing>
          <wp:anchor distT="0" distB="0" distL="114300" distR="114300" simplePos="0" relativeHeight="251658240" behindDoc="1" locked="0" layoutInCell="1" allowOverlap="1" wp14:anchorId="06380473" wp14:editId="68401715">
            <wp:simplePos x="0" y="0"/>
            <wp:positionH relativeFrom="margin">
              <wp:posOffset>31750</wp:posOffset>
            </wp:positionH>
            <wp:positionV relativeFrom="paragraph">
              <wp:posOffset>241</wp:posOffset>
            </wp:positionV>
            <wp:extent cx="628015" cy="895985"/>
            <wp:effectExtent l="0" t="0" r="635" b="0"/>
            <wp:wrapThrough wrapText="bothSides">
              <wp:wrapPolygon edited="0">
                <wp:start x="0" y="0"/>
                <wp:lineTo x="0" y="21125"/>
                <wp:lineTo x="20967" y="21125"/>
                <wp:lineTo x="209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015" cy="895985"/>
                    </a:xfrm>
                    <a:prstGeom prst="rect">
                      <a:avLst/>
                    </a:prstGeom>
                    <a:noFill/>
                  </pic:spPr>
                </pic:pic>
              </a:graphicData>
            </a:graphic>
            <wp14:sizeRelH relativeFrom="page">
              <wp14:pctWidth>0</wp14:pctWidth>
            </wp14:sizeRelH>
            <wp14:sizeRelV relativeFrom="page">
              <wp14:pctHeight>0</wp14:pctHeight>
            </wp14:sizeRelV>
          </wp:anchor>
        </w:drawing>
      </w:r>
    </w:p>
    <w:p w14:paraId="17DDB0FE" w14:textId="77777777" w:rsidR="0089583E" w:rsidRDefault="0089583E" w:rsidP="000836DF">
      <w:pPr>
        <w:rPr>
          <w:rFonts w:ascii="Calibri" w:eastAsia="Calibri" w:hAnsi="Calibri" w:cs="Calibri"/>
          <w:b/>
          <w:bCs/>
          <w:sz w:val="32"/>
          <w:szCs w:val="32"/>
          <w:u w:color="000000"/>
          <w:lang w:eastAsia="en-GB"/>
        </w:rPr>
      </w:pPr>
    </w:p>
    <w:p w14:paraId="3EB3B11A" w14:textId="77777777" w:rsidR="0089583E" w:rsidRDefault="0089583E" w:rsidP="000836DF">
      <w:pPr>
        <w:rPr>
          <w:rFonts w:ascii="Calibri" w:eastAsia="Calibri" w:hAnsi="Calibri" w:cs="Calibri"/>
          <w:b/>
          <w:bCs/>
          <w:sz w:val="32"/>
          <w:szCs w:val="32"/>
          <w:u w:color="000000"/>
          <w:lang w:eastAsia="en-GB"/>
        </w:rPr>
      </w:pPr>
    </w:p>
    <w:p w14:paraId="5FDA033C" w14:textId="77777777" w:rsidR="0089583E" w:rsidRDefault="0089583E" w:rsidP="000836DF">
      <w:pPr>
        <w:rPr>
          <w:rFonts w:ascii="Calibri" w:eastAsia="Calibri" w:hAnsi="Calibri" w:cs="Calibri"/>
          <w:b/>
          <w:bCs/>
          <w:sz w:val="32"/>
          <w:szCs w:val="32"/>
          <w:u w:color="000000"/>
          <w:lang w:eastAsia="en-GB"/>
        </w:rPr>
      </w:pPr>
    </w:p>
    <w:p w14:paraId="2BCF1455" w14:textId="0E9E095E" w:rsidR="00AD0976" w:rsidRPr="00D449E0" w:rsidRDefault="00AD0976" w:rsidP="000836DF">
      <w:pPr>
        <w:rPr>
          <w:rFonts w:ascii="Calibri" w:eastAsia="Calibri" w:hAnsi="Calibri" w:cs="Calibri"/>
          <w:b/>
          <w:bCs/>
          <w:sz w:val="32"/>
          <w:szCs w:val="32"/>
          <w:u w:color="000000"/>
          <w:lang w:eastAsia="en-GB"/>
        </w:rPr>
      </w:pPr>
      <w:r w:rsidRPr="00D449E0">
        <w:rPr>
          <w:rFonts w:ascii="Calibri" w:eastAsia="Calibri" w:hAnsi="Calibri" w:cs="Calibri"/>
          <w:b/>
          <w:bCs/>
          <w:sz w:val="32"/>
          <w:szCs w:val="32"/>
          <w:u w:color="000000"/>
          <w:lang w:eastAsia="en-GB"/>
        </w:rPr>
        <w:t>Safeguarding</w:t>
      </w:r>
      <w:r w:rsidR="00695F13" w:rsidRPr="00D449E0">
        <w:rPr>
          <w:rFonts w:ascii="Calibri" w:eastAsia="Calibri" w:hAnsi="Calibri" w:cs="Calibri"/>
          <w:b/>
          <w:bCs/>
          <w:sz w:val="32"/>
          <w:szCs w:val="32"/>
          <w:u w:color="000000"/>
          <w:lang w:eastAsia="en-GB"/>
        </w:rPr>
        <w:t xml:space="preserve"> and </w:t>
      </w:r>
      <w:r w:rsidRPr="00D449E0">
        <w:rPr>
          <w:rFonts w:ascii="Calibri" w:eastAsia="Calibri" w:hAnsi="Calibri" w:cs="Calibri"/>
          <w:b/>
          <w:bCs/>
          <w:sz w:val="32"/>
          <w:szCs w:val="32"/>
          <w:u w:color="000000"/>
          <w:lang w:eastAsia="en-GB"/>
        </w:rPr>
        <w:t>Child Protection Policy</w:t>
      </w:r>
    </w:p>
    <w:p w14:paraId="2507F27B" w14:textId="04F1B863" w:rsidR="001A0AB5" w:rsidRPr="00D449E0" w:rsidRDefault="001A0AB5" w:rsidP="008621BB">
      <w:pPr>
        <w:rPr>
          <w:rFonts w:ascii="Calibri" w:eastAsia="Calibri" w:hAnsi="Calibri" w:cs="Calibri"/>
          <w:bCs/>
          <w:sz w:val="22"/>
          <w:szCs w:val="22"/>
          <w:u w:color="000000"/>
          <w:lang w:eastAsia="en-GB"/>
        </w:rPr>
      </w:pPr>
    </w:p>
    <w:tbl>
      <w:tblPr>
        <w:tblStyle w:val="TableGrid"/>
        <w:tblW w:w="10726" w:type="dxa"/>
        <w:tblLook w:val="04A0" w:firstRow="1" w:lastRow="0" w:firstColumn="1" w:lastColumn="0" w:noHBand="0" w:noVBand="1"/>
      </w:tblPr>
      <w:tblGrid>
        <w:gridCol w:w="2715"/>
        <w:gridCol w:w="1712"/>
        <w:gridCol w:w="1559"/>
        <w:gridCol w:w="4740"/>
      </w:tblGrid>
      <w:tr w:rsidR="00D449E0" w:rsidRPr="00D449E0" w14:paraId="54B2E8ED" w14:textId="77777777" w:rsidTr="00495358">
        <w:trPr>
          <w:trHeight w:val="476"/>
        </w:trPr>
        <w:tc>
          <w:tcPr>
            <w:tcW w:w="10726" w:type="dxa"/>
            <w:gridSpan w:val="4"/>
          </w:tcPr>
          <w:p w14:paraId="1D72B5BE" w14:textId="3830DC9D" w:rsidR="00C225EA" w:rsidRPr="00211A47" w:rsidRDefault="00AC2688"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jc w:val="center"/>
              <w:rPr>
                <w:rFonts w:ascii="Calibri" w:hAnsi="Calibri" w:cs="Calibri"/>
                <w:b/>
                <w:color w:val="auto"/>
                <w:sz w:val="20"/>
                <w:szCs w:val="20"/>
              </w:rPr>
            </w:pPr>
            <w:bookmarkStart w:id="0" w:name="_Toc473203752"/>
            <w:r w:rsidRPr="00211A47">
              <w:rPr>
                <w:rFonts w:ascii="Calibri" w:hAnsi="Calibri" w:cs="Calibri"/>
                <w:b/>
                <w:color w:val="auto"/>
                <w:sz w:val="24"/>
                <w:szCs w:val="24"/>
              </w:rPr>
              <w:t>KEY SAFEG</w:t>
            </w:r>
            <w:r w:rsidR="0048580D" w:rsidRPr="00211A47">
              <w:rPr>
                <w:rFonts w:ascii="Calibri" w:hAnsi="Calibri" w:cs="Calibri"/>
                <w:b/>
                <w:color w:val="auto"/>
                <w:sz w:val="24"/>
                <w:szCs w:val="24"/>
              </w:rPr>
              <w:t>UAR</w:t>
            </w:r>
            <w:r w:rsidRPr="00211A47">
              <w:rPr>
                <w:rFonts w:ascii="Calibri" w:hAnsi="Calibri" w:cs="Calibri"/>
                <w:b/>
                <w:color w:val="auto"/>
                <w:sz w:val="24"/>
                <w:szCs w:val="24"/>
              </w:rPr>
              <w:t>DING PERSON</w:t>
            </w:r>
            <w:r w:rsidR="0002196E" w:rsidRPr="00211A47">
              <w:rPr>
                <w:rFonts w:ascii="Calibri" w:hAnsi="Calibri" w:cs="Calibri"/>
                <w:b/>
                <w:color w:val="auto"/>
                <w:sz w:val="24"/>
                <w:szCs w:val="24"/>
              </w:rPr>
              <w:t>NEL</w:t>
            </w:r>
          </w:p>
        </w:tc>
      </w:tr>
      <w:tr w:rsidR="00D449E0" w:rsidRPr="00D449E0" w14:paraId="5A0DE336" w14:textId="77777777" w:rsidTr="00211A47">
        <w:tc>
          <w:tcPr>
            <w:tcW w:w="2869" w:type="dxa"/>
          </w:tcPr>
          <w:p w14:paraId="6E9EC10F" w14:textId="2F33D9D3"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Role</w:t>
            </w:r>
          </w:p>
        </w:tc>
        <w:tc>
          <w:tcPr>
            <w:tcW w:w="1779" w:type="dxa"/>
          </w:tcPr>
          <w:p w14:paraId="5B614B0B" w14:textId="3A4CADEB"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Name</w:t>
            </w:r>
          </w:p>
        </w:tc>
        <w:tc>
          <w:tcPr>
            <w:tcW w:w="1584" w:type="dxa"/>
          </w:tcPr>
          <w:p w14:paraId="3E88C2BB" w14:textId="57ACC929"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Tel.</w:t>
            </w:r>
          </w:p>
        </w:tc>
        <w:tc>
          <w:tcPr>
            <w:tcW w:w="4494" w:type="dxa"/>
          </w:tcPr>
          <w:p w14:paraId="1FA362B1" w14:textId="324279D1"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Email</w:t>
            </w:r>
          </w:p>
        </w:tc>
      </w:tr>
      <w:tr w:rsidR="00D449E0" w:rsidRPr="00D449E0" w14:paraId="1E3AFF0A" w14:textId="77777777" w:rsidTr="00211A47">
        <w:trPr>
          <w:trHeight w:val="618"/>
        </w:trPr>
        <w:tc>
          <w:tcPr>
            <w:tcW w:w="2869" w:type="dxa"/>
          </w:tcPr>
          <w:p w14:paraId="0DB8CAFC" w14:textId="62E990FD"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 xml:space="preserve">Vice Principal </w:t>
            </w:r>
            <w:r w:rsidR="0093120B" w:rsidRPr="00211A47">
              <w:rPr>
                <w:rFonts w:ascii="Calibri" w:hAnsi="Calibri" w:cs="Calibri"/>
                <w:b/>
                <w:color w:val="auto"/>
                <w:sz w:val="20"/>
                <w:szCs w:val="20"/>
              </w:rPr>
              <w:t>–</w:t>
            </w:r>
            <w:r w:rsidRPr="00211A47">
              <w:rPr>
                <w:rFonts w:ascii="Calibri" w:hAnsi="Calibri" w:cs="Calibri"/>
                <w:b/>
                <w:color w:val="auto"/>
                <w:sz w:val="20"/>
                <w:szCs w:val="20"/>
              </w:rPr>
              <w:t xml:space="preserve"> Student</w:t>
            </w:r>
            <w:r w:rsidR="0093120B" w:rsidRPr="00211A47">
              <w:rPr>
                <w:rFonts w:ascii="Calibri" w:hAnsi="Calibri" w:cs="Calibri"/>
                <w:b/>
                <w:color w:val="auto"/>
                <w:sz w:val="20"/>
                <w:szCs w:val="20"/>
              </w:rPr>
              <w:t>s</w:t>
            </w:r>
          </w:p>
          <w:p w14:paraId="61D27052" w14:textId="49375249" w:rsidR="0093120B" w:rsidRPr="00211A47" w:rsidRDefault="0093120B" w:rsidP="00361A46">
            <w:pPr>
              <w:rPr>
                <w:rFonts w:ascii="Calibri" w:hAnsi="Calibri" w:cs="Calibri"/>
                <w:sz w:val="20"/>
                <w:szCs w:val="20"/>
              </w:rPr>
            </w:pPr>
            <w:r w:rsidRPr="00211A47">
              <w:rPr>
                <w:rFonts w:ascii="Calibri" w:hAnsi="Calibri" w:cs="Calibri"/>
                <w:b/>
                <w:sz w:val="20"/>
                <w:szCs w:val="20"/>
              </w:rPr>
              <w:t>Designated Safeguarding Lead (DSL)</w:t>
            </w:r>
            <w:r w:rsidRPr="00211A47">
              <w:rPr>
                <w:rFonts w:ascii="Calibri" w:hAnsi="Calibri" w:cs="Calibri"/>
                <w:sz w:val="20"/>
                <w:szCs w:val="20"/>
              </w:rPr>
              <w:t xml:space="preserve"> </w:t>
            </w:r>
          </w:p>
        </w:tc>
        <w:tc>
          <w:tcPr>
            <w:tcW w:w="1779" w:type="dxa"/>
          </w:tcPr>
          <w:p w14:paraId="612BF498" w14:textId="2E8A6ED7"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Paula Nolan</w:t>
            </w:r>
          </w:p>
        </w:tc>
        <w:tc>
          <w:tcPr>
            <w:tcW w:w="1584" w:type="dxa"/>
          </w:tcPr>
          <w:p w14:paraId="6E536041" w14:textId="1A357E69" w:rsidR="00AC2688" w:rsidRPr="00211A47" w:rsidRDefault="0002196E"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 xml:space="preserve">01942 214797/ </w:t>
            </w:r>
            <w:r w:rsidR="0093120B" w:rsidRPr="00211A47">
              <w:rPr>
                <w:rFonts w:ascii="Calibri" w:hAnsi="Calibri" w:cs="Calibri"/>
                <w:color w:val="auto"/>
                <w:sz w:val="20"/>
                <w:szCs w:val="20"/>
              </w:rPr>
              <w:t>07984072620</w:t>
            </w:r>
          </w:p>
        </w:tc>
        <w:tc>
          <w:tcPr>
            <w:tcW w:w="4494" w:type="dxa"/>
          </w:tcPr>
          <w:p w14:paraId="0FA0932E" w14:textId="382FAB27" w:rsidR="00AC2688"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13" w:history="1">
              <w:r w:rsidR="00C225EA" w:rsidRPr="00211A47">
                <w:rPr>
                  <w:rStyle w:val="Hyperlink"/>
                  <w:rFonts w:ascii="Calibri" w:hAnsi="Calibri" w:cs="Calibri"/>
                  <w:color w:val="auto"/>
                  <w:sz w:val="20"/>
                  <w:szCs w:val="20"/>
                </w:rPr>
                <w:t>Paula.Nolan@sjr.ac.uk</w:t>
              </w:r>
            </w:hyperlink>
            <w:r w:rsidR="00C225EA" w:rsidRPr="00211A47">
              <w:rPr>
                <w:rFonts w:ascii="Calibri" w:hAnsi="Calibri" w:cs="Calibri"/>
                <w:color w:val="auto"/>
                <w:sz w:val="20"/>
                <w:szCs w:val="20"/>
              </w:rPr>
              <w:t xml:space="preserve"> </w:t>
            </w:r>
          </w:p>
        </w:tc>
      </w:tr>
      <w:tr w:rsidR="00D449E0" w:rsidRPr="00D449E0" w14:paraId="3F34EEA1" w14:textId="77777777" w:rsidTr="00211A47">
        <w:tc>
          <w:tcPr>
            <w:tcW w:w="2869" w:type="dxa"/>
          </w:tcPr>
          <w:p w14:paraId="7ADE95BF" w14:textId="6CB1C5EB" w:rsidR="00DD5F41" w:rsidRPr="00211A47" w:rsidRDefault="00DD5F41" w:rsidP="00361A46">
            <w:pPr>
              <w:rPr>
                <w:rFonts w:ascii="Calibri" w:hAnsi="Calibri" w:cs="Calibri"/>
                <w:b/>
                <w:sz w:val="20"/>
                <w:szCs w:val="20"/>
              </w:rPr>
            </w:pPr>
            <w:r w:rsidRPr="00211A47">
              <w:rPr>
                <w:rFonts w:ascii="Calibri" w:hAnsi="Calibri" w:cs="Calibri"/>
                <w:b/>
                <w:sz w:val="20"/>
                <w:szCs w:val="20"/>
              </w:rPr>
              <w:t>Safeguarding and Welfare Officer</w:t>
            </w:r>
          </w:p>
          <w:p w14:paraId="5856E65E" w14:textId="0261BEBA" w:rsidR="00EC17D9" w:rsidRPr="00211A47" w:rsidRDefault="00EC17D9" w:rsidP="00361A46">
            <w:pPr>
              <w:rPr>
                <w:rFonts w:ascii="Calibri" w:hAnsi="Calibri" w:cs="Calibri"/>
                <w:b/>
                <w:sz w:val="20"/>
                <w:szCs w:val="20"/>
              </w:rPr>
            </w:pPr>
            <w:r w:rsidRPr="00211A47">
              <w:rPr>
                <w:rFonts w:ascii="Calibri" w:hAnsi="Calibri" w:cs="Calibri"/>
                <w:b/>
                <w:sz w:val="20"/>
                <w:szCs w:val="20"/>
              </w:rPr>
              <w:t>Deputy Designated Safeguarding Lead</w:t>
            </w:r>
          </w:p>
        </w:tc>
        <w:tc>
          <w:tcPr>
            <w:tcW w:w="1779" w:type="dxa"/>
          </w:tcPr>
          <w:p w14:paraId="18D085C8" w14:textId="0FEB606A" w:rsidR="00DD5F41" w:rsidRPr="00211A47" w:rsidRDefault="00DD5F41"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Amanda Fogarty</w:t>
            </w:r>
          </w:p>
        </w:tc>
        <w:tc>
          <w:tcPr>
            <w:tcW w:w="1584" w:type="dxa"/>
          </w:tcPr>
          <w:p w14:paraId="57296DBF" w14:textId="77777777" w:rsidR="00AC2688" w:rsidRPr="00211A47" w:rsidRDefault="00EC17D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 xml:space="preserve">01942 214797 </w:t>
            </w:r>
          </w:p>
          <w:p w14:paraId="12A91723" w14:textId="6B2C4B06" w:rsidR="005604BF" w:rsidRPr="00211A47" w:rsidRDefault="005604BF" w:rsidP="00361A46">
            <w:pPr>
              <w:rPr>
                <w:rFonts w:ascii="Calibri" w:hAnsi="Calibri" w:cs="Calibri"/>
                <w:sz w:val="20"/>
                <w:szCs w:val="20"/>
              </w:rPr>
            </w:pPr>
            <w:r w:rsidRPr="00211A47">
              <w:rPr>
                <w:rFonts w:ascii="Calibri" w:hAnsi="Calibri" w:cs="Calibri"/>
                <w:sz w:val="20"/>
                <w:szCs w:val="20"/>
              </w:rPr>
              <w:t>07947361003</w:t>
            </w:r>
          </w:p>
        </w:tc>
        <w:tc>
          <w:tcPr>
            <w:tcW w:w="4494" w:type="dxa"/>
          </w:tcPr>
          <w:p w14:paraId="10E0325A" w14:textId="4771D0E4" w:rsidR="00AC2688"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14" w:history="1">
              <w:r w:rsidR="0082581D" w:rsidRPr="00211A47">
                <w:rPr>
                  <w:rStyle w:val="Hyperlink"/>
                  <w:rFonts w:ascii="Calibri" w:hAnsi="Calibri" w:cs="Calibri"/>
                  <w:color w:val="auto"/>
                  <w:sz w:val="20"/>
                  <w:szCs w:val="20"/>
                </w:rPr>
                <w:t>Amanda.Fogarty@sjr.ac.uk</w:t>
              </w:r>
            </w:hyperlink>
          </w:p>
          <w:p w14:paraId="7BE94625" w14:textId="069157C1" w:rsidR="0082581D" w:rsidRPr="00211A47" w:rsidRDefault="0082581D" w:rsidP="00361A46">
            <w:pPr>
              <w:rPr>
                <w:rFonts w:ascii="Calibri" w:hAnsi="Calibri" w:cs="Calibri"/>
                <w:sz w:val="20"/>
                <w:szCs w:val="20"/>
              </w:rPr>
            </w:pPr>
          </w:p>
        </w:tc>
      </w:tr>
      <w:tr w:rsidR="00D449E0" w:rsidRPr="00D449E0" w14:paraId="1AD8C037" w14:textId="77777777" w:rsidTr="00211A47">
        <w:tc>
          <w:tcPr>
            <w:tcW w:w="2869" w:type="dxa"/>
          </w:tcPr>
          <w:p w14:paraId="26176E2A" w14:textId="5A2A56EF" w:rsidR="00EC17D9" w:rsidRPr="00211A47" w:rsidRDefault="00EC17D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 xml:space="preserve">Nominated </w:t>
            </w:r>
            <w:r w:rsidR="00B353EB" w:rsidRPr="00211A47">
              <w:rPr>
                <w:rFonts w:ascii="Calibri" w:hAnsi="Calibri" w:cs="Calibri"/>
                <w:b/>
                <w:color w:val="auto"/>
                <w:sz w:val="20"/>
                <w:szCs w:val="20"/>
              </w:rPr>
              <w:t xml:space="preserve">Safeguarding </w:t>
            </w:r>
            <w:r w:rsidRPr="00211A47">
              <w:rPr>
                <w:rFonts w:ascii="Calibri" w:hAnsi="Calibri" w:cs="Calibri"/>
                <w:b/>
                <w:color w:val="auto"/>
                <w:sz w:val="20"/>
                <w:szCs w:val="20"/>
              </w:rPr>
              <w:t>Governor</w:t>
            </w:r>
          </w:p>
        </w:tc>
        <w:tc>
          <w:tcPr>
            <w:tcW w:w="1779" w:type="dxa"/>
          </w:tcPr>
          <w:p w14:paraId="6BE9FF85" w14:textId="209DAACB" w:rsidR="00EC17D9" w:rsidRPr="00211A47" w:rsidRDefault="001D67B2"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Anne White</w:t>
            </w:r>
          </w:p>
        </w:tc>
        <w:tc>
          <w:tcPr>
            <w:tcW w:w="1584" w:type="dxa"/>
          </w:tcPr>
          <w:p w14:paraId="0AFC8F59" w14:textId="41662185" w:rsidR="00EC17D9" w:rsidRPr="00211A47" w:rsidRDefault="00321323"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01942 214797</w:t>
            </w:r>
          </w:p>
        </w:tc>
        <w:tc>
          <w:tcPr>
            <w:tcW w:w="4494" w:type="dxa"/>
          </w:tcPr>
          <w:p w14:paraId="0BB66397" w14:textId="23C0B7AB" w:rsidR="00EC17D9"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15" w:history="1">
              <w:r w:rsidR="00AD7924" w:rsidRPr="00211A47">
                <w:rPr>
                  <w:rStyle w:val="Hyperlink"/>
                  <w:rFonts w:ascii="Calibri" w:hAnsi="Calibri" w:cs="Calibri"/>
                  <w:color w:val="auto"/>
                  <w:sz w:val="20"/>
                  <w:szCs w:val="20"/>
                </w:rPr>
                <w:t>Anne.White@sjr.ac.uk</w:t>
              </w:r>
            </w:hyperlink>
            <w:r w:rsidR="00C225EA" w:rsidRPr="00211A47">
              <w:rPr>
                <w:rFonts w:ascii="Calibri" w:hAnsi="Calibri" w:cs="Calibri"/>
                <w:color w:val="auto"/>
                <w:sz w:val="20"/>
                <w:szCs w:val="20"/>
              </w:rPr>
              <w:t xml:space="preserve"> </w:t>
            </w:r>
          </w:p>
          <w:p w14:paraId="161410E4" w14:textId="47C92C54" w:rsidR="00972DA6" w:rsidRPr="00211A47" w:rsidRDefault="00972DA6" w:rsidP="00361A46">
            <w:pPr>
              <w:rPr>
                <w:rFonts w:ascii="Calibri" w:hAnsi="Calibri" w:cs="Calibri"/>
                <w:sz w:val="20"/>
                <w:szCs w:val="20"/>
              </w:rPr>
            </w:pPr>
          </w:p>
        </w:tc>
      </w:tr>
      <w:tr w:rsidR="00D449E0" w:rsidRPr="00D449E0" w14:paraId="14DB29BF" w14:textId="77777777" w:rsidTr="00211A47">
        <w:tc>
          <w:tcPr>
            <w:tcW w:w="2869" w:type="dxa"/>
          </w:tcPr>
          <w:p w14:paraId="53A50CF4" w14:textId="0AA3AB97" w:rsidR="005562F9" w:rsidRPr="00211A47" w:rsidRDefault="005562F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Chair of Governors</w:t>
            </w:r>
          </w:p>
        </w:tc>
        <w:tc>
          <w:tcPr>
            <w:tcW w:w="1779" w:type="dxa"/>
          </w:tcPr>
          <w:p w14:paraId="7DEED5D7" w14:textId="6651989A" w:rsidR="005562F9" w:rsidRPr="00211A47" w:rsidRDefault="00FA7B28"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Pamela Tate</w:t>
            </w:r>
          </w:p>
        </w:tc>
        <w:tc>
          <w:tcPr>
            <w:tcW w:w="1584" w:type="dxa"/>
          </w:tcPr>
          <w:p w14:paraId="4E8E8AD9" w14:textId="0620C190" w:rsidR="005562F9" w:rsidRPr="00211A47" w:rsidRDefault="00321323"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01942 214797</w:t>
            </w:r>
          </w:p>
        </w:tc>
        <w:tc>
          <w:tcPr>
            <w:tcW w:w="4494" w:type="dxa"/>
          </w:tcPr>
          <w:p w14:paraId="6EC56A1D" w14:textId="2820C398" w:rsidR="005562F9"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16" w:history="1">
              <w:r w:rsidR="00E048DA" w:rsidRPr="00211A47">
                <w:rPr>
                  <w:rStyle w:val="Hyperlink"/>
                  <w:rFonts w:ascii="Calibri" w:hAnsi="Calibri" w:cs="Calibri"/>
                  <w:color w:val="auto"/>
                  <w:sz w:val="20"/>
                  <w:szCs w:val="20"/>
                </w:rPr>
                <w:t>pamela.tate@sjr.ac.uk</w:t>
              </w:r>
            </w:hyperlink>
          </w:p>
          <w:p w14:paraId="4D71767B" w14:textId="6F175FDC" w:rsidR="00972DA6" w:rsidRPr="00211A47" w:rsidRDefault="00972DA6" w:rsidP="00361A46">
            <w:pPr>
              <w:rPr>
                <w:rFonts w:ascii="Calibri" w:hAnsi="Calibri" w:cs="Calibri"/>
                <w:sz w:val="20"/>
                <w:szCs w:val="20"/>
              </w:rPr>
            </w:pPr>
          </w:p>
        </w:tc>
      </w:tr>
      <w:tr w:rsidR="00D449E0" w:rsidRPr="00D449E0" w14:paraId="73C38671" w14:textId="77777777" w:rsidTr="00211A47">
        <w:tc>
          <w:tcPr>
            <w:tcW w:w="2869" w:type="dxa"/>
          </w:tcPr>
          <w:p w14:paraId="26CE1052" w14:textId="542821D4" w:rsidR="005562F9" w:rsidRPr="00211A47" w:rsidRDefault="005562F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Designated Teacher for Looked After Children</w:t>
            </w:r>
          </w:p>
        </w:tc>
        <w:tc>
          <w:tcPr>
            <w:tcW w:w="1779" w:type="dxa"/>
          </w:tcPr>
          <w:p w14:paraId="4A54D069" w14:textId="40CEFB15" w:rsidR="005562F9" w:rsidRPr="00211A47" w:rsidRDefault="001A1D5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Paula Nolan</w:t>
            </w:r>
          </w:p>
        </w:tc>
        <w:tc>
          <w:tcPr>
            <w:tcW w:w="1584" w:type="dxa"/>
          </w:tcPr>
          <w:p w14:paraId="32CC35F2" w14:textId="31AE6769" w:rsidR="005562F9" w:rsidRPr="00211A47" w:rsidRDefault="001A1D5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01942 214797/ 07984072620</w:t>
            </w:r>
          </w:p>
        </w:tc>
        <w:tc>
          <w:tcPr>
            <w:tcW w:w="4494" w:type="dxa"/>
          </w:tcPr>
          <w:p w14:paraId="5F3E4AAC" w14:textId="063AE1EA" w:rsidR="005562F9"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17" w:history="1">
              <w:r w:rsidR="00C225EA" w:rsidRPr="00211A47">
                <w:rPr>
                  <w:rStyle w:val="Hyperlink"/>
                  <w:rFonts w:ascii="Calibri" w:hAnsi="Calibri" w:cs="Calibri"/>
                  <w:color w:val="auto"/>
                  <w:sz w:val="20"/>
                  <w:szCs w:val="20"/>
                </w:rPr>
                <w:t>Paula.Nolan@sjr.ac.uk</w:t>
              </w:r>
            </w:hyperlink>
            <w:r w:rsidR="00C225EA" w:rsidRPr="00211A47">
              <w:rPr>
                <w:rFonts w:ascii="Calibri" w:hAnsi="Calibri" w:cs="Calibri"/>
                <w:color w:val="auto"/>
                <w:sz w:val="20"/>
                <w:szCs w:val="20"/>
              </w:rPr>
              <w:t xml:space="preserve"> </w:t>
            </w:r>
          </w:p>
        </w:tc>
      </w:tr>
      <w:tr w:rsidR="00D449E0" w:rsidRPr="00D449E0" w14:paraId="71418AB5" w14:textId="77777777" w:rsidTr="00495358">
        <w:tc>
          <w:tcPr>
            <w:tcW w:w="10726" w:type="dxa"/>
            <w:gridSpan w:val="4"/>
          </w:tcPr>
          <w:p w14:paraId="2EEDBB92" w14:textId="3FBECA67" w:rsidR="001A1D5F" w:rsidRPr="00211A47" w:rsidRDefault="007F210A"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jc w:val="center"/>
              <w:rPr>
                <w:rFonts w:ascii="Calibri" w:hAnsi="Calibri" w:cs="Calibri"/>
                <w:b/>
                <w:color w:val="auto"/>
                <w:sz w:val="20"/>
                <w:szCs w:val="20"/>
              </w:rPr>
            </w:pPr>
            <w:r w:rsidRPr="00211A47">
              <w:rPr>
                <w:rFonts w:ascii="Calibri" w:hAnsi="Calibri" w:cs="Calibri"/>
                <w:b/>
                <w:color w:val="auto"/>
                <w:sz w:val="20"/>
                <w:szCs w:val="20"/>
              </w:rPr>
              <w:t>The key safeguarding responsibilities within each of the roles above are set out in</w:t>
            </w:r>
            <w:r w:rsidR="00C225EA" w:rsidRPr="00211A47">
              <w:rPr>
                <w:rFonts w:ascii="Calibri" w:hAnsi="Calibri" w:cs="Calibri"/>
                <w:b/>
                <w:color w:val="auto"/>
                <w:sz w:val="20"/>
                <w:szCs w:val="20"/>
              </w:rPr>
              <w:t xml:space="preserve"> </w:t>
            </w:r>
            <w:r w:rsidRPr="00211A47">
              <w:rPr>
                <w:rFonts w:ascii="Calibri" w:hAnsi="Calibri" w:cs="Calibri"/>
                <w:b/>
                <w:color w:val="auto"/>
                <w:sz w:val="20"/>
                <w:szCs w:val="20"/>
              </w:rPr>
              <w:t>Keeping Children Safe in Ed</w:t>
            </w:r>
            <w:r w:rsidR="00EB6CFE" w:rsidRPr="00211A47">
              <w:rPr>
                <w:rFonts w:ascii="Calibri" w:hAnsi="Calibri" w:cs="Calibri"/>
                <w:b/>
                <w:color w:val="auto"/>
                <w:sz w:val="20"/>
                <w:szCs w:val="20"/>
              </w:rPr>
              <w:t>ucation 20</w:t>
            </w:r>
            <w:r w:rsidR="007647B7" w:rsidRPr="00211A47">
              <w:rPr>
                <w:rFonts w:ascii="Calibri" w:hAnsi="Calibri" w:cs="Calibri"/>
                <w:b/>
                <w:color w:val="auto"/>
                <w:sz w:val="20"/>
                <w:szCs w:val="20"/>
              </w:rPr>
              <w:t>24</w:t>
            </w:r>
            <w:r w:rsidR="00EB6CFE" w:rsidRPr="00211A47">
              <w:rPr>
                <w:rFonts w:ascii="Calibri" w:hAnsi="Calibri" w:cs="Calibri"/>
                <w:b/>
                <w:color w:val="auto"/>
                <w:sz w:val="20"/>
                <w:szCs w:val="20"/>
              </w:rPr>
              <w:t>.</w:t>
            </w:r>
          </w:p>
        </w:tc>
      </w:tr>
      <w:tr w:rsidR="00D449E0" w:rsidRPr="00D449E0" w14:paraId="342D767F" w14:textId="77777777" w:rsidTr="00495358">
        <w:tc>
          <w:tcPr>
            <w:tcW w:w="10726" w:type="dxa"/>
            <w:gridSpan w:val="4"/>
          </w:tcPr>
          <w:p w14:paraId="06DBAAA0" w14:textId="33773A5C" w:rsidR="001E5D49" w:rsidRPr="00211A47" w:rsidRDefault="001A0023"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jc w:val="center"/>
              <w:rPr>
                <w:rFonts w:ascii="Calibri" w:hAnsi="Calibri" w:cs="Calibri"/>
                <w:b/>
                <w:color w:val="auto"/>
                <w:sz w:val="20"/>
                <w:szCs w:val="20"/>
              </w:rPr>
            </w:pPr>
            <w:r w:rsidRPr="00211A47">
              <w:rPr>
                <w:rFonts w:ascii="Calibri" w:hAnsi="Calibri" w:cs="Calibri"/>
                <w:b/>
                <w:color w:val="auto"/>
                <w:sz w:val="20"/>
                <w:szCs w:val="20"/>
              </w:rPr>
              <w:t>Agency Contact Details</w:t>
            </w:r>
          </w:p>
        </w:tc>
      </w:tr>
      <w:tr w:rsidR="00D449E0" w:rsidRPr="00D449E0" w14:paraId="02CD69F9" w14:textId="77777777" w:rsidTr="00211A47">
        <w:tc>
          <w:tcPr>
            <w:tcW w:w="2869" w:type="dxa"/>
          </w:tcPr>
          <w:p w14:paraId="4F27ACB8" w14:textId="19514301" w:rsidR="001E5D49" w:rsidRPr="00211A47" w:rsidRDefault="00027DE3" w:rsidP="00211A47">
            <w:pPr>
              <w:rPr>
                <w:rFonts w:ascii="Calibri" w:hAnsi="Calibri" w:cs="Calibri"/>
                <w:b/>
                <w:sz w:val="20"/>
                <w:szCs w:val="20"/>
              </w:rPr>
            </w:pPr>
            <w:r w:rsidRPr="00211A47">
              <w:rPr>
                <w:rFonts w:ascii="Calibri" w:hAnsi="Calibri" w:cs="Calibri"/>
                <w:b/>
                <w:sz w:val="20"/>
                <w:szCs w:val="20"/>
              </w:rPr>
              <w:t>Local Authority Designated Officer</w:t>
            </w:r>
          </w:p>
        </w:tc>
        <w:tc>
          <w:tcPr>
            <w:tcW w:w="1779" w:type="dxa"/>
          </w:tcPr>
          <w:p w14:paraId="4019ECBB" w14:textId="03044E9F" w:rsidR="001E5D49" w:rsidRPr="00211A47" w:rsidRDefault="00DA0FCB"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Hannah Martin</w:t>
            </w:r>
          </w:p>
        </w:tc>
        <w:tc>
          <w:tcPr>
            <w:tcW w:w="1584" w:type="dxa"/>
          </w:tcPr>
          <w:p w14:paraId="3D9B8C43" w14:textId="798639D3" w:rsidR="001E5D49" w:rsidRPr="00211A47" w:rsidRDefault="00AE65B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 xml:space="preserve">01942 </w:t>
            </w:r>
            <w:r w:rsidR="000B236B" w:rsidRPr="00211A47">
              <w:rPr>
                <w:rFonts w:ascii="Calibri" w:hAnsi="Calibri" w:cs="Calibri"/>
                <w:color w:val="auto"/>
                <w:sz w:val="20"/>
                <w:szCs w:val="20"/>
              </w:rPr>
              <w:t>486042</w:t>
            </w:r>
          </w:p>
        </w:tc>
        <w:tc>
          <w:tcPr>
            <w:tcW w:w="4494" w:type="dxa"/>
          </w:tcPr>
          <w:p w14:paraId="1360C760" w14:textId="1E55AEBB" w:rsidR="001E5D49"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18" w:history="1">
              <w:r w:rsidR="00423764" w:rsidRPr="00211A47">
                <w:rPr>
                  <w:rFonts w:ascii="Calibri" w:eastAsia="Times New Roman" w:hAnsi="Calibri" w:cs="Calibri"/>
                  <w:color w:val="auto"/>
                  <w:sz w:val="20"/>
                  <w:szCs w:val="20"/>
                  <w:u w:val="single"/>
                  <w:bdr w:val="none" w:sz="0" w:space="0" w:color="auto"/>
                  <w:lang w:val="en-GB" w:eastAsia="en-GB"/>
                </w:rPr>
                <w:t>lado@wigan.gov.uk</w:t>
              </w:r>
            </w:hyperlink>
          </w:p>
        </w:tc>
      </w:tr>
      <w:tr w:rsidR="00D449E0" w:rsidRPr="00D449E0" w14:paraId="128A3801" w14:textId="77777777" w:rsidTr="00211A47">
        <w:trPr>
          <w:trHeight w:val="829"/>
        </w:trPr>
        <w:tc>
          <w:tcPr>
            <w:tcW w:w="2869" w:type="dxa"/>
          </w:tcPr>
          <w:p w14:paraId="1D671C7F" w14:textId="01A19AC8" w:rsidR="001E5D49" w:rsidRPr="00211A47" w:rsidRDefault="0037209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Children’s Social Care referrals</w:t>
            </w:r>
          </w:p>
        </w:tc>
        <w:tc>
          <w:tcPr>
            <w:tcW w:w="1779" w:type="dxa"/>
          </w:tcPr>
          <w:p w14:paraId="17BCFFF8" w14:textId="38125A79" w:rsidR="001E5D49" w:rsidRPr="00211A47" w:rsidRDefault="00AA5505"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Duty Team</w:t>
            </w:r>
          </w:p>
        </w:tc>
        <w:tc>
          <w:tcPr>
            <w:tcW w:w="1584" w:type="dxa"/>
          </w:tcPr>
          <w:p w14:paraId="48B490AE" w14:textId="1E2D76F1" w:rsidR="001E5D49" w:rsidRPr="00211A47" w:rsidRDefault="00A9071B"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01942 828300</w:t>
            </w:r>
          </w:p>
        </w:tc>
        <w:tc>
          <w:tcPr>
            <w:tcW w:w="4494" w:type="dxa"/>
          </w:tcPr>
          <w:p w14:paraId="521F36E8" w14:textId="66BE8644" w:rsidR="00247DCB" w:rsidRPr="00211A47" w:rsidRDefault="000114CF" w:rsidP="00361A4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u w:val="single"/>
                <w:bdr w:val="none" w:sz="0" w:space="0" w:color="auto"/>
                <w:lang w:val="en-GB" w:eastAsia="en-GB"/>
              </w:rPr>
            </w:pPr>
            <w:hyperlink r:id="rId19" w:history="1">
              <w:r w:rsidR="007806C7" w:rsidRPr="00211A47">
                <w:rPr>
                  <w:rFonts w:ascii="Calibri" w:eastAsia="Times New Roman" w:hAnsi="Calibri" w:cs="Calibri"/>
                  <w:sz w:val="20"/>
                  <w:szCs w:val="20"/>
                  <w:u w:val="single"/>
                  <w:bdr w:val="none" w:sz="0" w:space="0" w:color="auto"/>
                  <w:lang w:val="en-GB" w:eastAsia="en-GB"/>
                </w:rPr>
                <w:t>https://www.wigan.gov.uk/Resident/Health-Social-Care/Children-and-young-people/ProfessionalReferralForm.aspx</w:t>
              </w:r>
            </w:hyperlink>
            <w:r w:rsidR="00247DCB" w:rsidRPr="00211A47">
              <w:rPr>
                <w:rFonts w:ascii="Calibri" w:eastAsia="Times New Roman" w:hAnsi="Calibri" w:cs="Calibri"/>
                <w:sz w:val="20"/>
                <w:szCs w:val="20"/>
                <w:u w:val="single"/>
                <w:bdr w:val="none" w:sz="0" w:space="0" w:color="auto"/>
                <w:lang w:val="en-GB" w:eastAsia="en-GB"/>
              </w:rPr>
              <w:t xml:space="preserve"> </w:t>
            </w:r>
          </w:p>
        </w:tc>
      </w:tr>
      <w:tr w:rsidR="00D449E0" w:rsidRPr="00D449E0" w14:paraId="399601DA" w14:textId="77777777" w:rsidTr="00211A47">
        <w:trPr>
          <w:trHeight w:val="700"/>
        </w:trPr>
        <w:tc>
          <w:tcPr>
            <w:tcW w:w="2869" w:type="dxa"/>
          </w:tcPr>
          <w:p w14:paraId="5B932A0C" w14:textId="22E8210C" w:rsidR="001E5D49" w:rsidRPr="00211A47" w:rsidRDefault="00595D12" w:rsidP="00361A46">
            <w:pPr>
              <w:rPr>
                <w:rFonts w:ascii="Calibri" w:eastAsiaTheme="majorEastAsia" w:hAnsi="Calibri" w:cs="Calibri"/>
                <w:b/>
                <w:sz w:val="20"/>
                <w:szCs w:val="20"/>
              </w:rPr>
            </w:pPr>
            <w:r w:rsidRPr="00211A47">
              <w:rPr>
                <w:rFonts w:ascii="Calibri" w:eastAsiaTheme="majorEastAsia" w:hAnsi="Calibri" w:cs="Calibri"/>
                <w:b/>
                <w:sz w:val="20"/>
                <w:szCs w:val="20"/>
              </w:rPr>
              <w:t>Early Help Hub</w:t>
            </w:r>
          </w:p>
        </w:tc>
        <w:tc>
          <w:tcPr>
            <w:tcW w:w="1779" w:type="dxa"/>
          </w:tcPr>
          <w:p w14:paraId="37C0E43A" w14:textId="17582BE6" w:rsidR="001E5D49" w:rsidRPr="00211A47" w:rsidRDefault="00A8396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proofErr w:type="spellStart"/>
            <w:r w:rsidRPr="00211A47">
              <w:rPr>
                <w:rFonts w:ascii="Calibri" w:hAnsi="Calibri" w:cs="Calibri"/>
                <w:color w:val="auto"/>
                <w:sz w:val="20"/>
                <w:szCs w:val="20"/>
              </w:rPr>
              <w:t>Startwell</w:t>
            </w:r>
            <w:proofErr w:type="spellEnd"/>
          </w:p>
        </w:tc>
        <w:tc>
          <w:tcPr>
            <w:tcW w:w="1584" w:type="dxa"/>
          </w:tcPr>
          <w:p w14:paraId="7E00650D" w14:textId="59F1C44C" w:rsidR="001E5D49" w:rsidRPr="00211A47" w:rsidRDefault="003C2C1B"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01942 486262</w:t>
            </w:r>
          </w:p>
        </w:tc>
        <w:tc>
          <w:tcPr>
            <w:tcW w:w="4494" w:type="dxa"/>
          </w:tcPr>
          <w:p w14:paraId="703197B6" w14:textId="5E5E6C50" w:rsidR="000836DF"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eastAsia="Times New Roman" w:hAnsi="Calibri" w:cs="Calibri"/>
                <w:color w:val="auto"/>
                <w:sz w:val="20"/>
                <w:szCs w:val="20"/>
                <w:u w:val="single"/>
                <w:bdr w:val="none" w:sz="0" w:space="0" w:color="auto"/>
                <w:lang w:val="en-GB" w:eastAsia="en-GB"/>
              </w:rPr>
            </w:pPr>
            <w:hyperlink r:id="rId20" w:history="1">
              <w:r w:rsidR="001141CC" w:rsidRPr="00211A47">
                <w:rPr>
                  <w:rFonts w:ascii="Calibri" w:eastAsia="Times New Roman" w:hAnsi="Calibri" w:cs="Calibri"/>
                  <w:color w:val="auto"/>
                  <w:sz w:val="20"/>
                  <w:szCs w:val="20"/>
                  <w:u w:val="single"/>
                  <w:bdr w:val="none" w:sz="0" w:space="0" w:color="auto"/>
                  <w:lang w:val="en-GB" w:eastAsia="en-GB"/>
                </w:rPr>
                <w:t>EHH@wigan.gov.uk</w:t>
              </w:r>
            </w:hyperlink>
          </w:p>
        </w:tc>
      </w:tr>
      <w:tr w:rsidR="00D449E0" w:rsidRPr="00D449E0" w14:paraId="1B449899" w14:textId="77777777" w:rsidTr="00211A47">
        <w:tc>
          <w:tcPr>
            <w:tcW w:w="2869" w:type="dxa"/>
          </w:tcPr>
          <w:p w14:paraId="2F008F03" w14:textId="66C1F302" w:rsidR="00504187" w:rsidRPr="00211A47" w:rsidRDefault="00504187"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Virtual School Head</w:t>
            </w:r>
          </w:p>
        </w:tc>
        <w:tc>
          <w:tcPr>
            <w:tcW w:w="1779" w:type="dxa"/>
          </w:tcPr>
          <w:p w14:paraId="437B3909" w14:textId="61D7A070" w:rsidR="00504187" w:rsidRPr="00211A47" w:rsidRDefault="003C1528"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Charmaine Tarring</w:t>
            </w:r>
          </w:p>
        </w:tc>
        <w:tc>
          <w:tcPr>
            <w:tcW w:w="1584" w:type="dxa"/>
          </w:tcPr>
          <w:p w14:paraId="6947EB07" w14:textId="77777777" w:rsidR="00504187" w:rsidRPr="00211A47" w:rsidRDefault="00504187"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p>
        </w:tc>
        <w:tc>
          <w:tcPr>
            <w:tcW w:w="4494" w:type="dxa"/>
          </w:tcPr>
          <w:p w14:paraId="071066CE" w14:textId="74EEF696" w:rsidR="00504187" w:rsidRPr="00211A47" w:rsidRDefault="000114CF" w:rsidP="00361A46">
            <w:pPr>
              <w:autoSpaceDE w:val="0"/>
              <w:autoSpaceDN w:val="0"/>
              <w:adjustRightInd w:val="0"/>
              <w:rPr>
                <w:rFonts w:ascii="Calibri" w:hAnsi="Calibri" w:cs="Calibri"/>
                <w:sz w:val="20"/>
                <w:szCs w:val="20"/>
              </w:rPr>
            </w:pPr>
            <w:hyperlink r:id="rId21" w:history="1">
              <w:r w:rsidR="00130E51" w:rsidRPr="00211A47">
                <w:rPr>
                  <w:rStyle w:val="Hyperlink"/>
                  <w:rFonts w:ascii="Calibri" w:hAnsi="Calibri" w:cs="Calibri"/>
                  <w:sz w:val="20"/>
                  <w:szCs w:val="20"/>
                </w:rPr>
                <w:t>c.tarring@wigan.gov.uk</w:t>
              </w:r>
            </w:hyperlink>
          </w:p>
        </w:tc>
      </w:tr>
      <w:tr w:rsidR="00D449E0" w:rsidRPr="00D449E0" w14:paraId="337CB978" w14:textId="77777777" w:rsidTr="00211A47">
        <w:tc>
          <w:tcPr>
            <w:tcW w:w="2869" w:type="dxa"/>
          </w:tcPr>
          <w:p w14:paraId="690E617B" w14:textId="2F4A5D25" w:rsidR="00130E51" w:rsidRPr="00211A47" w:rsidRDefault="00A419A0"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Virtual School Lead</w:t>
            </w:r>
          </w:p>
        </w:tc>
        <w:tc>
          <w:tcPr>
            <w:tcW w:w="1779" w:type="dxa"/>
          </w:tcPr>
          <w:p w14:paraId="67BE8C44" w14:textId="72A15C39" w:rsidR="00130E51" w:rsidRPr="00211A47" w:rsidRDefault="00CE17C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 xml:space="preserve">Michelle </w:t>
            </w:r>
            <w:proofErr w:type="spellStart"/>
            <w:r w:rsidRPr="00211A47">
              <w:rPr>
                <w:rFonts w:ascii="Calibri" w:hAnsi="Calibri" w:cs="Calibri"/>
                <w:color w:val="auto"/>
                <w:sz w:val="20"/>
                <w:szCs w:val="20"/>
              </w:rPr>
              <w:t>Amberry</w:t>
            </w:r>
            <w:proofErr w:type="spellEnd"/>
          </w:p>
        </w:tc>
        <w:tc>
          <w:tcPr>
            <w:tcW w:w="1584" w:type="dxa"/>
          </w:tcPr>
          <w:p w14:paraId="1417EBB7" w14:textId="77777777" w:rsidR="00130E51" w:rsidRPr="00211A47" w:rsidRDefault="00130E51"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p>
        </w:tc>
        <w:tc>
          <w:tcPr>
            <w:tcW w:w="4494" w:type="dxa"/>
          </w:tcPr>
          <w:p w14:paraId="00DC6A90" w14:textId="77777777" w:rsidR="00056DFE" w:rsidRPr="00211A47" w:rsidRDefault="000114CF" w:rsidP="00361A46">
            <w:pPr>
              <w:autoSpaceDE w:val="0"/>
              <w:autoSpaceDN w:val="0"/>
              <w:adjustRightInd w:val="0"/>
              <w:rPr>
                <w:rFonts w:ascii="Calibri" w:hAnsi="Calibri" w:cs="Calibri"/>
                <w:sz w:val="20"/>
                <w:szCs w:val="20"/>
              </w:rPr>
            </w:pPr>
            <w:hyperlink r:id="rId22" w:history="1">
              <w:r w:rsidR="00056DFE" w:rsidRPr="00211A47">
                <w:rPr>
                  <w:rStyle w:val="Hyperlink"/>
                  <w:rFonts w:ascii="Calibri" w:hAnsi="Calibri" w:cs="Calibri"/>
                  <w:sz w:val="20"/>
                  <w:szCs w:val="20"/>
                </w:rPr>
                <w:t>m.amberry@wigan.gov.uk</w:t>
              </w:r>
            </w:hyperlink>
          </w:p>
          <w:p w14:paraId="74BA8B3E" w14:textId="77777777" w:rsidR="00130E51" w:rsidRPr="00211A47" w:rsidRDefault="00130E51" w:rsidP="00361A46">
            <w:pPr>
              <w:autoSpaceDE w:val="0"/>
              <w:autoSpaceDN w:val="0"/>
              <w:adjustRightInd w:val="0"/>
              <w:rPr>
                <w:rFonts w:ascii="Calibri" w:hAnsi="Calibri" w:cs="Calibri"/>
                <w:sz w:val="20"/>
                <w:szCs w:val="20"/>
              </w:rPr>
            </w:pPr>
          </w:p>
        </w:tc>
      </w:tr>
      <w:tr w:rsidR="00D449E0" w:rsidRPr="00D449E0" w14:paraId="246AF875" w14:textId="77777777" w:rsidTr="00211A47">
        <w:tc>
          <w:tcPr>
            <w:tcW w:w="2869" w:type="dxa"/>
          </w:tcPr>
          <w:p w14:paraId="4AD1CEDA" w14:textId="51DC94F2" w:rsidR="001E5D49" w:rsidRPr="00211A47" w:rsidRDefault="00B2742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 xml:space="preserve">Wigan Safeguarding </w:t>
            </w:r>
            <w:r w:rsidR="00011231" w:rsidRPr="00211A47">
              <w:rPr>
                <w:rFonts w:ascii="Calibri" w:hAnsi="Calibri" w:cs="Calibri"/>
                <w:b/>
                <w:color w:val="auto"/>
                <w:sz w:val="20"/>
                <w:szCs w:val="20"/>
              </w:rPr>
              <w:t>Partnership</w:t>
            </w:r>
          </w:p>
        </w:tc>
        <w:tc>
          <w:tcPr>
            <w:tcW w:w="1779" w:type="dxa"/>
          </w:tcPr>
          <w:p w14:paraId="6DF9660C" w14:textId="77777777" w:rsidR="001E5D49" w:rsidRPr="00211A47" w:rsidRDefault="001E5D4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p>
        </w:tc>
        <w:tc>
          <w:tcPr>
            <w:tcW w:w="1584" w:type="dxa"/>
          </w:tcPr>
          <w:p w14:paraId="13CCC6EF" w14:textId="3A458FBA" w:rsidR="001E5D49" w:rsidRPr="00211A47" w:rsidRDefault="00670AC8"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01942 486025</w:t>
            </w:r>
          </w:p>
        </w:tc>
        <w:tc>
          <w:tcPr>
            <w:tcW w:w="4494" w:type="dxa"/>
          </w:tcPr>
          <w:p w14:paraId="7EED6BAF" w14:textId="77777777" w:rsidR="001E5D49"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eastAsia="Times New Roman" w:hAnsi="Calibri" w:cs="Calibri"/>
                <w:color w:val="auto"/>
                <w:sz w:val="20"/>
                <w:szCs w:val="20"/>
                <w:u w:val="single"/>
                <w:bdr w:val="none" w:sz="0" w:space="0" w:color="auto"/>
                <w:lang w:val="en-GB" w:eastAsia="en-GB"/>
              </w:rPr>
            </w:pPr>
            <w:hyperlink r:id="rId23" w:history="1">
              <w:r w:rsidR="008E5037" w:rsidRPr="00211A47">
                <w:rPr>
                  <w:rFonts w:ascii="Calibri" w:eastAsia="Times New Roman" w:hAnsi="Calibri" w:cs="Calibri"/>
                  <w:color w:val="auto"/>
                  <w:sz w:val="20"/>
                  <w:szCs w:val="20"/>
                  <w:u w:val="single"/>
                  <w:bdr w:val="none" w:sz="0" w:space="0" w:color="auto"/>
                  <w:lang w:val="en-GB" w:eastAsia="en-GB"/>
                </w:rPr>
                <w:t>wscb@wigan.gov.uk</w:t>
              </w:r>
            </w:hyperlink>
          </w:p>
          <w:p w14:paraId="31F879F2" w14:textId="47AE25D0" w:rsidR="00247DCB" w:rsidRPr="00211A47" w:rsidRDefault="00247DCB" w:rsidP="00361A46">
            <w:pPr>
              <w:rPr>
                <w:rFonts w:ascii="Calibri" w:hAnsi="Calibri" w:cs="Calibri"/>
                <w:sz w:val="20"/>
                <w:szCs w:val="20"/>
                <w:lang w:val="en-GB" w:eastAsia="en-GB"/>
              </w:rPr>
            </w:pPr>
          </w:p>
        </w:tc>
      </w:tr>
      <w:tr w:rsidR="00D449E0" w:rsidRPr="00D449E0" w14:paraId="320FA5F5" w14:textId="77777777" w:rsidTr="00211A47">
        <w:tc>
          <w:tcPr>
            <w:tcW w:w="2869" w:type="dxa"/>
          </w:tcPr>
          <w:p w14:paraId="4F46D71B" w14:textId="118CBDDE" w:rsidR="00C204E9" w:rsidRPr="00211A47" w:rsidRDefault="00C204E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hAnsi="Calibri" w:cs="Calibri"/>
                <w:b/>
                <w:color w:val="auto"/>
                <w:sz w:val="20"/>
                <w:szCs w:val="20"/>
              </w:rPr>
              <w:t>Family Hubs</w:t>
            </w:r>
          </w:p>
        </w:tc>
        <w:tc>
          <w:tcPr>
            <w:tcW w:w="1779" w:type="dxa"/>
          </w:tcPr>
          <w:p w14:paraId="6BB70930" w14:textId="77777777" w:rsidR="00C204E9" w:rsidRPr="00211A47" w:rsidRDefault="00C204E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p>
        </w:tc>
        <w:tc>
          <w:tcPr>
            <w:tcW w:w="1584" w:type="dxa"/>
          </w:tcPr>
          <w:p w14:paraId="67E8633B" w14:textId="77777777" w:rsidR="00C204E9" w:rsidRPr="00211A47" w:rsidRDefault="00C204E9"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p>
        </w:tc>
        <w:tc>
          <w:tcPr>
            <w:tcW w:w="4494" w:type="dxa"/>
          </w:tcPr>
          <w:p w14:paraId="2CF4238C" w14:textId="4B3A7BA1" w:rsidR="00C204E9"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hyperlink r:id="rId24" w:history="1">
              <w:r w:rsidR="00AE387B" w:rsidRPr="00211A47">
                <w:rPr>
                  <w:rStyle w:val="Hyperlink"/>
                  <w:rFonts w:ascii="Calibri" w:hAnsi="Calibri" w:cs="Calibri"/>
                  <w:color w:val="auto"/>
                  <w:sz w:val="20"/>
                  <w:szCs w:val="20"/>
                </w:rPr>
                <w:t>https://www.wigan.gov.uk/Resident/Education/Family-Hubs/index.aspx</w:t>
              </w:r>
            </w:hyperlink>
          </w:p>
          <w:p w14:paraId="5933C4BF" w14:textId="079652D3" w:rsidR="00AE387B" w:rsidRPr="00211A47" w:rsidRDefault="00AE387B" w:rsidP="00361A46">
            <w:pPr>
              <w:rPr>
                <w:rFonts w:ascii="Calibri" w:hAnsi="Calibri" w:cs="Calibri"/>
                <w:sz w:val="20"/>
                <w:szCs w:val="20"/>
              </w:rPr>
            </w:pPr>
          </w:p>
        </w:tc>
      </w:tr>
      <w:tr w:rsidR="00D449E0" w:rsidRPr="00D449E0" w14:paraId="4EF9F93C" w14:textId="77777777" w:rsidTr="00211A47">
        <w:tc>
          <w:tcPr>
            <w:tcW w:w="2869" w:type="dxa"/>
          </w:tcPr>
          <w:p w14:paraId="176C7B47" w14:textId="1F7D04FF" w:rsidR="008E5037" w:rsidRPr="00211A47" w:rsidRDefault="009C7D53"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b/>
                <w:color w:val="auto"/>
                <w:sz w:val="20"/>
                <w:szCs w:val="20"/>
              </w:rPr>
            </w:pPr>
            <w:r w:rsidRPr="00211A47">
              <w:rPr>
                <w:rFonts w:ascii="Calibri" w:eastAsia="Times New Roman" w:hAnsi="Calibri" w:cs="Calibri"/>
                <w:b/>
                <w:color w:val="auto"/>
                <w:sz w:val="20"/>
                <w:szCs w:val="20"/>
                <w:bdr w:val="none" w:sz="0" w:space="0" w:color="auto"/>
                <w:lang w:val="en-GB" w:eastAsia="en-GB"/>
              </w:rPr>
              <w:t>Education SPOC – Critical Incidents/ Escalation</w:t>
            </w:r>
          </w:p>
        </w:tc>
        <w:tc>
          <w:tcPr>
            <w:tcW w:w="1779" w:type="dxa"/>
          </w:tcPr>
          <w:p w14:paraId="37C20898" w14:textId="58388BD9" w:rsidR="008E5037" w:rsidRPr="00211A47" w:rsidRDefault="001D26A8"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Cath Pealing</w:t>
            </w:r>
          </w:p>
        </w:tc>
        <w:tc>
          <w:tcPr>
            <w:tcW w:w="1584" w:type="dxa"/>
          </w:tcPr>
          <w:p w14:paraId="29D072BB" w14:textId="6182CE95" w:rsidR="008E5037" w:rsidRPr="00211A47" w:rsidRDefault="00093B60"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eastAsia="Times New Roman" w:hAnsi="Calibri" w:cs="Calibri"/>
                <w:color w:val="auto"/>
                <w:sz w:val="20"/>
                <w:szCs w:val="20"/>
                <w:bdr w:val="none" w:sz="0" w:space="0" w:color="auto"/>
                <w:lang w:val="en-GB" w:eastAsia="en-GB"/>
              </w:rPr>
              <w:t>01942 86146</w:t>
            </w:r>
          </w:p>
        </w:tc>
        <w:tc>
          <w:tcPr>
            <w:tcW w:w="4494" w:type="dxa"/>
          </w:tcPr>
          <w:p w14:paraId="3CCE3CA9" w14:textId="472A420A" w:rsidR="008E5037" w:rsidRPr="00211A47" w:rsidRDefault="00165448"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eastAsia="Times New Roman" w:hAnsi="Calibri" w:cs="Calibri"/>
                <w:color w:val="auto"/>
                <w:sz w:val="20"/>
                <w:szCs w:val="20"/>
                <w:u w:val="single"/>
                <w:bdr w:val="none" w:sz="0" w:space="0" w:color="auto"/>
                <w:lang w:val="en-GB" w:eastAsia="en-GB"/>
              </w:rPr>
            </w:pPr>
            <w:r w:rsidRPr="00211A47">
              <w:rPr>
                <w:rFonts w:ascii="Calibri" w:eastAsia="Times New Roman" w:hAnsi="Calibri" w:cs="Calibri"/>
                <w:color w:val="auto"/>
                <w:sz w:val="20"/>
                <w:szCs w:val="20"/>
                <w:u w:val="single"/>
                <w:bdr w:val="none" w:sz="0" w:space="0" w:color="auto"/>
                <w:lang w:val="en-GB" w:eastAsia="en-GB"/>
              </w:rPr>
              <w:t>c.pealing@wigan.gov.uk</w:t>
            </w:r>
          </w:p>
        </w:tc>
      </w:tr>
      <w:tr w:rsidR="00D449E0" w:rsidRPr="00D449E0" w14:paraId="236D7034" w14:textId="77777777" w:rsidTr="00211A47">
        <w:tc>
          <w:tcPr>
            <w:tcW w:w="2869" w:type="dxa"/>
          </w:tcPr>
          <w:p w14:paraId="01CC82AC" w14:textId="77777777" w:rsidR="00165448" w:rsidRPr="00211A47" w:rsidRDefault="005F43E7"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eastAsia="Times New Roman" w:hAnsi="Calibri" w:cs="Calibri"/>
                <w:b/>
                <w:color w:val="auto"/>
                <w:sz w:val="20"/>
                <w:szCs w:val="20"/>
                <w:bdr w:val="none" w:sz="0" w:space="0" w:color="auto"/>
                <w:lang w:val="en-GB" w:eastAsia="en-GB"/>
              </w:rPr>
            </w:pPr>
            <w:r w:rsidRPr="00211A47">
              <w:rPr>
                <w:rFonts w:ascii="Calibri" w:eastAsia="Times New Roman" w:hAnsi="Calibri" w:cs="Calibri"/>
                <w:b/>
                <w:color w:val="auto"/>
                <w:sz w:val="20"/>
                <w:szCs w:val="20"/>
                <w:bdr w:val="none" w:sz="0" w:space="0" w:color="auto"/>
                <w:lang w:val="en-GB" w:eastAsia="en-GB"/>
              </w:rPr>
              <w:t>CA</w:t>
            </w:r>
            <w:r w:rsidR="00CD3DED" w:rsidRPr="00211A47">
              <w:rPr>
                <w:rFonts w:ascii="Calibri" w:eastAsia="Times New Roman" w:hAnsi="Calibri" w:cs="Calibri"/>
                <w:b/>
                <w:color w:val="auto"/>
                <w:sz w:val="20"/>
                <w:szCs w:val="20"/>
                <w:bdr w:val="none" w:sz="0" w:space="0" w:color="auto"/>
                <w:lang w:val="en-GB" w:eastAsia="en-GB"/>
              </w:rPr>
              <w:t>MHS</w:t>
            </w:r>
            <w:r w:rsidRPr="00211A47">
              <w:rPr>
                <w:rFonts w:ascii="Calibri" w:eastAsia="Times New Roman" w:hAnsi="Calibri" w:cs="Calibri"/>
                <w:b/>
                <w:color w:val="auto"/>
                <w:sz w:val="20"/>
                <w:szCs w:val="20"/>
                <w:bdr w:val="none" w:sz="0" w:space="0" w:color="auto"/>
                <w:lang w:val="en-GB" w:eastAsia="en-GB"/>
              </w:rPr>
              <w:t xml:space="preserve"> Contact</w:t>
            </w:r>
          </w:p>
          <w:p w14:paraId="4101DFBE" w14:textId="4791798C" w:rsidR="00AE1331" w:rsidRPr="00211A47" w:rsidRDefault="00AE1331" w:rsidP="00361A46">
            <w:pPr>
              <w:rPr>
                <w:rFonts w:ascii="Calibri" w:hAnsi="Calibri" w:cs="Calibri"/>
                <w:b/>
                <w:bCs/>
                <w:sz w:val="20"/>
                <w:szCs w:val="20"/>
                <w:lang w:val="en-GB" w:eastAsia="en-GB"/>
              </w:rPr>
            </w:pPr>
            <w:r w:rsidRPr="00211A47">
              <w:rPr>
                <w:rFonts w:ascii="Calibri" w:hAnsi="Calibri" w:cs="Calibri"/>
                <w:b/>
                <w:bCs/>
                <w:sz w:val="20"/>
                <w:szCs w:val="20"/>
                <w:lang w:val="en-GB" w:eastAsia="en-GB"/>
              </w:rPr>
              <w:t>MHST Contact</w:t>
            </w:r>
          </w:p>
          <w:p w14:paraId="7F921376" w14:textId="3E4896C3" w:rsidR="00972DA6" w:rsidRPr="00211A47" w:rsidRDefault="00972DA6" w:rsidP="00361A46">
            <w:pPr>
              <w:rPr>
                <w:rFonts w:ascii="Calibri" w:hAnsi="Calibri" w:cs="Calibri"/>
                <w:sz w:val="20"/>
                <w:szCs w:val="20"/>
                <w:lang w:val="en-GB" w:eastAsia="en-GB"/>
              </w:rPr>
            </w:pPr>
          </w:p>
        </w:tc>
        <w:tc>
          <w:tcPr>
            <w:tcW w:w="1779" w:type="dxa"/>
          </w:tcPr>
          <w:p w14:paraId="7B0BFFED" w14:textId="77777777" w:rsidR="00165448" w:rsidRPr="00211A47" w:rsidRDefault="005F43E7"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hAnsi="Calibri" w:cs="Calibri"/>
                <w:color w:val="auto"/>
                <w:sz w:val="20"/>
                <w:szCs w:val="20"/>
              </w:rPr>
            </w:pPr>
            <w:r w:rsidRPr="00211A47">
              <w:rPr>
                <w:rFonts w:ascii="Calibri" w:hAnsi="Calibri" w:cs="Calibri"/>
                <w:color w:val="auto"/>
                <w:sz w:val="20"/>
                <w:szCs w:val="20"/>
              </w:rPr>
              <w:t xml:space="preserve">Claire </w:t>
            </w:r>
            <w:proofErr w:type="spellStart"/>
            <w:r w:rsidRPr="00211A47">
              <w:rPr>
                <w:rFonts w:ascii="Calibri" w:hAnsi="Calibri" w:cs="Calibri"/>
                <w:color w:val="auto"/>
                <w:sz w:val="20"/>
                <w:szCs w:val="20"/>
              </w:rPr>
              <w:t>Wignall</w:t>
            </w:r>
            <w:proofErr w:type="spellEnd"/>
          </w:p>
          <w:p w14:paraId="22018C8E" w14:textId="3E7F428A" w:rsidR="00AE1331" w:rsidRPr="00211A47" w:rsidRDefault="000836DF" w:rsidP="00361A46">
            <w:pPr>
              <w:rPr>
                <w:rFonts w:ascii="Calibri" w:hAnsi="Calibri" w:cs="Calibri"/>
                <w:sz w:val="20"/>
                <w:szCs w:val="20"/>
              </w:rPr>
            </w:pPr>
            <w:r w:rsidRPr="00211A47">
              <w:rPr>
                <w:rFonts w:ascii="Calibri" w:hAnsi="Calibri" w:cs="Calibri"/>
                <w:sz w:val="20"/>
                <w:szCs w:val="20"/>
              </w:rPr>
              <w:t xml:space="preserve">Eddie </w:t>
            </w:r>
            <w:proofErr w:type="spellStart"/>
            <w:r w:rsidRPr="00211A47">
              <w:rPr>
                <w:rFonts w:ascii="Calibri" w:hAnsi="Calibri" w:cs="Calibri"/>
                <w:sz w:val="20"/>
                <w:szCs w:val="20"/>
              </w:rPr>
              <w:t>Onuchi</w:t>
            </w:r>
            <w:proofErr w:type="spellEnd"/>
          </w:p>
        </w:tc>
        <w:tc>
          <w:tcPr>
            <w:tcW w:w="1584" w:type="dxa"/>
          </w:tcPr>
          <w:p w14:paraId="76862BD3" w14:textId="77777777" w:rsidR="00165448" w:rsidRPr="00211A47" w:rsidRDefault="006A7E1A"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eastAsia="Times New Roman" w:hAnsi="Calibri" w:cs="Calibri"/>
                <w:color w:val="auto"/>
                <w:sz w:val="20"/>
                <w:szCs w:val="20"/>
                <w:bdr w:val="none" w:sz="0" w:space="0" w:color="auto"/>
                <w:lang w:val="en-GB" w:eastAsia="en-GB"/>
              </w:rPr>
            </w:pPr>
            <w:r w:rsidRPr="00211A47">
              <w:rPr>
                <w:rFonts w:ascii="Calibri" w:eastAsia="Times New Roman" w:hAnsi="Calibri" w:cs="Calibri"/>
                <w:color w:val="auto"/>
                <w:sz w:val="20"/>
                <w:szCs w:val="20"/>
                <w:bdr w:val="none" w:sz="0" w:space="0" w:color="auto"/>
                <w:lang w:val="en-GB" w:eastAsia="en-GB"/>
              </w:rPr>
              <w:t>01942 775400</w:t>
            </w:r>
          </w:p>
          <w:p w14:paraId="3079F2A3" w14:textId="107DF0BF" w:rsidR="00AF32E1" w:rsidRPr="00211A47" w:rsidRDefault="00AF32E1" w:rsidP="00361A46">
            <w:pPr>
              <w:rPr>
                <w:rFonts w:ascii="Calibri" w:hAnsi="Calibri" w:cs="Calibri"/>
                <w:sz w:val="20"/>
                <w:szCs w:val="20"/>
                <w:lang w:val="en-GB" w:eastAsia="en-GB"/>
              </w:rPr>
            </w:pPr>
            <w:r w:rsidRPr="00211A47">
              <w:rPr>
                <w:rFonts w:ascii="Calibri" w:hAnsi="Calibri" w:cs="Calibri"/>
                <w:sz w:val="20"/>
                <w:szCs w:val="20"/>
                <w:lang w:val="en-GB" w:eastAsia="en-GB"/>
              </w:rPr>
              <w:t>07990344435</w:t>
            </w:r>
          </w:p>
        </w:tc>
        <w:tc>
          <w:tcPr>
            <w:tcW w:w="4494" w:type="dxa"/>
          </w:tcPr>
          <w:p w14:paraId="1B11AB91" w14:textId="08372D7E" w:rsidR="00165448" w:rsidRPr="00211A47" w:rsidRDefault="000114CF" w:rsidP="00361A46">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alibri" w:eastAsia="Times New Roman" w:hAnsi="Calibri" w:cs="Calibri"/>
                <w:color w:val="auto"/>
                <w:sz w:val="20"/>
                <w:szCs w:val="20"/>
                <w:u w:val="single"/>
                <w:bdr w:val="none" w:sz="0" w:space="0" w:color="auto"/>
                <w:lang w:val="en-GB" w:eastAsia="en-GB"/>
              </w:rPr>
            </w:pPr>
            <w:hyperlink r:id="rId25" w:history="1">
              <w:r w:rsidR="00AF32E1" w:rsidRPr="00211A47">
                <w:rPr>
                  <w:rStyle w:val="Hyperlink"/>
                  <w:rFonts w:ascii="Calibri" w:eastAsia="Times New Roman" w:hAnsi="Calibri" w:cs="Calibri"/>
                  <w:color w:val="auto"/>
                  <w:sz w:val="20"/>
                  <w:szCs w:val="20"/>
                  <w:bdr w:val="none" w:sz="0" w:space="0" w:color="auto"/>
                  <w:lang w:val="en-GB" w:eastAsia="en-GB"/>
                </w:rPr>
                <w:t>nwbh.wigancamhsschoollink@nhs.net</w:t>
              </w:r>
            </w:hyperlink>
          </w:p>
          <w:p w14:paraId="63A482E5" w14:textId="4BDEF67A" w:rsidR="00AF32E1" w:rsidRPr="00211A47" w:rsidRDefault="000114CF" w:rsidP="00361A46">
            <w:pPr>
              <w:rPr>
                <w:rFonts w:ascii="Calibri" w:hAnsi="Calibri" w:cs="Calibri"/>
                <w:sz w:val="20"/>
                <w:szCs w:val="20"/>
                <w:lang w:val="en-GB" w:eastAsia="en-GB"/>
              </w:rPr>
            </w:pPr>
            <w:hyperlink r:id="rId26" w:history="1">
              <w:r w:rsidR="002D261E" w:rsidRPr="00211A47">
                <w:rPr>
                  <w:rStyle w:val="Hyperlink"/>
                  <w:rFonts w:ascii="Calibri" w:hAnsi="Calibri" w:cs="Calibri"/>
                  <w:sz w:val="20"/>
                  <w:szCs w:val="20"/>
                  <w:lang w:val="en-GB" w:eastAsia="en-GB"/>
                </w:rPr>
                <w:t>Eddie.onuchi@gmmh.nhs.uk</w:t>
              </w:r>
            </w:hyperlink>
          </w:p>
          <w:p w14:paraId="515E22E4" w14:textId="134F48B2" w:rsidR="002D261E" w:rsidRPr="00211A47" w:rsidRDefault="002D261E" w:rsidP="00361A46">
            <w:pPr>
              <w:rPr>
                <w:rFonts w:ascii="Calibri" w:hAnsi="Calibri" w:cs="Calibri"/>
                <w:sz w:val="20"/>
                <w:szCs w:val="20"/>
                <w:lang w:val="en-GB" w:eastAsia="en-GB"/>
              </w:rPr>
            </w:pPr>
          </w:p>
        </w:tc>
      </w:tr>
    </w:tbl>
    <w:p w14:paraId="662DE646" w14:textId="77777777" w:rsidR="00ED2E6C" w:rsidRPr="00D449E0" w:rsidRDefault="00BA24EA" w:rsidP="00361A46">
      <w:pPr>
        <w:rPr>
          <w:rFonts w:ascii="Calibri" w:hAnsi="Calibri" w:cs="Calibri"/>
          <w:b/>
          <w:sz w:val="20"/>
          <w:szCs w:val="20"/>
        </w:rPr>
      </w:pPr>
      <w:r w:rsidRPr="00D449E0">
        <w:rPr>
          <w:rFonts w:ascii="Calibri" w:hAnsi="Calibri" w:cs="Calibri"/>
          <w:b/>
          <w:sz w:val="20"/>
          <w:szCs w:val="20"/>
        </w:rPr>
        <w:t xml:space="preserve"> </w:t>
      </w:r>
    </w:p>
    <w:tbl>
      <w:tblPr>
        <w:tblStyle w:val="TableGrid"/>
        <w:tblW w:w="10773" w:type="dxa"/>
        <w:tblInd w:w="-5" w:type="dxa"/>
        <w:tblLook w:val="04A0" w:firstRow="1" w:lastRow="0" w:firstColumn="1" w:lastColumn="0" w:noHBand="0" w:noVBand="1"/>
      </w:tblPr>
      <w:tblGrid>
        <w:gridCol w:w="10773"/>
      </w:tblGrid>
      <w:tr w:rsidR="00D449E0" w:rsidRPr="00D449E0" w14:paraId="47804A3D" w14:textId="77777777" w:rsidTr="00CB4AF7">
        <w:tc>
          <w:tcPr>
            <w:tcW w:w="10773" w:type="dxa"/>
          </w:tcPr>
          <w:p w14:paraId="184EB9FC" w14:textId="47A7BCF5" w:rsidR="00ED2E6C" w:rsidRPr="00D449E0" w:rsidRDefault="00ED2E6C" w:rsidP="00361A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rPr>
            </w:pPr>
            <w:r w:rsidRPr="00D449E0">
              <w:rPr>
                <w:rFonts w:ascii="Calibri" w:hAnsi="Calibri" w:cs="Calibri"/>
                <w:b/>
                <w:sz w:val="22"/>
                <w:szCs w:val="22"/>
              </w:rPr>
              <w:t>If you believe a child is at immediate risk of significant harm or injury, you must call the Police on 999.</w:t>
            </w:r>
          </w:p>
          <w:p w14:paraId="25BFBB47" w14:textId="26A80EDB" w:rsidR="00C225EA" w:rsidRPr="00D449E0" w:rsidRDefault="00C225EA" w:rsidP="00361A4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tc>
      </w:tr>
    </w:tbl>
    <w:p w14:paraId="0E0790B7" w14:textId="77777777" w:rsidR="00C225EA" w:rsidRPr="00D449E0" w:rsidRDefault="00C225EA" w:rsidP="00ED2E6C">
      <w:pPr>
        <w:rPr>
          <w:rFonts w:ascii="Calibri" w:hAnsi="Calibri" w:cs="Calibri"/>
          <w:b/>
          <w:sz w:val="22"/>
          <w:szCs w:val="22"/>
        </w:rPr>
      </w:pPr>
    </w:p>
    <w:p w14:paraId="030C0FA9" w14:textId="77777777" w:rsidR="00126232" w:rsidRPr="00D449E0" w:rsidRDefault="00821F3E" w:rsidP="00592688">
      <w:pPr>
        <w:rPr>
          <w:rFonts w:ascii="Calibri" w:hAnsi="Calibri" w:cs="Calibri"/>
          <w:b/>
          <w:sz w:val="22"/>
          <w:szCs w:val="22"/>
        </w:rPr>
      </w:pPr>
      <w:r w:rsidRPr="00D449E0">
        <w:rPr>
          <w:rFonts w:ascii="Calibri" w:hAnsi="Calibri" w:cs="Calibri"/>
          <w:b/>
          <w:sz w:val="22"/>
          <w:szCs w:val="22"/>
        </w:rPr>
        <w:br w:type="page"/>
      </w:r>
      <w:r w:rsidR="00126232" w:rsidRPr="00D449E0">
        <w:rPr>
          <w:rFonts w:ascii="Calibri" w:hAnsi="Calibri" w:cs="Calibri"/>
          <w:b/>
          <w:sz w:val="22"/>
          <w:szCs w:val="22"/>
        </w:rPr>
        <w:lastRenderedPageBreak/>
        <w:t xml:space="preserve">Local Context </w:t>
      </w:r>
    </w:p>
    <w:p w14:paraId="1864BD96" w14:textId="77777777" w:rsidR="00126232" w:rsidRPr="00D449E0" w:rsidRDefault="00126232" w:rsidP="00C225EA">
      <w:pPr>
        <w:jc w:val="both"/>
        <w:rPr>
          <w:rFonts w:ascii="Calibri" w:hAnsi="Calibri" w:cs="Calibri"/>
          <w:b/>
          <w:sz w:val="22"/>
          <w:szCs w:val="22"/>
        </w:rPr>
      </w:pPr>
    </w:p>
    <w:p w14:paraId="6FBC8609" w14:textId="47512745" w:rsidR="00B353EB" w:rsidRPr="00D449E0" w:rsidRDefault="00B353EB" w:rsidP="00C225EA">
      <w:pPr>
        <w:jc w:val="both"/>
        <w:rPr>
          <w:rFonts w:ascii="Calibri" w:hAnsi="Calibri" w:cs="Calibri"/>
          <w:b/>
          <w:sz w:val="22"/>
          <w:szCs w:val="22"/>
        </w:rPr>
      </w:pPr>
      <w:r w:rsidRPr="00D449E0">
        <w:rPr>
          <w:rFonts w:ascii="Calibri" w:hAnsi="Calibri" w:cs="Calibri"/>
          <w:b/>
          <w:sz w:val="22"/>
          <w:szCs w:val="22"/>
        </w:rPr>
        <w:t xml:space="preserve">Socio Economics </w:t>
      </w:r>
    </w:p>
    <w:p w14:paraId="50D43FBA" w14:textId="387FCA7C" w:rsidR="007B66B1" w:rsidRPr="00D449E0" w:rsidRDefault="00B353EB" w:rsidP="00C225EA">
      <w:pPr>
        <w:jc w:val="both"/>
        <w:rPr>
          <w:rFonts w:ascii="Calibri" w:hAnsi="Calibri" w:cs="Calibri"/>
          <w:sz w:val="22"/>
          <w:szCs w:val="22"/>
        </w:rPr>
      </w:pPr>
      <w:r w:rsidRPr="00D449E0">
        <w:rPr>
          <w:rFonts w:ascii="Calibri" w:hAnsi="Calibri" w:cs="Calibri"/>
          <w:sz w:val="22"/>
          <w:szCs w:val="22"/>
        </w:rPr>
        <w:t>A</w:t>
      </w:r>
      <w:r w:rsidR="007B66B1" w:rsidRPr="00D449E0">
        <w:rPr>
          <w:rFonts w:ascii="Calibri" w:hAnsi="Calibri" w:cs="Calibri"/>
          <w:sz w:val="22"/>
          <w:szCs w:val="22"/>
        </w:rPr>
        <w:t xml:space="preserve">ccording to the most recent statistics from the Governments’ Public Health Department </w:t>
      </w:r>
      <w:r w:rsidRPr="00D449E0">
        <w:rPr>
          <w:rFonts w:ascii="Calibri" w:hAnsi="Calibri" w:cs="Calibri"/>
          <w:sz w:val="22"/>
          <w:szCs w:val="22"/>
        </w:rPr>
        <w:t xml:space="preserve">for </w:t>
      </w:r>
      <w:r w:rsidR="007B66B1" w:rsidRPr="00D449E0">
        <w:rPr>
          <w:rFonts w:ascii="Calibri" w:hAnsi="Calibri" w:cs="Calibri"/>
          <w:sz w:val="22"/>
          <w:szCs w:val="22"/>
        </w:rPr>
        <w:t>socio economic deprivation</w:t>
      </w:r>
      <w:r w:rsidR="00821F3E" w:rsidRPr="00D449E0">
        <w:rPr>
          <w:rFonts w:ascii="Calibri" w:hAnsi="Calibri" w:cs="Calibri"/>
          <w:sz w:val="22"/>
          <w:szCs w:val="22"/>
        </w:rPr>
        <w:t>,</w:t>
      </w:r>
      <w:r w:rsidR="007B66B1" w:rsidRPr="00D449E0">
        <w:rPr>
          <w:rFonts w:ascii="Calibri" w:hAnsi="Calibri" w:cs="Calibri"/>
          <w:sz w:val="22"/>
          <w:szCs w:val="22"/>
        </w:rPr>
        <w:t xml:space="preserve"> </w:t>
      </w:r>
      <w:r w:rsidRPr="00D449E0">
        <w:rPr>
          <w:rFonts w:ascii="Calibri" w:hAnsi="Calibri" w:cs="Calibri"/>
          <w:sz w:val="22"/>
          <w:szCs w:val="22"/>
        </w:rPr>
        <w:t>Wigan</w:t>
      </w:r>
      <w:r w:rsidR="00821F3E" w:rsidRPr="00D449E0">
        <w:rPr>
          <w:rFonts w:ascii="Calibri" w:hAnsi="Calibri" w:cs="Calibri"/>
          <w:sz w:val="22"/>
          <w:szCs w:val="22"/>
        </w:rPr>
        <w:t>’s overall score</w:t>
      </w:r>
      <w:r w:rsidRPr="00D449E0">
        <w:rPr>
          <w:rFonts w:ascii="Calibri" w:hAnsi="Calibri" w:cs="Calibri"/>
          <w:sz w:val="22"/>
          <w:szCs w:val="22"/>
        </w:rPr>
        <w:t xml:space="preserve"> </w:t>
      </w:r>
      <w:r w:rsidR="007B66B1" w:rsidRPr="00D449E0">
        <w:rPr>
          <w:rFonts w:ascii="Calibri" w:hAnsi="Calibri" w:cs="Calibri"/>
          <w:sz w:val="22"/>
          <w:szCs w:val="22"/>
        </w:rPr>
        <w:t>was 3.1% higher than the national average which was</w:t>
      </w:r>
      <w:r w:rsidR="00821F3E" w:rsidRPr="00D449E0">
        <w:rPr>
          <w:rFonts w:ascii="Calibri" w:hAnsi="Calibri" w:cs="Calibri"/>
          <w:sz w:val="22"/>
          <w:szCs w:val="22"/>
        </w:rPr>
        <w:t xml:space="preserve"> 21.8%. This </w:t>
      </w:r>
      <w:r w:rsidR="007B66B1" w:rsidRPr="00D449E0">
        <w:rPr>
          <w:rFonts w:ascii="Calibri" w:hAnsi="Calibri" w:cs="Calibri"/>
          <w:sz w:val="22"/>
          <w:szCs w:val="22"/>
        </w:rPr>
        <w:t xml:space="preserve">indicates that </w:t>
      </w:r>
      <w:r w:rsidR="0067328B" w:rsidRPr="00D449E0">
        <w:rPr>
          <w:rFonts w:ascii="Calibri" w:hAnsi="Calibri" w:cs="Calibri"/>
          <w:sz w:val="22"/>
          <w:szCs w:val="22"/>
        </w:rPr>
        <w:t>St John Rigby</w:t>
      </w:r>
      <w:r w:rsidRPr="00D449E0">
        <w:rPr>
          <w:rFonts w:ascii="Calibri" w:hAnsi="Calibri" w:cs="Calibri"/>
          <w:sz w:val="22"/>
          <w:szCs w:val="22"/>
        </w:rPr>
        <w:t xml:space="preserve"> College </w:t>
      </w:r>
      <w:r w:rsidR="007B66B1" w:rsidRPr="00D449E0">
        <w:rPr>
          <w:rFonts w:ascii="Calibri" w:hAnsi="Calibri" w:cs="Calibri"/>
          <w:sz w:val="22"/>
          <w:szCs w:val="22"/>
        </w:rPr>
        <w:t>students are more vulnerable to socio economic neglect tha</w:t>
      </w:r>
      <w:r w:rsidR="00F42AEF" w:rsidRPr="00D449E0">
        <w:rPr>
          <w:rFonts w:ascii="Calibri" w:hAnsi="Calibri" w:cs="Calibri"/>
          <w:sz w:val="22"/>
          <w:szCs w:val="22"/>
        </w:rPr>
        <w:t>n</w:t>
      </w:r>
      <w:r w:rsidR="007B66B1" w:rsidRPr="00D449E0">
        <w:rPr>
          <w:rFonts w:ascii="Calibri" w:hAnsi="Calibri" w:cs="Calibri"/>
          <w:sz w:val="22"/>
          <w:szCs w:val="22"/>
        </w:rPr>
        <w:t xml:space="preserve"> other young people on a national scale. </w:t>
      </w:r>
    </w:p>
    <w:p w14:paraId="31B69517" w14:textId="77777777" w:rsidR="007B66B1" w:rsidRPr="00D449E0" w:rsidRDefault="007B66B1" w:rsidP="00C225EA">
      <w:pPr>
        <w:jc w:val="both"/>
        <w:rPr>
          <w:rFonts w:ascii="Calibri" w:hAnsi="Calibri" w:cs="Calibri"/>
          <w:sz w:val="16"/>
          <w:szCs w:val="16"/>
        </w:rPr>
      </w:pPr>
    </w:p>
    <w:p w14:paraId="0359EB3A" w14:textId="7C65B327" w:rsidR="00B353EB" w:rsidRPr="00D449E0" w:rsidRDefault="007B66B1" w:rsidP="00C225EA">
      <w:pPr>
        <w:jc w:val="both"/>
        <w:rPr>
          <w:rFonts w:ascii="Calibri" w:hAnsi="Calibri" w:cs="Calibri"/>
          <w:sz w:val="22"/>
          <w:szCs w:val="22"/>
        </w:rPr>
      </w:pPr>
      <w:r w:rsidRPr="00D449E0">
        <w:rPr>
          <w:rFonts w:ascii="Calibri" w:hAnsi="Calibri" w:cs="Calibri"/>
          <w:b/>
          <w:sz w:val="22"/>
          <w:szCs w:val="22"/>
        </w:rPr>
        <w:t xml:space="preserve">Domestic </w:t>
      </w:r>
      <w:r w:rsidR="005604BF" w:rsidRPr="00D449E0">
        <w:rPr>
          <w:rFonts w:ascii="Calibri" w:hAnsi="Calibri" w:cs="Calibri"/>
          <w:b/>
          <w:sz w:val="22"/>
          <w:szCs w:val="22"/>
        </w:rPr>
        <w:t>Abuse</w:t>
      </w:r>
    </w:p>
    <w:p w14:paraId="5BD10ABA" w14:textId="573A6657" w:rsidR="00A56B35" w:rsidRPr="00D449E0" w:rsidRDefault="00A56B35" w:rsidP="00C225EA">
      <w:pPr>
        <w:jc w:val="both"/>
        <w:rPr>
          <w:rFonts w:ascii="Calibri" w:hAnsi="Calibri" w:cs="Calibri"/>
          <w:sz w:val="22"/>
          <w:szCs w:val="22"/>
        </w:rPr>
      </w:pPr>
    </w:p>
    <w:p w14:paraId="7674F51D" w14:textId="4BCC6CAE" w:rsidR="00A56B35" w:rsidRPr="00D449E0" w:rsidRDefault="00A56B35" w:rsidP="00C225EA">
      <w:pPr>
        <w:jc w:val="both"/>
        <w:rPr>
          <w:rFonts w:ascii="Calibri" w:hAnsi="Calibri" w:cs="Calibri"/>
          <w:sz w:val="22"/>
          <w:szCs w:val="22"/>
        </w:rPr>
      </w:pPr>
      <w:r w:rsidRPr="00D449E0">
        <w:rPr>
          <w:rFonts w:ascii="Calibri" w:hAnsi="Calibri" w:cs="Calibri"/>
          <w:sz w:val="22"/>
          <w:szCs w:val="22"/>
        </w:rPr>
        <w:t>Home Office data shows 67,962 domestic abuse related crimes were recorded by Greater Manchester Police in the year to March 2023, up from 64,318 offences the year before and the highest on record.</w:t>
      </w:r>
    </w:p>
    <w:p w14:paraId="70DE4687" w14:textId="77777777" w:rsidR="00A56B35" w:rsidRPr="00D449E0" w:rsidRDefault="00A56B35" w:rsidP="00C225EA">
      <w:pPr>
        <w:jc w:val="both"/>
        <w:rPr>
          <w:rFonts w:ascii="Calibri" w:hAnsi="Calibri" w:cs="Calibri"/>
          <w:sz w:val="22"/>
          <w:szCs w:val="22"/>
        </w:rPr>
      </w:pPr>
    </w:p>
    <w:p w14:paraId="6905E68E" w14:textId="7C722872" w:rsidR="005D3621" w:rsidRPr="00D449E0" w:rsidRDefault="004A0DBA" w:rsidP="00C225EA">
      <w:pPr>
        <w:jc w:val="both"/>
        <w:rPr>
          <w:rFonts w:ascii="Calibri" w:hAnsi="Calibri" w:cs="Calibri"/>
          <w:sz w:val="22"/>
          <w:szCs w:val="22"/>
        </w:rPr>
      </w:pPr>
      <w:r w:rsidRPr="00D449E0">
        <w:rPr>
          <w:rFonts w:ascii="Calibri" w:hAnsi="Calibri" w:cs="Calibri"/>
          <w:sz w:val="22"/>
          <w:szCs w:val="22"/>
        </w:rPr>
        <w:t xml:space="preserve">There is thought that this increase may be related to the </w:t>
      </w:r>
      <w:proofErr w:type="gramStart"/>
      <w:r w:rsidRPr="00D449E0">
        <w:rPr>
          <w:rFonts w:ascii="Calibri" w:hAnsi="Calibri" w:cs="Calibri"/>
          <w:sz w:val="22"/>
          <w:szCs w:val="22"/>
        </w:rPr>
        <w:t>c</w:t>
      </w:r>
      <w:r w:rsidR="00350FD2" w:rsidRPr="00D449E0">
        <w:rPr>
          <w:rFonts w:ascii="Calibri" w:hAnsi="Calibri" w:cs="Calibri"/>
          <w:sz w:val="22"/>
          <w:szCs w:val="22"/>
        </w:rPr>
        <w:t>ost of living</w:t>
      </w:r>
      <w:proofErr w:type="gramEnd"/>
      <w:r w:rsidR="00350FD2" w:rsidRPr="00D449E0">
        <w:rPr>
          <w:rFonts w:ascii="Calibri" w:hAnsi="Calibri" w:cs="Calibri"/>
          <w:sz w:val="22"/>
          <w:szCs w:val="22"/>
        </w:rPr>
        <w:t xml:space="preserve"> crisis</w:t>
      </w:r>
      <w:r w:rsidR="00BC2870" w:rsidRPr="00D449E0">
        <w:rPr>
          <w:rFonts w:ascii="Calibri" w:hAnsi="Calibri" w:cs="Calibri"/>
          <w:sz w:val="22"/>
          <w:szCs w:val="22"/>
        </w:rPr>
        <w:t>. Research shows that the most prevalent areas for Domestic Abuse are in the most deprived areas in the Borough, however it is acknowledged that the rate may be higher in the more deprived areas due to under</w:t>
      </w:r>
      <w:r w:rsidR="00FB63A6" w:rsidRPr="00D449E0">
        <w:rPr>
          <w:rFonts w:ascii="Calibri" w:hAnsi="Calibri" w:cs="Calibri"/>
          <w:sz w:val="22"/>
          <w:szCs w:val="22"/>
        </w:rPr>
        <w:t xml:space="preserve"> </w:t>
      </w:r>
      <w:r w:rsidR="00BC2870" w:rsidRPr="00D449E0">
        <w:rPr>
          <w:rFonts w:ascii="Calibri" w:hAnsi="Calibri" w:cs="Calibri"/>
          <w:sz w:val="22"/>
          <w:szCs w:val="22"/>
        </w:rPr>
        <w:t>reporting.</w:t>
      </w:r>
    </w:p>
    <w:p w14:paraId="2A4A1771" w14:textId="77721DD1" w:rsidR="009A7F56" w:rsidRPr="00D449E0" w:rsidRDefault="009A7F56" w:rsidP="00C225EA">
      <w:pPr>
        <w:jc w:val="both"/>
        <w:rPr>
          <w:rFonts w:ascii="Calibri" w:hAnsi="Calibri" w:cs="Calibri"/>
          <w:b/>
          <w:sz w:val="16"/>
          <w:szCs w:val="16"/>
        </w:rPr>
      </w:pPr>
    </w:p>
    <w:p w14:paraId="3562E1AC" w14:textId="3BA9CF37" w:rsidR="00B353EB" w:rsidRPr="00D449E0" w:rsidRDefault="00B353EB" w:rsidP="00C225EA">
      <w:pPr>
        <w:jc w:val="both"/>
        <w:rPr>
          <w:rFonts w:ascii="Calibri" w:hAnsi="Calibri" w:cs="Calibri"/>
          <w:b/>
          <w:sz w:val="22"/>
          <w:szCs w:val="22"/>
        </w:rPr>
      </w:pPr>
      <w:r w:rsidRPr="00D449E0">
        <w:rPr>
          <w:rFonts w:ascii="Calibri" w:hAnsi="Calibri" w:cs="Calibri"/>
          <w:b/>
          <w:sz w:val="22"/>
          <w:szCs w:val="22"/>
        </w:rPr>
        <w:t>Mental Health</w:t>
      </w:r>
    </w:p>
    <w:p w14:paraId="571A5F42" w14:textId="4286AA6E" w:rsidR="0067328B" w:rsidRPr="00D449E0" w:rsidRDefault="0067328B" w:rsidP="00C225EA">
      <w:pPr>
        <w:jc w:val="both"/>
        <w:rPr>
          <w:rFonts w:ascii="Calibri" w:hAnsi="Calibri" w:cs="Calibri"/>
          <w:b/>
          <w:sz w:val="22"/>
          <w:szCs w:val="22"/>
        </w:rPr>
      </w:pPr>
    </w:p>
    <w:p w14:paraId="27BDF385" w14:textId="77777777" w:rsidR="00A56B35" w:rsidRPr="00D449E0" w:rsidRDefault="00A56B35" w:rsidP="00A56B35">
      <w:pPr>
        <w:jc w:val="both"/>
        <w:rPr>
          <w:rFonts w:ascii="Calibri" w:hAnsi="Calibri" w:cs="Calibri"/>
          <w:bCs/>
          <w:sz w:val="22"/>
          <w:szCs w:val="22"/>
        </w:rPr>
      </w:pPr>
      <w:r w:rsidRPr="00D449E0">
        <w:rPr>
          <w:rFonts w:ascii="Calibri" w:hAnsi="Calibri" w:cs="Calibri"/>
          <w:bCs/>
          <w:sz w:val="22"/>
          <w:szCs w:val="22"/>
        </w:rPr>
        <w:t>A report this September (2024) stated that in Wigan there were 45,874 adults with depression in 2022-23, making up 16.8 per cent of adults in the area registered with a GP. This is 1 in 6 of Wigan adults.</w:t>
      </w:r>
    </w:p>
    <w:p w14:paraId="14DC14FB" w14:textId="77777777" w:rsidR="004F54AA" w:rsidRPr="00D449E0" w:rsidRDefault="004F54AA" w:rsidP="00A56B35">
      <w:pPr>
        <w:jc w:val="both"/>
        <w:rPr>
          <w:rFonts w:ascii="Calibri" w:hAnsi="Calibri" w:cs="Calibri"/>
          <w:bCs/>
          <w:sz w:val="22"/>
          <w:szCs w:val="22"/>
        </w:rPr>
      </w:pPr>
    </w:p>
    <w:p w14:paraId="4345121B" w14:textId="4D501901" w:rsidR="00A56B35" w:rsidRPr="00D449E0" w:rsidRDefault="00A56B35" w:rsidP="00A56B35">
      <w:pPr>
        <w:jc w:val="both"/>
        <w:rPr>
          <w:rFonts w:ascii="Calibri" w:hAnsi="Calibri" w:cs="Calibri"/>
          <w:bCs/>
          <w:sz w:val="22"/>
          <w:szCs w:val="22"/>
        </w:rPr>
      </w:pPr>
      <w:r w:rsidRPr="00D449E0">
        <w:rPr>
          <w:rFonts w:ascii="Calibri" w:hAnsi="Calibri" w:cs="Calibri"/>
          <w:bCs/>
          <w:sz w:val="22"/>
          <w:szCs w:val="22"/>
        </w:rPr>
        <w:t xml:space="preserve">The </w:t>
      </w:r>
      <w:proofErr w:type="gramStart"/>
      <w:r w:rsidRPr="00D449E0">
        <w:rPr>
          <w:rFonts w:ascii="Calibri" w:hAnsi="Calibri" w:cs="Calibri"/>
          <w:bCs/>
          <w:sz w:val="22"/>
          <w:szCs w:val="22"/>
        </w:rPr>
        <w:t>North West</w:t>
      </w:r>
      <w:proofErr w:type="gramEnd"/>
      <w:r w:rsidRPr="00D449E0">
        <w:rPr>
          <w:rFonts w:ascii="Calibri" w:hAnsi="Calibri" w:cs="Calibri"/>
          <w:bCs/>
          <w:sz w:val="22"/>
          <w:szCs w:val="22"/>
        </w:rPr>
        <w:t xml:space="preserve"> has the highest percentage of people with depression, at 16.4 per cent, followed by the North East then the West Midlands.</w:t>
      </w:r>
    </w:p>
    <w:p w14:paraId="592A7825" w14:textId="5A1D9DF3" w:rsidR="004F54AA" w:rsidRPr="00D449E0" w:rsidRDefault="004F54AA" w:rsidP="00A56B35">
      <w:pPr>
        <w:jc w:val="both"/>
        <w:rPr>
          <w:rFonts w:ascii="Calibri" w:hAnsi="Calibri" w:cs="Calibri"/>
          <w:b/>
          <w:sz w:val="22"/>
          <w:szCs w:val="22"/>
        </w:rPr>
      </w:pPr>
    </w:p>
    <w:p w14:paraId="3D415908" w14:textId="27118837" w:rsidR="004F54AA" w:rsidRPr="00D449E0" w:rsidRDefault="004F54AA" w:rsidP="00A56B35">
      <w:pPr>
        <w:jc w:val="both"/>
        <w:rPr>
          <w:rFonts w:ascii="Calibri" w:hAnsi="Calibri" w:cs="Calibri"/>
          <w:b/>
          <w:sz w:val="22"/>
          <w:szCs w:val="22"/>
        </w:rPr>
      </w:pPr>
      <w:r w:rsidRPr="00D449E0">
        <w:rPr>
          <w:rFonts w:ascii="Calibri" w:hAnsi="Calibri" w:cs="Calibri"/>
          <w:bCs/>
          <w:sz w:val="22"/>
          <w:szCs w:val="22"/>
        </w:rPr>
        <w:t xml:space="preserve">An NHS survey of children and young people’s mental health in England was undertaken in 2017 and followed up in 2020, 2021, 2022 and 2023. The surveys found that 20% of children aged 8 to 16 had a probable mental disorder in 2023, up from 12% in 2017. </w:t>
      </w:r>
      <w:r w:rsidRPr="00D449E0">
        <w:rPr>
          <w:rFonts w:ascii="Calibri" w:hAnsi="Calibri" w:cs="Calibri"/>
          <w:b/>
          <w:sz w:val="22"/>
          <w:szCs w:val="22"/>
        </w:rPr>
        <w:t xml:space="preserve">The biggest rise was among those aged 17 to 19, as shown in the chart below. The proportion of young people in the age group with a probable mental disorder increased from 10% in 2017 to 18% in 2020. Between 2020 and 2021 the rates remained similar before increasing again between 2021 and 2022, from 17% to 26%. In 2023, rates remained </w:t>
      </w:r>
      <w:proofErr w:type="gramStart"/>
      <w:r w:rsidRPr="00D449E0">
        <w:rPr>
          <w:rFonts w:ascii="Calibri" w:hAnsi="Calibri" w:cs="Calibri"/>
          <w:b/>
          <w:sz w:val="22"/>
          <w:szCs w:val="22"/>
        </w:rPr>
        <w:t>fairly stable</w:t>
      </w:r>
      <w:proofErr w:type="gramEnd"/>
      <w:r w:rsidRPr="00D449E0">
        <w:rPr>
          <w:rFonts w:ascii="Calibri" w:hAnsi="Calibri" w:cs="Calibri"/>
          <w:b/>
          <w:sz w:val="22"/>
          <w:szCs w:val="22"/>
        </w:rPr>
        <w:t xml:space="preserve"> at 23%.</w:t>
      </w:r>
    </w:p>
    <w:p w14:paraId="4127040B" w14:textId="77777777" w:rsidR="004F54AA" w:rsidRPr="00D449E0" w:rsidRDefault="004F54AA" w:rsidP="00A56B35">
      <w:pPr>
        <w:jc w:val="both"/>
        <w:rPr>
          <w:rFonts w:ascii="Calibri" w:hAnsi="Calibri" w:cs="Calibri"/>
          <w:b/>
          <w:sz w:val="22"/>
          <w:szCs w:val="22"/>
        </w:rPr>
      </w:pPr>
    </w:p>
    <w:p w14:paraId="2FB22624" w14:textId="07016D61" w:rsidR="00A56B35" w:rsidRPr="00D449E0" w:rsidRDefault="008B70A1" w:rsidP="00C225EA">
      <w:pPr>
        <w:jc w:val="both"/>
        <w:rPr>
          <w:rFonts w:ascii="Calibri" w:hAnsi="Calibri" w:cs="Calibri"/>
          <w:b/>
          <w:sz w:val="22"/>
          <w:szCs w:val="22"/>
        </w:rPr>
      </w:pPr>
      <w:r w:rsidRPr="00D449E0">
        <w:rPr>
          <w:rFonts w:ascii="Calibri" w:hAnsi="Calibri" w:cs="Calibri"/>
          <w:b/>
          <w:noProof/>
          <w:sz w:val="22"/>
          <w:szCs w:val="22"/>
        </w:rPr>
        <w:drawing>
          <wp:inline distT="0" distB="0" distL="0" distR="0" wp14:anchorId="077041AE" wp14:editId="0C49D1C7">
            <wp:extent cx="4980940" cy="3237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80940" cy="3237230"/>
                    </a:xfrm>
                    <a:prstGeom prst="rect">
                      <a:avLst/>
                    </a:prstGeom>
                    <a:noFill/>
                  </pic:spPr>
                </pic:pic>
              </a:graphicData>
            </a:graphic>
          </wp:inline>
        </w:drawing>
      </w:r>
    </w:p>
    <w:p w14:paraId="78B04804" w14:textId="77777777" w:rsidR="00A56B35" w:rsidRPr="00D449E0" w:rsidRDefault="00A56B35" w:rsidP="00C225EA">
      <w:pPr>
        <w:jc w:val="both"/>
        <w:rPr>
          <w:rFonts w:ascii="Calibri" w:hAnsi="Calibri" w:cs="Calibri"/>
          <w:b/>
          <w:sz w:val="22"/>
          <w:szCs w:val="22"/>
        </w:rPr>
      </w:pPr>
    </w:p>
    <w:p w14:paraId="5EC2EE6C" w14:textId="77777777" w:rsidR="00A55E30" w:rsidRPr="00D449E0" w:rsidRDefault="00A55E30" w:rsidP="00C225EA">
      <w:pPr>
        <w:jc w:val="both"/>
        <w:rPr>
          <w:rFonts w:ascii="Calibri" w:hAnsi="Calibri" w:cs="Calibri"/>
          <w:sz w:val="16"/>
          <w:szCs w:val="16"/>
        </w:rPr>
      </w:pPr>
    </w:p>
    <w:p w14:paraId="01C6D2DA" w14:textId="77777777" w:rsidR="008B70A1" w:rsidRPr="00D449E0" w:rsidRDefault="008B70A1" w:rsidP="00C225EA">
      <w:pPr>
        <w:jc w:val="both"/>
        <w:rPr>
          <w:rFonts w:ascii="Calibri" w:hAnsi="Calibri" w:cs="Calibri"/>
          <w:b/>
          <w:sz w:val="22"/>
          <w:szCs w:val="22"/>
        </w:rPr>
      </w:pPr>
    </w:p>
    <w:p w14:paraId="493AED07" w14:textId="77777777" w:rsidR="00950654" w:rsidRPr="00D449E0" w:rsidRDefault="00950654" w:rsidP="00950654">
      <w:pPr>
        <w:jc w:val="both"/>
        <w:rPr>
          <w:rFonts w:ascii="Calibri" w:hAnsi="Calibri" w:cs="Calibri"/>
          <w:bCs/>
          <w:sz w:val="22"/>
          <w:szCs w:val="22"/>
          <w:lang w:val="en-GB"/>
        </w:rPr>
      </w:pPr>
      <w:r w:rsidRPr="00D449E0">
        <w:rPr>
          <w:rFonts w:ascii="Calibri" w:hAnsi="Calibri" w:cs="Calibri"/>
          <w:bCs/>
          <w:sz w:val="22"/>
          <w:szCs w:val="22"/>
          <w:lang w:val="en-GB"/>
        </w:rPr>
        <w:lastRenderedPageBreak/>
        <w:t>Among children aged 8 to 10, boys were more likely than girls to have a probable mental disorder in 2023 (20% of boys compared with 14% of girls). This gap reversed in older age groups, with girls aged 17 to 19 more likely (32%) to have a probable mental disorder than boys (15%).</w:t>
      </w:r>
    </w:p>
    <w:p w14:paraId="48054680" w14:textId="77777777" w:rsidR="00950654" w:rsidRPr="00D449E0" w:rsidRDefault="00950654" w:rsidP="00C225EA">
      <w:pPr>
        <w:jc w:val="both"/>
        <w:rPr>
          <w:rFonts w:ascii="Calibri" w:hAnsi="Calibri" w:cs="Calibri"/>
          <w:b/>
          <w:sz w:val="22"/>
          <w:szCs w:val="22"/>
        </w:rPr>
      </w:pPr>
    </w:p>
    <w:p w14:paraId="62A1CF0F" w14:textId="77777777" w:rsidR="00950654" w:rsidRPr="00D449E0" w:rsidRDefault="00950654" w:rsidP="00C225EA">
      <w:pPr>
        <w:jc w:val="both"/>
        <w:rPr>
          <w:rFonts w:ascii="Calibri" w:hAnsi="Calibri" w:cs="Calibri"/>
          <w:b/>
          <w:sz w:val="22"/>
          <w:szCs w:val="22"/>
        </w:rPr>
      </w:pPr>
    </w:p>
    <w:p w14:paraId="47655D95" w14:textId="0D6E7C43" w:rsidR="00B353EB" w:rsidRPr="00D449E0" w:rsidRDefault="00B353EB" w:rsidP="00C225EA">
      <w:pPr>
        <w:jc w:val="both"/>
        <w:rPr>
          <w:rFonts w:ascii="Calibri" w:hAnsi="Calibri" w:cs="Calibri"/>
          <w:b/>
          <w:sz w:val="22"/>
          <w:szCs w:val="22"/>
        </w:rPr>
      </w:pPr>
      <w:r w:rsidRPr="00D449E0">
        <w:rPr>
          <w:rFonts w:ascii="Calibri" w:hAnsi="Calibri" w:cs="Calibri"/>
          <w:b/>
          <w:sz w:val="22"/>
          <w:szCs w:val="22"/>
        </w:rPr>
        <w:t>Demographics</w:t>
      </w:r>
    </w:p>
    <w:p w14:paraId="61DE5E9B" w14:textId="77777777" w:rsidR="000C5E64" w:rsidRPr="00D449E0" w:rsidRDefault="000C5E64" w:rsidP="00C225EA">
      <w:pPr>
        <w:jc w:val="both"/>
        <w:rPr>
          <w:rFonts w:ascii="Calibri" w:hAnsi="Calibri" w:cs="Calibri"/>
          <w:b/>
          <w:sz w:val="22"/>
          <w:szCs w:val="22"/>
        </w:rPr>
      </w:pPr>
    </w:p>
    <w:p w14:paraId="25E331A7" w14:textId="2AE05BB8" w:rsidR="00E30686" w:rsidRPr="00D449E0" w:rsidRDefault="00E30686" w:rsidP="00E30686">
      <w:pPr>
        <w:jc w:val="both"/>
        <w:rPr>
          <w:rFonts w:ascii="Calibri" w:hAnsi="Calibri" w:cs="Calibri"/>
          <w:sz w:val="22"/>
          <w:szCs w:val="22"/>
        </w:rPr>
      </w:pPr>
      <w:r w:rsidRPr="00D449E0">
        <w:rPr>
          <w:rFonts w:ascii="Calibri" w:hAnsi="Calibri" w:cs="Calibri"/>
          <w:sz w:val="22"/>
          <w:szCs w:val="22"/>
        </w:rPr>
        <w:t>In 2021, 1.8% of Wigan residents identified their ethnic group within the "Asian, Asian British or Asian Welsh" category, up from 1.1% in 2011. The 0.7 percentage-point change was the largest increase among high-level ethnic groups in this area.</w:t>
      </w:r>
    </w:p>
    <w:p w14:paraId="17F4917D" w14:textId="77777777" w:rsidR="00E30686" w:rsidRPr="00D449E0" w:rsidRDefault="00E30686" w:rsidP="00E30686">
      <w:pPr>
        <w:jc w:val="both"/>
        <w:rPr>
          <w:rFonts w:ascii="Calibri" w:hAnsi="Calibri" w:cs="Calibri"/>
          <w:sz w:val="22"/>
          <w:szCs w:val="22"/>
        </w:rPr>
      </w:pPr>
    </w:p>
    <w:p w14:paraId="1C7E1645" w14:textId="77777777" w:rsidR="00E30686" w:rsidRPr="00D449E0" w:rsidRDefault="00E30686" w:rsidP="00E30686">
      <w:pPr>
        <w:jc w:val="both"/>
        <w:rPr>
          <w:rFonts w:ascii="Calibri" w:hAnsi="Calibri" w:cs="Calibri"/>
          <w:sz w:val="22"/>
          <w:szCs w:val="22"/>
        </w:rPr>
      </w:pPr>
      <w:r w:rsidRPr="00D449E0">
        <w:rPr>
          <w:rFonts w:ascii="Calibri" w:hAnsi="Calibri" w:cs="Calibri"/>
          <w:sz w:val="22"/>
          <w:szCs w:val="22"/>
        </w:rPr>
        <w:t xml:space="preserve">Across the </w:t>
      </w:r>
      <w:proofErr w:type="gramStart"/>
      <w:r w:rsidRPr="00D449E0">
        <w:rPr>
          <w:rFonts w:ascii="Calibri" w:hAnsi="Calibri" w:cs="Calibri"/>
          <w:sz w:val="22"/>
          <w:szCs w:val="22"/>
        </w:rPr>
        <w:t>North West</w:t>
      </w:r>
      <w:proofErr w:type="gramEnd"/>
      <w:r w:rsidRPr="00D449E0">
        <w:rPr>
          <w:rFonts w:ascii="Calibri" w:hAnsi="Calibri" w:cs="Calibri"/>
          <w:sz w:val="22"/>
          <w:szCs w:val="22"/>
        </w:rPr>
        <w:t>, the percentage of people from the "Asian, Asian British or Asian Welsh" ethnic group increased from 6.2% to 8.4%, while across England the percentage increased from 7.8% to 9.6%.</w:t>
      </w:r>
    </w:p>
    <w:p w14:paraId="2C290ED6" w14:textId="77777777" w:rsidR="00E30686" w:rsidRPr="00D449E0" w:rsidRDefault="00E30686" w:rsidP="00E30686">
      <w:pPr>
        <w:jc w:val="both"/>
        <w:rPr>
          <w:rFonts w:ascii="Calibri" w:hAnsi="Calibri" w:cs="Calibri"/>
          <w:sz w:val="22"/>
          <w:szCs w:val="22"/>
        </w:rPr>
      </w:pPr>
    </w:p>
    <w:p w14:paraId="3E2B034E" w14:textId="77777777" w:rsidR="00E30686" w:rsidRPr="00D449E0" w:rsidRDefault="00E30686" w:rsidP="00E30686">
      <w:pPr>
        <w:jc w:val="both"/>
        <w:rPr>
          <w:rFonts w:ascii="Calibri" w:hAnsi="Calibri" w:cs="Calibri"/>
          <w:sz w:val="22"/>
          <w:szCs w:val="22"/>
        </w:rPr>
      </w:pPr>
      <w:r w:rsidRPr="00D449E0">
        <w:rPr>
          <w:rFonts w:ascii="Calibri" w:hAnsi="Calibri" w:cs="Calibri"/>
          <w:sz w:val="22"/>
          <w:szCs w:val="22"/>
        </w:rPr>
        <w:t>In 2021, 95.0% of people in Wigan identified their ethnic group within the "White" category (compared with 97.3% in 2011), while 1.3% identified their ethnic group within the "Mixed or Multiple" category (compared with 0.9% the previous decade).</w:t>
      </w:r>
    </w:p>
    <w:p w14:paraId="132A9FD4" w14:textId="77777777" w:rsidR="00E30686" w:rsidRPr="00D449E0" w:rsidRDefault="00E30686" w:rsidP="00E30686">
      <w:pPr>
        <w:jc w:val="both"/>
        <w:rPr>
          <w:rFonts w:ascii="Calibri" w:hAnsi="Calibri" w:cs="Calibri"/>
          <w:sz w:val="22"/>
          <w:szCs w:val="22"/>
        </w:rPr>
      </w:pPr>
    </w:p>
    <w:p w14:paraId="586EB5EF" w14:textId="65424F58" w:rsidR="00167EEC" w:rsidRPr="00D449E0" w:rsidRDefault="00E30686" w:rsidP="00E30686">
      <w:pPr>
        <w:jc w:val="both"/>
        <w:rPr>
          <w:rFonts w:ascii="Calibri" w:hAnsi="Calibri" w:cs="Calibri"/>
          <w:sz w:val="22"/>
          <w:szCs w:val="22"/>
        </w:rPr>
      </w:pPr>
      <w:r w:rsidRPr="00D449E0">
        <w:rPr>
          <w:rFonts w:ascii="Calibri" w:hAnsi="Calibri" w:cs="Calibri"/>
          <w:sz w:val="22"/>
          <w:szCs w:val="22"/>
        </w:rPr>
        <w:t>The percentage of people who identified their ethnic group within the "Black, Black British, Black Welsh, Caribbean or African" category increased from 0.5% in 2011 to 1.2% in 2021.</w:t>
      </w:r>
    </w:p>
    <w:p w14:paraId="0459A527" w14:textId="77777777" w:rsidR="00615DA6" w:rsidRPr="00D449E0" w:rsidRDefault="00615DA6" w:rsidP="00E30686">
      <w:pPr>
        <w:jc w:val="both"/>
        <w:rPr>
          <w:rFonts w:ascii="Calibri" w:hAnsi="Calibri" w:cs="Calibri"/>
          <w:sz w:val="22"/>
          <w:szCs w:val="22"/>
        </w:rPr>
      </w:pPr>
    </w:p>
    <w:p w14:paraId="3AD70DB6" w14:textId="77777777" w:rsidR="00615DA6" w:rsidRPr="00D449E0" w:rsidRDefault="00615DA6" w:rsidP="009E774C">
      <w:pPr>
        <w:jc w:val="both"/>
        <w:rPr>
          <w:rFonts w:ascii="Calibri" w:hAnsi="Calibri" w:cs="Calibri"/>
          <w:bCs/>
          <w:sz w:val="22"/>
          <w:szCs w:val="22"/>
        </w:rPr>
      </w:pPr>
    </w:p>
    <w:p w14:paraId="4459FC04" w14:textId="3DC1473F" w:rsidR="00FB3AA5" w:rsidRPr="00D449E0" w:rsidRDefault="000D49BD" w:rsidP="009E774C">
      <w:pPr>
        <w:jc w:val="both"/>
        <w:rPr>
          <w:rFonts w:ascii="Calibri" w:hAnsi="Calibri" w:cs="Calibri"/>
          <w:b/>
          <w:sz w:val="22"/>
          <w:szCs w:val="22"/>
        </w:rPr>
      </w:pPr>
      <w:r w:rsidRPr="00D449E0">
        <w:rPr>
          <w:rFonts w:ascii="Calibri" w:hAnsi="Calibri" w:cs="Calibri"/>
          <w:b/>
          <w:sz w:val="22"/>
          <w:szCs w:val="22"/>
        </w:rPr>
        <w:t>Prevent</w:t>
      </w:r>
      <w:r w:rsidR="002348CA" w:rsidRPr="00D449E0">
        <w:rPr>
          <w:rFonts w:ascii="Calibri" w:hAnsi="Calibri" w:cs="Calibri"/>
          <w:b/>
          <w:sz w:val="22"/>
          <w:szCs w:val="22"/>
        </w:rPr>
        <w:t xml:space="preserve"> Regional Overview</w:t>
      </w:r>
    </w:p>
    <w:p w14:paraId="03885CBE" w14:textId="46A206EC" w:rsidR="00FB3AA5" w:rsidRPr="00D449E0" w:rsidRDefault="00FB3AA5" w:rsidP="009E774C">
      <w:pPr>
        <w:jc w:val="both"/>
        <w:rPr>
          <w:rFonts w:ascii="Calibri" w:hAnsi="Calibri" w:cs="Calibri"/>
          <w:bCs/>
          <w:sz w:val="22"/>
          <w:szCs w:val="22"/>
        </w:rPr>
      </w:pPr>
    </w:p>
    <w:p w14:paraId="325C2A9D" w14:textId="77777777" w:rsidR="00A72A41" w:rsidRPr="00D449E0" w:rsidRDefault="00A72A41" w:rsidP="00A72A41">
      <w:pPr>
        <w:jc w:val="both"/>
        <w:rPr>
          <w:rFonts w:ascii="Calibri" w:hAnsi="Calibri" w:cs="Calibri"/>
          <w:bCs/>
          <w:sz w:val="22"/>
          <w:szCs w:val="22"/>
        </w:rPr>
      </w:pPr>
      <w:r w:rsidRPr="00D449E0">
        <w:rPr>
          <w:rFonts w:ascii="Calibri" w:hAnsi="Calibri" w:cs="Calibri"/>
          <w:bCs/>
          <w:sz w:val="22"/>
          <w:szCs w:val="22"/>
        </w:rPr>
        <w:t>In the year ending 31 March 2023, there were 6,817 referrals to Prevent. This is an increase of 6.4% compared to the previous year (6,406), and the third highest number of referrals since the first period reported on (2015/16). The increase is predominately driven by an increase in referrals from the Education, Community and Police sectors which saw increases of 16%, 16% and 7% respectively.</w:t>
      </w:r>
    </w:p>
    <w:p w14:paraId="14DBA367" w14:textId="4181EA2D" w:rsidR="00A72A41" w:rsidRPr="00D449E0" w:rsidRDefault="00A72A41" w:rsidP="00A72A41">
      <w:pPr>
        <w:jc w:val="both"/>
        <w:rPr>
          <w:rFonts w:ascii="Calibri" w:hAnsi="Calibri" w:cs="Calibri"/>
          <w:bCs/>
          <w:sz w:val="22"/>
          <w:szCs w:val="22"/>
        </w:rPr>
      </w:pPr>
      <w:proofErr w:type="gramStart"/>
      <w:r w:rsidRPr="00D449E0">
        <w:rPr>
          <w:rFonts w:ascii="Calibri" w:hAnsi="Calibri" w:cs="Calibri"/>
          <w:bCs/>
          <w:sz w:val="22"/>
          <w:szCs w:val="22"/>
        </w:rPr>
        <w:t>Similar to</w:t>
      </w:r>
      <w:proofErr w:type="gramEnd"/>
      <w:r w:rsidRPr="00D449E0">
        <w:rPr>
          <w:rFonts w:ascii="Calibri" w:hAnsi="Calibri" w:cs="Calibri"/>
          <w:bCs/>
          <w:sz w:val="22"/>
          <w:szCs w:val="22"/>
        </w:rPr>
        <w:t xml:space="preserve"> last year, the Education sector made the highest number of referrals (2,684; 39%), followed by the Police (1,943; 29%). The year ending 31 March 2023 saw referrals from the Education sector account for an increased proportion of all referrals (2,684 of 6,817; 39%) compared to last year (36%). Since data recording began in 2015/16, Education referrals have accounted for 33% of all referrals.</w:t>
      </w:r>
    </w:p>
    <w:p w14:paraId="258D3134" w14:textId="77777777" w:rsidR="00A72A41" w:rsidRPr="00D449E0" w:rsidRDefault="00A72A41" w:rsidP="00A72A41">
      <w:pPr>
        <w:jc w:val="both"/>
        <w:rPr>
          <w:rFonts w:ascii="Calibri" w:hAnsi="Calibri" w:cs="Calibri"/>
          <w:bCs/>
          <w:sz w:val="22"/>
          <w:szCs w:val="22"/>
        </w:rPr>
      </w:pPr>
    </w:p>
    <w:p w14:paraId="49185C24" w14:textId="77777777" w:rsidR="00A72A41" w:rsidRPr="00D449E0" w:rsidRDefault="00A72A41" w:rsidP="00A72A41">
      <w:pPr>
        <w:jc w:val="both"/>
        <w:rPr>
          <w:rFonts w:ascii="Calibri" w:hAnsi="Calibri" w:cs="Calibri"/>
          <w:bCs/>
          <w:sz w:val="22"/>
          <w:szCs w:val="22"/>
        </w:rPr>
      </w:pPr>
      <w:r w:rsidRPr="00D449E0">
        <w:rPr>
          <w:rFonts w:ascii="Calibri" w:hAnsi="Calibri" w:cs="Calibri"/>
          <w:bCs/>
          <w:sz w:val="22"/>
          <w:szCs w:val="22"/>
        </w:rPr>
        <w:t>As in previous years, where gender was specified (6,801), most referrals were for males (6,125; 90%).</w:t>
      </w:r>
    </w:p>
    <w:p w14:paraId="50F071C9" w14:textId="3001873B" w:rsidR="00A72A41" w:rsidRPr="00D449E0" w:rsidRDefault="00A72A41" w:rsidP="00A72A41">
      <w:pPr>
        <w:jc w:val="both"/>
        <w:rPr>
          <w:rFonts w:ascii="Calibri" w:hAnsi="Calibri" w:cs="Calibri"/>
          <w:bCs/>
          <w:sz w:val="22"/>
          <w:szCs w:val="22"/>
        </w:rPr>
      </w:pPr>
      <w:r w:rsidRPr="00D449E0">
        <w:rPr>
          <w:rFonts w:ascii="Calibri" w:hAnsi="Calibri" w:cs="Calibri"/>
          <w:bCs/>
          <w:sz w:val="22"/>
          <w:szCs w:val="22"/>
        </w:rPr>
        <w:t xml:space="preserve">Of the referrals where age of the individual was known (6,796), those aged 15 to 20 again accounted for the largest proportion (2,203; 32%). </w:t>
      </w:r>
    </w:p>
    <w:p w14:paraId="45ADB5D4" w14:textId="34256639" w:rsidR="00B25A89" w:rsidRPr="00D449E0" w:rsidRDefault="00B25A89" w:rsidP="00A72A41">
      <w:pPr>
        <w:jc w:val="both"/>
        <w:rPr>
          <w:rFonts w:ascii="Calibri" w:hAnsi="Calibri" w:cs="Calibri"/>
          <w:bCs/>
          <w:sz w:val="22"/>
          <w:szCs w:val="22"/>
        </w:rPr>
      </w:pPr>
    </w:p>
    <w:p w14:paraId="500621C3" w14:textId="77777777" w:rsidR="00B25A89" w:rsidRPr="00D449E0" w:rsidRDefault="00B25A89" w:rsidP="00B25A89">
      <w:pPr>
        <w:jc w:val="both"/>
        <w:rPr>
          <w:rFonts w:ascii="Calibri" w:hAnsi="Calibri" w:cs="Calibri"/>
          <w:bCs/>
          <w:sz w:val="22"/>
          <w:szCs w:val="22"/>
          <w:lang w:val="en-GB"/>
        </w:rPr>
      </w:pPr>
      <w:r w:rsidRPr="00D449E0">
        <w:rPr>
          <w:rFonts w:ascii="Calibri" w:hAnsi="Calibri" w:cs="Calibri"/>
          <w:bCs/>
          <w:sz w:val="22"/>
          <w:szCs w:val="22"/>
          <w:lang w:val="en-GB"/>
        </w:rPr>
        <w:t xml:space="preserve">In the year ending 31 March 2023, the region that received the highest number of referrals per million population was the </w:t>
      </w:r>
      <w:proofErr w:type="gramStart"/>
      <w:r w:rsidRPr="00D449E0">
        <w:rPr>
          <w:rFonts w:ascii="Calibri" w:hAnsi="Calibri" w:cs="Calibri"/>
          <w:bCs/>
          <w:sz w:val="22"/>
          <w:szCs w:val="22"/>
          <w:lang w:val="en-GB"/>
        </w:rPr>
        <w:t>North West</w:t>
      </w:r>
      <w:proofErr w:type="gramEnd"/>
      <w:r w:rsidRPr="00D449E0">
        <w:rPr>
          <w:rFonts w:ascii="Calibri" w:hAnsi="Calibri" w:cs="Calibri"/>
          <w:bCs/>
          <w:sz w:val="22"/>
          <w:szCs w:val="22"/>
          <w:lang w:val="en-GB"/>
        </w:rPr>
        <w:t xml:space="preserve"> (130.8; up from 102.2 last year).</w:t>
      </w:r>
    </w:p>
    <w:p w14:paraId="164A09D6" w14:textId="77777777" w:rsidR="00B25A89" w:rsidRPr="00D449E0" w:rsidRDefault="00B25A89" w:rsidP="00B25A89">
      <w:pPr>
        <w:jc w:val="both"/>
        <w:rPr>
          <w:rFonts w:ascii="Calibri" w:hAnsi="Calibri" w:cs="Calibri"/>
          <w:bCs/>
          <w:sz w:val="22"/>
          <w:szCs w:val="22"/>
          <w:lang w:val="en-GB"/>
        </w:rPr>
      </w:pPr>
      <w:r w:rsidRPr="00D449E0">
        <w:rPr>
          <w:rFonts w:ascii="Calibri" w:hAnsi="Calibri" w:cs="Calibri"/>
          <w:bCs/>
          <w:sz w:val="22"/>
          <w:szCs w:val="22"/>
          <w:lang w:val="en-GB"/>
        </w:rPr>
        <w:t xml:space="preserve">The region that had the highest number of referrals adopted as a Channel case per million population was the </w:t>
      </w:r>
      <w:proofErr w:type="gramStart"/>
      <w:r w:rsidRPr="00D449E0">
        <w:rPr>
          <w:rFonts w:ascii="Calibri" w:hAnsi="Calibri" w:cs="Calibri"/>
          <w:bCs/>
          <w:sz w:val="22"/>
          <w:szCs w:val="22"/>
          <w:lang w:val="en-GB"/>
        </w:rPr>
        <w:t>North West</w:t>
      </w:r>
      <w:proofErr w:type="gramEnd"/>
      <w:r w:rsidRPr="00D449E0">
        <w:rPr>
          <w:rFonts w:ascii="Calibri" w:hAnsi="Calibri" w:cs="Calibri"/>
          <w:bCs/>
          <w:sz w:val="22"/>
          <w:szCs w:val="22"/>
          <w:lang w:val="en-GB"/>
        </w:rPr>
        <w:t xml:space="preserve"> (18.6), followed by the North East (14.9) and the East (12.8). </w:t>
      </w:r>
    </w:p>
    <w:p w14:paraId="19CF7B3E" w14:textId="77777777" w:rsidR="00B25A89" w:rsidRPr="00D449E0" w:rsidRDefault="00B25A89" w:rsidP="00A72A41">
      <w:pPr>
        <w:jc w:val="both"/>
        <w:rPr>
          <w:rFonts w:ascii="Calibri" w:hAnsi="Calibri" w:cs="Calibri"/>
          <w:bCs/>
          <w:sz w:val="22"/>
          <w:szCs w:val="22"/>
        </w:rPr>
      </w:pPr>
    </w:p>
    <w:p w14:paraId="2783D1E8" w14:textId="048E6879" w:rsidR="00B25A89" w:rsidRPr="00D449E0" w:rsidRDefault="00B25A89" w:rsidP="00B25A89">
      <w:pPr>
        <w:jc w:val="both"/>
        <w:rPr>
          <w:rFonts w:ascii="Calibri" w:hAnsi="Calibri" w:cs="Calibri"/>
          <w:bCs/>
          <w:sz w:val="22"/>
          <w:szCs w:val="22"/>
        </w:rPr>
      </w:pPr>
      <w:r w:rsidRPr="00D449E0">
        <w:rPr>
          <w:rFonts w:ascii="Calibri" w:hAnsi="Calibri" w:cs="Calibri"/>
          <w:bCs/>
          <w:sz w:val="22"/>
          <w:szCs w:val="22"/>
        </w:rPr>
        <w:t xml:space="preserve">In the year ending </w:t>
      </w:r>
      <w:proofErr w:type="gramStart"/>
      <w:r w:rsidRPr="00D449E0">
        <w:rPr>
          <w:rFonts w:ascii="Calibri" w:hAnsi="Calibri" w:cs="Calibri"/>
          <w:bCs/>
          <w:sz w:val="22"/>
          <w:szCs w:val="22"/>
        </w:rPr>
        <w:t>31 March 2023,</w:t>
      </w:r>
      <w:proofErr w:type="gramEnd"/>
      <w:r w:rsidRPr="00D449E0">
        <w:rPr>
          <w:rFonts w:ascii="Calibri" w:hAnsi="Calibri" w:cs="Calibri"/>
          <w:bCs/>
          <w:sz w:val="22"/>
          <w:szCs w:val="22"/>
        </w:rPr>
        <w:t xml:space="preserve"> of the 6,809 referrals to Prevent where the type of concern is specified, 37% (2,505) were for individuals with `vulnerability present but no ideology or C</w:t>
      </w:r>
      <w:r w:rsidR="007C09D2" w:rsidRPr="00D449E0">
        <w:rPr>
          <w:rFonts w:ascii="Calibri" w:hAnsi="Calibri" w:cs="Calibri"/>
          <w:bCs/>
          <w:sz w:val="22"/>
          <w:szCs w:val="22"/>
        </w:rPr>
        <w:t>ounter Terrorism</w:t>
      </w:r>
      <w:r w:rsidRPr="00D449E0">
        <w:rPr>
          <w:rFonts w:ascii="Calibri" w:hAnsi="Calibri" w:cs="Calibri"/>
          <w:bCs/>
          <w:sz w:val="22"/>
          <w:szCs w:val="22"/>
        </w:rPr>
        <w:t xml:space="preserve"> risk’. Referrals due to Extreme Right-Wing concerns (1,310; 19%) accounted for the second highest proportion, followed by referrals regarding conflicted ideology (1,214; 18%). 11% (781) of referrals were due to concerns regarding Islamist ideology.</w:t>
      </w:r>
    </w:p>
    <w:p w14:paraId="61B89C86" w14:textId="0259AADB" w:rsidR="00B25A89" w:rsidRPr="00D449E0" w:rsidRDefault="00B25A89" w:rsidP="00B25A89">
      <w:pPr>
        <w:jc w:val="both"/>
        <w:rPr>
          <w:rFonts w:ascii="Calibri" w:hAnsi="Calibri" w:cs="Calibri"/>
          <w:bCs/>
          <w:sz w:val="22"/>
          <w:szCs w:val="22"/>
        </w:rPr>
      </w:pPr>
    </w:p>
    <w:p w14:paraId="44FC55CC" w14:textId="77777777" w:rsidR="00B25A89" w:rsidRPr="00D449E0" w:rsidRDefault="00B25A89" w:rsidP="00B25A89">
      <w:pPr>
        <w:jc w:val="both"/>
        <w:rPr>
          <w:rFonts w:ascii="Calibri" w:hAnsi="Calibri" w:cs="Calibri"/>
          <w:bCs/>
          <w:sz w:val="22"/>
          <w:szCs w:val="22"/>
        </w:rPr>
      </w:pPr>
    </w:p>
    <w:p w14:paraId="3C144078" w14:textId="038ECD94" w:rsidR="00A72A41" w:rsidRPr="00D449E0" w:rsidRDefault="00B25A89" w:rsidP="00B25A89">
      <w:pPr>
        <w:jc w:val="both"/>
        <w:rPr>
          <w:rFonts w:ascii="Calibri" w:hAnsi="Calibri" w:cs="Calibri"/>
          <w:bCs/>
          <w:sz w:val="22"/>
          <w:szCs w:val="22"/>
        </w:rPr>
      </w:pPr>
      <w:r w:rsidRPr="00D449E0">
        <w:rPr>
          <w:rFonts w:ascii="Calibri" w:hAnsi="Calibri" w:cs="Calibri"/>
          <w:bCs/>
          <w:sz w:val="22"/>
          <w:szCs w:val="22"/>
        </w:rPr>
        <w:t>In response to the Southport incident and violent disorder over the summer</w:t>
      </w:r>
      <w:r w:rsidR="00452148" w:rsidRPr="00D449E0">
        <w:rPr>
          <w:rFonts w:ascii="Calibri" w:hAnsi="Calibri" w:cs="Calibri"/>
          <w:bCs/>
          <w:sz w:val="22"/>
          <w:szCs w:val="22"/>
        </w:rPr>
        <w:t xml:space="preserve"> sparked by the </w:t>
      </w:r>
      <w:proofErr w:type="gramStart"/>
      <w:r w:rsidR="00452148" w:rsidRPr="00D449E0">
        <w:rPr>
          <w:rFonts w:ascii="Calibri" w:hAnsi="Calibri" w:cs="Calibri"/>
          <w:bCs/>
          <w:sz w:val="22"/>
          <w:szCs w:val="22"/>
        </w:rPr>
        <w:t>Far Right</w:t>
      </w:r>
      <w:proofErr w:type="gramEnd"/>
      <w:r w:rsidR="00452148" w:rsidRPr="00D449E0">
        <w:rPr>
          <w:rFonts w:ascii="Calibri" w:hAnsi="Calibri" w:cs="Calibri"/>
          <w:bCs/>
          <w:sz w:val="22"/>
          <w:szCs w:val="22"/>
        </w:rPr>
        <w:t xml:space="preserve"> movement</w:t>
      </w:r>
      <w:r w:rsidR="00A71155" w:rsidRPr="00D449E0">
        <w:rPr>
          <w:rFonts w:ascii="Calibri" w:hAnsi="Calibri" w:cs="Calibri"/>
          <w:bCs/>
          <w:sz w:val="22"/>
          <w:szCs w:val="22"/>
        </w:rPr>
        <w:t xml:space="preserve">, </w:t>
      </w:r>
      <w:r w:rsidRPr="00D449E0">
        <w:rPr>
          <w:rFonts w:ascii="Calibri" w:hAnsi="Calibri" w:cs="Calibri"/>
          <w:bCs/>
          <w:sz w:val="22"/>
          <w:szCs w:val="22"/>
        </w:rPr>
        <w:t>College is utilizing the resources recommended by the Northwest Prevent Co-Ordinator available on the Educate Against Hate website.  The resources are being used through tutorial as a safe way for students to explore and respond to the attack and the violent disorder that followed.</w:t>
      </w:r>
    </w:p>
    <w:p w14:paraId="69BE81DB" w14:textId="77777777" w:rsidR="00A72A41" w:rsidRPr="00D449E0" w:rsidRDefault="00A72A41" w:rsidP="009E774C">
      <w:pPr>
        <w:jc w:val="both"/>
        <w:rPr>
          <w:rFonts w:ascii="Calibri" w:hAnsi="Calibri" w:cs="Calibri"/>
          <w:bCs/>
          <w:sz w:val="22"/>
          <w:szCs w:val="22"/>
        </w:rPr>
      </w:pPr>
    </w:p>
    <w:p w14:paraId="49019772" w14:textId="680384A5" w:rsidR="00B353EB" w:rsidRPr="00D449E0" w:rsidRDefault="00B353EB" w:rsidP="00C225EA">
      <w:pPr>
        <w:jc w:val="both"/>
        <w:rPr>
          <w:rFonts w:ascii="Calibri" w:hAnsi="Calibri" w:cs="Calibri"/>
          <w:b/>
          <w:sz w:val="22"/>
          <w:szCs w:val="22"/>
        </w:rPr>
      </w:pPr>
      <w:r w:rsidRPr="00D449E0">
        <w:rPr>
          <w:rFonts w:ascii="Calibri" w:hAnsi="Calibri" w:cs="Calibri"/>
          <w:b/>
          <w:sz w:val="22"/>
          <w:szCs w:val="22"/>
        </w:rPr>
        <w:lastRenderedPageBreak/>
        <w:t>Drugs and Gangs</w:t>
      </w:r>
    </w:p>
    <w:p w14:paraId="303CB4DC" w14:textId="77777777" w:rsidR="00D9522F" w:rsidRPr="00D449E0" w:rsidRDefault="00D9522F" w:rsidP="00C225EA">
      <w:pPr>
        <w:jc w:val="both"/>
        <w:rPr>
          <w:rFonts w:ascii="Calibri" w:hAnsi="Calibri" w:cs="Calibri"/>
          <w:sz w:val="22"/>
          <w:szCs w:val="22"/>
        </w:rPr>
      </w:pPr>
    </w:p>
    <w:p w14:paraId="6CDAC9C7" w14:textId="050EB1EF" w:rsidR="0064047E" w:rsidRPr="00D449E0" w:rsidRDefault="0064047E" w:rsidP="00C225EA">
      <w:pPr>
        <w:jc w:val="both"/>
        <w:rPr>
          <w:rFonts w:ascii="Calibri" w:hAnsi="Calibri" w:cs="Calibri"/>
          <w:sz w:val="22"/>
          <w:szCs w:val="22"/>
        </w:rPr>
      </w:pPr>
      <w:r w:rsidRPr="00D449E0">
        <w:rPr>
          <w:rFonts w:ascii="Calibri" w:hAnsi="Calibri" w:cs="Calibri"/>
          <w:sz w:val="22"/>
          <w:szCs w:val="22"/>
        </w:rPr>
        <w:t xml:space="preserve">The rise of </w:t>
      </w:r>
      <w:r w:rsidRPr="00D449E0">
        <w:rPr>
          <w:rFonts w:ascii="Calibri" w:hAnsi="Calibri" w:cs="Calibri"/>
          <w:i/>
          <w:sz w:val="22"/>
          <w:szCs w:val="22"/>
        </w:rPr>
        <w:t>County Lines</w:t>
      </w:r>
      <w:r w:rsidRPr="00D449E0">
        <w:rPr>
          <w:rFonts w:ascii="Calibri" w:hAnsi="Calibri" w:cs="Calibri"/>
          <w:sz w:val="22"/>
          <w:szCs w:val="22"/>
        </w:rPr>
        <w:t xml:space="preserve"> has also increased concerns of young people being pulled into, and exploited by, drug gangs. County Lines involve city-based drug gangs expanding their drug dealing into smaller towns and rural areas, (such as Wigan) with violence often being involved to protect the routes. </w:t>
      </w:r>
    </w:p>
    <w:p w14:paraId="1FCCC490" w14:textId="0D9D9EA2" w:rsidR="008378E1" w:rsidRPr="00D449E0" w:rsidRDefault="008378E1" w:rsidP="00C225EA">
      <w:pPr>
        <w:jc w:val="both"/>
        <w:rPr>
          <w:rFonts w:ascii="Calibri" w:hAnsi="Calibri" w:cs="Calibri"/>
          <w:sz w:val="22"/>
          <w:szCs w:val="22"/>
        </w:rPr>
      </w:pPr>
    </w:p>
    <w:p w14:paraId="72DB69EA" w14:textId="58E43862" w:rsidR="008378E1" w:rsidRPr="00D449E0" w:rsidRDefault="008378E1" w:rsidP="00F93DC6">
      <w:pPr>
        <w:jc w:val="both"/>
        <w:rPr>
          <w:rFonts w:ascii="Calibri" w:hAnsi="Calibri" w:cs="Calibri"/>
          <w:sz w:val="22"/>
          <w:szCs w:val="22"/>
        </w:rPr>
      </w:pPr>
      <w:r w:rsidRPr="00D449E0">
        <w:rPr>
          <w:rFonts w:ascii="Calibri" w:hAnsi="Calibri" w:cs="Calibri"/>
          <w:sz w:val="22"/>
          <w:szCs w:val="22"/>
        </w:rPr>
        <w:t>Data analysis indicates Greater Manchester is consistently one of the top five areas in England and Wales for county lines drug activity, which is in turn linked to violent crime in our region.</w:t>
      </w:r>
    </w:p>
    <w:p w14:paraId="207BC417" w14:textId="77777777" w:rsidR="0064047E" w:rsidRPr="00D449E0" w:rsidRDefault="0064047E" w:rsidP="00F93DC6">
      <w:pPr>
        <w:jc w:val="both"/>
        <w:rPr>
          <w:rFonts w:ascii="Calibri" w:hAnsi="Calibri" w:cs="Calibri"/>
          <w:sz w:val="22"/>
          <w:szCs w:val="22"/>
        </w:rPr>
      </w:pPr>
    </w:p>
    <w:p w14:paraId="572A981A" w14:textId="0B9AD8FB" w:rsidR="00240782" w:rsidRPr="00D449E0" w:rsidRDefault="0064047E" w:rsidP="00F93DC6">
      <w:pPr>
        <w:jc w:val="both"/>
        <w:rPr>
          <w:rFonts w:ascii="Calibri" w:hAnsi="Calibri" w:cs="Calibri"/>
          <w:sz w:val="22"/>
          <w:szCs w:val="22"/>
        </w:rPr>
      </w:pPr>
      <w:r w:rsidRPr="00D449E0">
        <w:rPr>
          <w:rFonts w:ascii="Calibri" w:hAnsi="Calibri" w:cs="Calibri"/>
          <w:sz w:val="22"/>
          <w:szCs w:val="22"/>
        </w:rPr>
        <w:t xml:space="preserve">Given the illicit nature of the operations, total involvement is difficult to capture but </w:t>
      </w:r>
      <w:proofErr w:type="gramStart"/>
      <w:r w:rsidRPr="00D449E0">
        <w:rPr>
          <w:rFonts w:ascii="Calibri" w:hAnsi="Calibri" w:cs="Calibri"/>
          <w:sz w:val="22"/>
          <w:szCs w:val="22"/>
        </w:rPr>
        <w:t>the majority of</w:t>
      </w:r>
      <w:proofErr w:type="gramEnd"/>
      <w:r w:rsidRPr="00D449E0">
        <w:rPr>
          <w:rFonts w:ascii="Calibri" w:hAnsi="Calibri" w:cs="Calibri"/>
          <w:sz w:val="22"/>
          <w:szCs w:val="22"/>
        </w:rPr>
        <w:t xml:space="preserve"> referrals received by the National Crime Agency concern 15 to 17-year-olds</w:t>
      </w:r>
      <w:r w:rsidR="000C4FFB" w:rsidRPr="00D449E0">
        <w:rPr>
          <w:rFonts w:ascii="Calibri" w:hAnsi="Calibri" w:cs="Calibri"/>
          <w:sz w:val="22"/>
          <w:szCs w:val="22"/>
        </w:rPr>
        <w:t>,</w:t>
      </w:r>
      <w:r w:rsidR="00E87019" w:rsidRPr="00D449E0">
        <w:rPr>
          <w:rFonts w:ascii="Calibri" w:hAnsi="Calibri" w:cs="Calibri"/>
          <w:sz w:val="22"/>
          <w:szCs w:val="22"/>
        </w:rPr>
        <w:t xml:space="preserve"> which means the age group of our student population are most at risk of this form of criminal activity. </w:t>
      </w:r>
    </w:p>
    <w:p w14:paraId="4E82DC71" w14:textId="0D4FAAEE" w:rsidR="00117CDA" w:rsidRPr="00D449E0" w:rsidRDefault="00117CDA" w:rsidP="00F93DC6">
      <w:pPr>
        <w:jc w:val="both"/>
        <w:rPr>
          <w:rFonts w:ascii="Calibri" w:hAnsi="Calibri" w:cs="Calibri"/>
          <w:sz w:val="22"/>
          <w:szCs w:val="22"/>
        </w:rPr>
      </w:pPr>
    </w:p>
    <w:p w14:paraId="5FA9E24D" w14:textId="6972D4E7" w:rsidR="00F45E51" w:rsidRPr="00D449E0" w:rsidRDefault="00117CDA" w:rsidP="00F93DC6">
      <w:pPr>
        <w:jc w:val="both"/>
        <w:rPr>
          <w:rFonts w:ascii="Calibri" w:hAnsi="Calibri" w:cs="Calibri"/>
          <w:b/>
          <w:sz w:val="22"/>
          <w:szCs w:val="22"/>
        </w:rPr>
      </w:pPr>
      <w:r w:rsidRPr="00D449E0">
        <w:rPr>
          <w:rFonts w:ascii="Calibri" w:hAnsi="Calibri" w:cs="Calibri"/>
          <w:b/>
          <w:sz w:val="22"/>
          <w:szCs w:val="22"/>
        </w:rPr>
        <w:t>Knife Crime</w:t>
      </w:r>
    </w:p>
    <w:p w14:paraId="7F8EF36C" w14:textId="77777777" w:rsidR="00053142" w:rsidRPr="00D449E0" w:rsidRDefault="00053142" w:rsidP="00F93DC6">
      <w:pPr>
        <w:jc w:val="both"/>
        <w:rPr>
          <w:rFonts w:ascii="Calibri" w:hAnsi="Calibri" w:cs="Calibri"/>
          <w:sz w:val="22"/>
          <w:szCs w:val="22"/>
        </w:rPr>
      </w:pPr>
    </w:p>
    <w:p w14:paraId="22E16854" w14:textId="3A5D0523" w:rsidR="00403F50" w:rsidRPr="00D449E0" w:rsidRDefault="00403F50" w:rsidP="0076387E">
      <w:pPr>
        <w:rPr>
          <w:rFonts w:ascii="Calibri" w:hAnsi="Calibri" w:cs="Calibri"/>
          <w:sz w:val="22"/>
          <w:szCs w:val="22"/>
        </w:rPr>
      </w:pPr>
      <w:r w:rsidRPr="00D449E0">
        <w:rPr>
          <w:rFonts w:ascii="Calibri" w:hAnsi="Calibri" w:cs="Calibri"/>
          <w:sz w:val="22"/>
          <w:szCs w:val="22"/>
        </w:rPr>
        <w:t>It is pleasing to report that there is a decrease in knife crime</w:t>
      </w:r>
      <w:r w:rsidR="00317368" w:rsidRPr="00D449E0">
        <w:rPr>
          <w:rFonts w:ascii="Calibri" w:hAnsi="Calibri" w:cs="Calibri"/>
          <w:sz w:val="22"/>
          <w:szCs w:val="22"/>
        </w:rPr>
        <w:t xml:space="preserve"> b</w:t>
      </w:r>
      <w:r w:rsidRPr="00D449E0">
        <w:rPr>
          <w:rFonts w:ascii="Calibri" w:hAnsi="Calibri" w:cs="Calibri"/>
          <w:sz w:val="22"/>
          <w:szCs w:val="22"/>
        </w:rPr>
        <w:t xml:space="preserve">etween the year ending June 2022 and the year ending June 2023: </w:t>
      </w:r>
    </w:p>
    <w:p w14:paraId="67DC403D" w14:textId="77777777" w:rsidR="00064C96" w:rsidRPr="00D449E0" w:rsidRDefault="00064C96" w:rsidP="0076387E">
      <w:pPr>
        <w:rPr>
          <w:rFonts w:ascii="Calibri" w:hAnsi="Calibri" w:cs="Calibri"/>
          <w:sz w:val="22"/>
          <w:szCs w:val="22"/>
        </w:rPr>
      </w:pPr>
    </w:p>
    <w:p w14:paraId="1F64BB39" w14:textId="457A117E" w:rsidR="00064C96" w:rsidRPr="00D449E0" w:rsidRDefault="00064C96" w:rsidP="00064C96">
      <w:pPr>
        <w:pStyle w:val="ListParagraph"/>
        <w:numPr>
          <w:ilvl w:val="0"/>
          <w:numId w:val="72"/>
        </w:numPr>
        <w:rPr>
          <w:rFonts w:ascii="Calibri" w:hAnsi="Calibri" w:cs="Calibri"/>
          <w:b w:val="0"/>
          <w:bCs w:val="0"/>
          <w:color w:val="auto"/>
          <w:sz w:val="22"/>
          <w:szCs w:val="22"/>
        </w:rPr>
      </w:pPr>
      <w:r w:rsidRPr="00D449E0">
        <w:rPr>
          <w:rFonts w:ascii="Calibri" w:hAnsi="Calibri" w:cs="Calibri"/>
          <w:b w:val="0"/>
          <w:bCs w:val="0"/>
          <w:color w:val="auto"/>
          <w:sz w:val="22"/>
          <w:szCs w:val="22"/>
        </w:rPr>
        <w:t xml:space="preserve">Knife enabled homicides decreased by </w:t>
      </w:r>
      <w:r w:rsidR="00CF515B" w:rsidRPr="00D449E0">
        <w:rPr>
          <w:rFonts w:ascii="Calibri" w:hAnsi="Calibri" w:cs="Calibri"/>
          <w:b w:val="0"/>
          <w:bCs w:val="0"/>
          <w:color w:val="auto"/>
          <w:sz w:val="22"/>
          <w:szCs w:val="22"/>
        </w:rPr>
        <w:t>19% whilst homicides decreased by 27%</w:t>
      </w:r>
    </w:p>
    <w:p w14:paraId="1E44F209" w14:textId="356EEA40" w:rsidR="00403F50" w:rsidRPr="00D449E0" w:rsidRDefault="004E234F" w:rsidP="00317368">
      <w:pPr>
        <w:pStyle w:val="ListParagraph"/>
        <w:numPr>
          <w:ilvl w:val="0"/>
          <w:numId w:val="72"/>
        </w:numPr>
        <w:rPr>
          <w:rFonts w:ascii="Calibri" w:hAnsi="Calibri" w:cs="Calibri"/>
          <w:b w:val="0"/>
          <w:bCs w:val="0"/>
          <w:color w:val="auto"/>
          <w:sz w:val="22"/>
          <w:szCs w:val="22"/>
        </w:rPr>
      </w:pPr>
      <w:r w:rsidRPr="00D449E0">
        <w:rPr>
          <w:rFonts w:ascii="Calibri" w:hAnsi="Calibri" w:cs="Calibri"/>
          <w:b w:val="0"/>
          <w:bCs w:val="0"/>
          <w:color w:val="auto"/>
          <w:sz w:val="22"/>
          <w:szCs w:val="22"/>
        </w:rPr>
        <w:t>Knife crime decreased by 12,5% across all ages</w:t>
      </w:r>
    </w:p>
    <w:p w14:paraId="5BDAAFE2" w14:textId="0C52B26E" w:rsidR="00A70850" w:rsidRPr="00D449E0" w:rsidRDefault="00A70850" w:rsidP="00317368">
      <w:pPr>
        <w:pStyle w:val="ListParagraph"/>
        <w:numPr>
          <w:ilvl w:val="0"/>
          <w:numId w:val="72"/>
        </w:numPr>
        <w:rPr>
          <w:rFonts w:ascii="Calibri" w:hAnsi="Calibri" w:cs="Calibri"/>
          <w:b w:val="0"/>
          <w:bCs w:val="0"/>
          <w:color w:val="auto"/>
          <w:sz w:val="22"/>
          <w:szCs w:val="22"/>
        </w:rPr>
      </w:pPr>
      <w:r w:rsidRPr="00D449E0">
        <w:rPr>
          <w:rFonts w:ascii="Calibri" w:hAnsi="Calibri" w:cs="Calibri"/>
          <w:b w:val="0"/>
          <w:bCs w:val="0"/>
          <w:color w:val="auto"/>
          <w:sz w:val="22"/>
          <w:szCs w:val="22"/>
        </w:rPr>
        <w:t xml:space="preserve">Hospital admission due to assault with a knife or sharp object decreased by 17% for victims under </w:t>
      </w:r>
      <w:r w:rsidR="007C09D2" w:rsidRPr="00D449E0">
        <w:rPr>
          <w:rFonts w:ascii="Calibri" w:hAnsi="Calibri" w:cs="Calibri"/>
          <w:b w:val="0"/>
          <w:bCs w:val="0"/>
          <w:color w:val="auto"/>
          <w:sz w:val="22"/>
          <w:szCs w:val="22"/>
        </w:rPr>
        <w:t>age 25</w:t>
      </w:r>
    </w:p>
    <w:p w14:paraId="26BD84AE" w14:textId="77777777" w:rsidR="00317368" w:rsidRPr="00D449E0" w:rsidRDefault="00317368" w:rsidP="00C225EA">
      <w:pPr>
        <w:jc w:val="both"/>
        <w:rPr>
          <w:rFonts w:ascii="Calibri" w:hAnsi="Calibri" w:cs="Calibri"/>
          <w:sz w:val="22"/>
          <w:szCs w:val="22"/>
        </w:rPr>
      </w:pPr>
    </w:p>
    <w:p w14:paraId="4303A768" w14:textId="1AEA39F1" w:rsidR="001D1356" w:rsidRPr="00D449E0" w:rsidRDefault="00317368" w:rsidP="00C225EA">
      <w:pPr>
        <w:jc w:val="both"/>
        <w:rPr>
          <w:rFonts w:ascii="Calibri" w:hAnsi="Calibri" w:cs="Calibri"/>
          <w:sz w:val="22"/>
          <w:szCs w:val="22"/>
        </w:rPr>
      </w:pPr>
      <w:r w:rsidRPr="00D449E0">
        <w:rPr>
          <w:rFonts w:ascii="Calibri" w:hAnsi="Calibri" w:cs="Calibri"/>
          <w:sz w:val="22"/>
          <w:szCs w:val="22"/>
        </w:rPr>
        <w:t xml:space="preserve">Although the above statistics are pleasing there is still a need to be vigilant. </w:t>
      </w:r>
    </w:p>
    <w:p w14:paraId="5F0B20F4" w14:textId="77777777" w:rsidR="00317368" w:rsidRPr="00D449E0" w:rsidRDefault="00317368" w:rsidP="00C225EA">
      <w:pPr>
        <w:jc w:val="both"/>
        <w:rPr>
          <w:rFonts w:ascii="Calibri" w:hAnsi="Calibri" w:cs="Calibri"/>
          <w:b/>
          <w:sz w:val="22"/>
          <w:szCs w:val="22"/>
        </w:rPr>
      </w:pPr>
    </w:p>
    <w:p w14:paraId="628C3EFA" w14:textId="0CE186F9" w:rsidR="007D659D" w:rsidRPr="00D449E0" w:rsidRDefault="00117CDA" w:rsidP="00C225EA">
      <w:pPr>
        <w:jc w:val="both"/>
        <w:rPr>
          <w:rFonts w:ascii="Calibri" w:hAnsi="Calibri" w:cs="Calibri"/>
          <w:b/>
          <w:sz w:val="22"/>
          <w:szCs w:val="22"/>
        </w:rPr>
      </w:pPr>
      <w:r w:rsidRPr="00D449E0">
        <w:rPr>
          <w:rFonts w:ascii="Calibri" w:hAnsi="Calibri" w:cs="Calibri"/>
          <w:b/>
          <w:sz w:val="22"/>
          <w:szCs w:val="22"/>
        </w:rPr>
        <w:t>Cyber Crim</w:t>
      </w:r>
      <w:r w:rsidR="00C04EC7" w:rsidRPr="00D449E0">
        <w:rPr>
          <w:rFonts w:ascii="Calibri" w:hAnsi="Calibri" w:cs="Calibri"/>
          <w:b/>
          <w:sz w:val="22"/>
          <w:szCs w:val="22"/>
        </w:rPr>
        <w:t>e</w:t>
      </w:r>
    </w:p>
    <w:p w14:paraId="77B025B3" w14:textId="77777777" w:rsidR="00053142" w:rsidRPr="00D449E0" w:rsidRDefault="00053142" w:rsidP="00C225EA">
      <w:pPr>
        <w:jc w:val="both"/>
        <w:rPr>
          <w:rFonts w:ascii="Calibri" w:hAnsi="Calibri" w:cs="Calibri"/>
          <w:sz w:val="22"/>
          <w:szCs w:val="22"/>
        </w:rPr>
      </w:pPr>
    </w:p>
    <w:p w14:paraId="69989CB9" w14:textId="4DB018B1" w:rsidR="00497C66" w:rsidRPr="00D449E0" w:rsidRDefault="00497C66" w:rsidP="00C225EA">
      <w:pPr>
        <w:jc w:val="both"/>
        <w:rPr>
          <w:rFonts w:ascii="Calibri" w:hAnsi="Calibri" w:cs="Calibri"/>
          <w:b/>
          <w:sz w:val="22"/>
          <w:szCs w:val="22"/>
        </w:rPr>
      </w:pPr>
      <w:r w:rsidRPr="00D449E0">
        <w:rPr>
          <w:rFonts w:ascii="Calibri" w:hAnsi="Calibri" w:cs="Calibri"/>
          <w:sz w:val="22"/>
          <w:szCs w:val="22"/>
        </w:rPr>
        <w:t xml:space="preserve">There </w:t>
      </w:r>
      <w:r w:rsidR="007D659D" w:rsidRPr="00D449E0">
        <w:rPr>
          <w:rFonts w:ascii="Calibri" w:hAnsi="Calibri" w:cs="Calibri"/>
          <w:sz w:val="22"/>
          <w:szCs w:val="22"/>
        </w:rPr>
        <w:t>has</w:t>
      </w:r>
      <w:r w:rsidRPr="00D449E0">
        <w:rPr>
          <w:rFonts w:ascii="Calibri" w:hAnsi="Calibri" w:cs="Calibri"/>
          <w:sz w:val="22"/>
          <w:szCs w:val="22"/>
        </w:rPr>
        <w:t xml:space="preserve"> been a national increase in </w:t>
      </w:r>
      <w:proofErr w:type="spellStart"/>
      <w:r w:rsidRPr="00D449E0">
        <w:rPr>
          <w:rFonts w:ascii="Calibri" w:hAnsi="Calibri" w:cs="Calibri"/>
          <w:sz w:val="22"/>
          <w:szCs w:val="22"/>
        </w:rPr>
        <w:t>cyber crime</w:t>
      </w:r>
      <w:proofErr w:type="spellEnd"/>
      <w:r w:rsidRPr="00D449E0">
        <w:rPr>
          <w:rFonts w:ascii="Calibri" w:hAnsi="Calibri" w:cs="Calibri"/>
          <w:sz w:val="22"/>
          <w:szCs w:val="22"/>
        </w:rPr>
        <w:t xml:space="preserve"> and </w:t>
      </w:r>
      <w:r w:rsidR="00B90B7A" w:rsidRPr="00D449E0">
        <w:rPr>
          <w:rFonts w:ascii="Calibri" w:hAnsi="Calibri" w:cs="Calibri"/>
          <w:sz w:val="22"/>
          <w:szCs w:val="22"/>
        </w:rPr>
        <w:t xml:space="preserve">the age group of our student cohort </w:t>
      </w:r>
      <w:r w:rsidR="0055584B" w:rsidRPr="00D449E0">
        <w:rPr>
          <w:rFonts w:ascii="Calibri" w:hAnsi="Calibri" w:cs="Calibri"/>
          <w:sz w:val="22"/>
          <w:szCs w:val="22"/>
        </w:rPr>
        <w:t>is</w:t>
      </w:r>
      <w:r w:rsidRPr="00D449E0">
        <w:rPr>
          <w:rFonts w:ascii="Calibri" w:hAnsi="Calibri" w:cs="Calibri"/>
          <w:sz w:val="22"/>
          <w:szCs w:val="22"/>
        </w:rPr>
        <w:t xml:space="preserve"> considered </w:t>
      </w:r>
      <w:r w:rsidR="0055584B" w:rsidRPr="00D449E0">
        <w:rPr>
          <w:rFonts w:ascii="Calibri" w:hAnsi="Calibri" w:cs="Calibri"/>
          <w:sz w:val="22"/>
          <w:szCs w:val="22"/>
        </w:rPr>
        <w:t>to be high risk</w:t>
      </w:r>
      <w:r w:rsidR="007D659D" w:rsidRPr="00D449E0">
        <w:rPr>
          <w:rFonts w:ascii="Calibri" w:hAnsi="Calibri" w:cs="Calibri"/>
          <w:sz w:val="22"/>
          <w:szCs w:val="22"/>
        </w:rPr>
        <w:t xml:space="preserve"> </w:t>
      </w:r>
      <w:r w:rsidR="0055584B" w:rsidRPr="00D449E0">
        <w:rPr>
          <w:rFonts w:ascii="Calibri" w:hAnsi="Calibri" w:cs="Calibri"/>
          <w:sz w:val="22"/>
          <w:szCs w:val="22"/>
        </w:rPr>
        <w:t xml:space="preserve">for the following </w:t>
      </w:r>
      <w:proofErr w:type="gramStart"/>
      <w:r w:rsidR="0055584B" w:rsidRPr="00D449E0">
        <w:rPr>
          <w:rFonts w:ascii="Calibri" w:hAnsi="Calibri" w:cs="Calibri"/>
          <w:sz w:val="22"/>
          <w:szCs w:val="22"/>
        </w:rPr>
        <w:t>crimes</w:t>
      </w:r>
      <w:r w:rsidR="0055584B" w:rsidRPr="00D449E0">
        <w:rPr>
          <w:rFonts w:ascii="Calibri" w:hAnsi="Calibri" w:cs="Calibri"/>
          <w:b/>
          <w:sz w:val="22"/>
          <w:szCs w:val="22"/>
        </w:rPr>
        <w:t>;</w:t>
      </w:r>
      <w:proofErr w:type="gramEnd"/>
    </w:p>
    <w:p w14:paraId="6AD2CBB1" w14:textId="77777777" w:rsidR="001D1356" w:rsidRPr="00D449E0" w:rsidRDefault="001D1356" w:rsidP="001D1356">
      <w:pPr>
        <w:rPr>
          <w:rFonts w:ascii="Calibri" w:hAnsi="Calibri" w:cs="Calibri"/>
          <w:b/>
          <w:sz w:val="22"/>
          <w:szCs w:val="22"/>
        </w:rPr>
      </w:pPr>
    </w:p>
    <w:p w14:paraId="0A0CC10C" w14:textId="1BB7876B" w:rsidR="00D56F3B" w:rsidRPr="00D449E0" w:rsidRDefault="00D56F3B" w:rsidP="001D1356">
      <w:pPr>
        <w:rPr>
          <w:rFonts w:ascii="Calibri" w:hAnsi="Calibri" w:cs="Calibri"/>
          <w:sz w:val="22"/>
          <w:szCs w:val="22"/>
        </w:rPr>
      </w:pPr>
      <w:r w:rsidRPr="00D449E0">
        <w:rPr>
          <w:rFonts w:ascii="Calibri" w:hAnsi="Calibri" w:cs="Calibri"/>
          <w:sz w:val="22"/>
          <w:szCs w:val="22"/>
        </w:rPr>
        <w:t>Average age of hackers –16</w:t>
      </w:r>
    </w:p>
    <w:p w14:paraId="26568EFA" w14:textId="5F155491" w:rsidR="00D56F3B" w:rsidRPr="00D449E0" w:rsidRDefault="00D56F3B" w:rsidP="00217D37">
      <w:pPr>
        <w:pStyle w:val="ListParagraph"/>
        <w:numPr>
          <w:ilvl w:val="0"/>
          <w:numId w:val="61"/>
        </w:numPr>
        <w:jc w:val="both"/>
        <w:rPr>
          <w:rFonts w:ascii="Calibri" w:hAnsi="Calibri" w:cs="Calibri"/>
          <w:color w:val="auto"/>
          <w:sz w:val="22"/>
          <w:szCs w:val="22"/>
        </w:rPr>
      </w:pPr>
      <w:r w:rsidRPr="00D449E0">
        <w:rPr>
          <w:rFonts w:ascii="Calibri" w:hAnsi="Calibri" w:cs="Calibri"/>
          <w:color w:val="auto"/>
          <w:sz w:val="22"/>
          <w:szCs w:val="22"/>
        </w:rPr>
        <w:t xml:space="preserve">Average age of </w:t>
      </w:r>
      <w:proofErr w:type="spellStart"/>
      <w:r w:rsidRPr="00D449E0">
        <w:rPr>
          <w:rFonts w:ascii="Calibri" w:hAnsi="Calibri" w:cs="Calibri"/>
          <w:color w:val="auto"/>
          <w:sz w:val="22"/>
          <w:szCs w:val="22"/>
        </w:rPr>
        <w:t>cyber criminal</w:t>
      </w:r>
      <w:proofErr w:type="spellEnd"/>
      <w:r w:rsidRPr="00D449E0">
        <w:rPr>
          <w:rFonts w:ascii="Calibri" w:hAnsi="Calibri" w:cs="Calibri"/>
          <w:color w:val="auto"/>
          <w:sz w:val="22"/>
          <w:szCs w:val="22"/>
        </w:rPr>
        <w:t xml:space="preserve"> –17</w:t>
      </w:r>
    </w:p>
    <w:p w14:paraId="05338699" w14:textId="73E35373" w:rsidR="00D56F3B" w:rsidRPr="00D449E0" w:rsidRDefault="00D56F3B" w:rsidP="00217D37">
      <w:pPr>
        <w:pStyle w:val="ListParagraph"/>
        <w:numPr>
          <w:ilvl w:val="0"/>
          <w:numId w:val="61"/>
        </w:numPr>
        <w:jc w:val="both"/>
        <w:rPr>
          <w:rFonts w:ascii="Calibri" w:hAnsi="Calibri" w:cs="Calibri"/>
          <w:color w:val="auto"/>
          <w:sz w:val="22"/>
          <w:szCs w:val="22"/>
        </w:rPr>
      </w:pPr>
      <w:r w:rsidRPr="00D449E0">
        <w:rPr>
          <w:rFonts w:ascii="Calibri" w:hAnsi="Calibri" w:cs="Calibri"/>
          <w:color w:val="auto"/>
          <w:sz w:val="22"/>
          <w:szCs w:val="22"/>
        </w:rPr>
        <w:t>Strong link to Neuro-diversity 'disabilities'</w:t>
      </w:r>
      <w:r w:rsidR="00053142" w:rsidRPr="00D449E0">
        <w:rPr>
          <w:rFonts w:ascii="Calibri" w:hAnsi="Calibri" w:cs="Calibri"/>
          <w:color w:val="auto"/>
          <w:sz w:val="22"/>
          <w:szCs w:val="22"/>
        </w:rPr>
        <w:t xml:space="preserve"> </w:t>
      </w:r>
      <w:r w:rsidRPr="00D449E0">
        <w:rPr>
          <w:rFonts w:ascii="Calibri" w:hAnsi="Calibri" w:cs="Calibri"/>
          <w:color w:val="auto"/>
          <w:sz w:val="22"/>
          <w:szCs w:val="22"/>
        </w:rPr>
        <w:t>(</w:t>
      </w:r>
      <w:proofErr w:type="spellStart"/>
      <w:proofErr w:type="gramStart"/>
      <w:r w:rsidRPr="00D449E0">
        <w:rPr>
          <w:rFonts w:ascii="Calibri" w:hAnsi="Calibri" w:cs="Calibri"/>
          <w:color w:val="auto"/>
          <w:sz w:val="22"/>
          <w:szCs w:val="22"/>
        </w:rPr>
        <w:t>ASD,Aspergers</w:t>
      </w:r>
      <w:proofErr w:type="spellEnd"/>
      <w:proofErr w:type="gramEnd"/>
      <w:r w:rsidRPr="00D449E0">
        <w:rPr>
          <w:rFonts w:ascii="Calibri" w:hAnsi="Calibri" w:cs="Calibri"/>
          <w:color w:val="auto"/>
          <w:sz w:val="22"/>
          <w:szCs w:val="22"/>
        </w:rPr>
        <w:t>) -more</w:t>
      </w:r>
      <w:r w:rsidR="00476E0D" w:rsidRPr="00D449E0">
        <w:rPr>
          <w:rFonts w:ascii="Calibri" w:hAnsi="Calibri" w:cs="Calibri"/>
          <w:color w:val="auto"/>
          <w:sz w:val="22"/>
          <w:szCs w:val="22"/>
        </w:rPr>
        <w:t xml:space="preserve"> </w:t>
      </w:r>
      <w:r w:rsidRPr="00D449E0">
        <w:rPr>
          <w:rFonts w:ascii="Calibri" w:hAnsi="Calibri" w:cs="Calibri"/>
          <w:color w:val="auto"/>
          <w:sz w:val="22"/>
          <w:szCs w:val="22"/>
        </w:rPr>
        <w:t>trusting/vulnerable</w:t>
      </w:r>
    </w:p>
    <w:p w14:paraId="541801AE" w14:textId="77777777" w:rsidR="0055584B" w:rsidRPr="00D449E0" w:rsidRDefault="0055584B" w:rsidP="00C225EA">
      <w:pPr>
        <w:jc w:val="both"/>
        <w:rPr>
          <w:rFonts w:ascii="Calibri" w:hAnsi="Calibri" w:cs="Calibri"/>
          <w:b/>
          <w:sz w:val="22"/>
          <w:szCs w:val="22"/>
        </w:rPr>
      </w:pPr>
    </w:p>
    <w:p w14:paraId="065D23CE" w14:textId="270AEF31" w:rsidR="0055584B" w:rsidRPr="00D449E0" w:rsidRDefault="0055584B" w:rsidP="00C4776C">
      <w:pPr>
        <w:jc w:val="both"/>
        <w:rPr>
          <w:rFonts w:ascii="Calibri" w:hAnsi="Calibri" w:cs="Calibri"/>
          <w:b/>
          <w:sz w:val="22"/>
          <w:szCs w:val="22"/>
          <w:lang w:val="en-GB"/>
        </w:rPr>
      </w:pPr>
      <w:r w:rsidRPr="00D449E0">
        <w:rPr>
          <w:rFonts w:ascii="Calibri" w:hAnsi="Calibri" w:cs="Calibri"/>
          <w:b/>
          <w:sz w:val="22"/>
          <w:szCs w:val="22"/>
          <w:lang w:val="en-GB"/>
        </w:rPr>
        <w:t xml:space="preserve">Online </w:t>
      </w:r>
      <w:r w:rsidR="00D56F3B" w:rsidRPr="00D449E0">
        <w:rPr>
          <w:rFonts w:ascii="Calibri" w:hAnsi="Calibri" w:cs="Calibri"/>
          <w:b/>
          <w:sz w:val="22"/>
          <w:szCs w:val="22"/>
          <w:lang w:val="en-GB"/>
        </w:rPr>
        <w:t>R</w:t>
      </w:r>
      <w:r w:rsidRPr="00D449E0">
        <w:rPr>
          <w:rFonts w:ascii="Calibri" w:hAnsi="Calibri" w:cs="Calibri"/>
          <w:b/>
          <w:sz w:val="22"/>
          <w:szCs w:val="22"/>
          <w:lang w:val="en-GB"/>
        </w:rPr>
        <w:t>adicalisation</w:t>
      </w:r>
    </w:p>
    <w:p w14:paraId="249A475A" w14:textId="77777777" w:rsidR="00053142" w:rsidRPr="00D449E0" w:rsidRDefault="00053142" w:rsidP="0055584B">
      <w:pPr>
        <w:jc w:val="both"/>
        <w:rPr>
          <w:rFonts w:ascii="Calibri" w:hAnsi="Calibri" w:cs="Calibri"/>
          <w:b/>
          <w:sz w:val="22"/>
          <w:szCs w:val="22"/>
          <w:lang w:val="en-GB"/>
        </w:rPr>
      </w:pPr>
    </w:p>
    <w:p w14:paraId="02DDB5FA" w14:textId="388D6CF8" w:rsidR="0055584B" w:rsidRPr="00D449E0" w:rsidRDefault="0055584B" w:rsidP="0055584B">
      <w:pPr>
        <w:jc w:val="both"/>
        <w:rPr>
          <w:rFonts w:ascii="Calibri" w:hAnsi="Calibri" w:cs="Calibri"/>
          <w:sz w:val="22"/>
          <w:szCs w:val="22"/>
          <w:lang w:val="en-GB"/>
        </w:rPr>
      </w:pPr>
      <w:r w:rsidRPr="00D449E0">
        <w:rPr>
          <w:rFonts w:ascii="Calibri" w:hAnsi="Calibri" w:cs="Calibri"/>
          <w:sz w:val="22"/>
          <w:szCs w:val="22"/>
          <w:lang w:val="en-GB"/>
        </w:rPr>
        <w:t>Previously Google</w:t>
      </w:r>
      <w:r w:rsidR="00C4776C" w:rsidRPr="00D449E0">
        <w:rPr>
          <w:rFonts w:ascii="Calibri" w:hAnsi="Calibri" w:cs="Calibri"/>
          <w:sz w:val="22"/>
          <w:szCs w:val="22"/>
          <w:lang w:val="en-GB"/>
        </w:rPr>
        <w:t xml:space="preserve"> was a search engine that was used to radicalise individuals,</w:t>
      </w:r>
      <w:r w:rsidRPr="00D449E0">
        <w:rPr>
          <w:rFonts w:ascii="Calibri" w:hAnsi="Calibri" w:cs="Calibri"/>
          <w:sz w:val="22"/>
          <w:szCs w:val="22"/>
          <w:lang w:val="en-GB"/>
        </w:rPr>
        <w:t xml:space="preserve"> but</w:t>
      </w:r>
      <w:r w:rsidR="00C4776C" w:rsidRPr="00D449E0">
        <w:rPr>
          <w:rFonts w:ascii="Calibri" w:hAnsi="Calibri" w:cs="Calibri"/>
          <w:sz w:val="22"/>
          <w:szCs w:val="22"/>
          <w:lang w:val="en-GB"/>
        </w:rPr>
        <w:t xml:space="preserve"> </w:t>
      </w:r>
      <w:r w:rsidRPr="00D449E0">
        <w:rPr>
          <w:rFonts w:ascii="Calibri" w:hAnsi="Calibri" w:cs="Calibri"/>
          <w:sz w:val="22"/>
          <w:szCs w:val="22"/>
          <w:lang w:val="en-GB"/>
        </w:rPr>
        <w:t>now other search engines</w:t>
      </w:r>
      <w:r w:rsidR="003C2FF8" w:rsidRPr="00D449E0">
        <w:rPr>
          <w:rFonts w:ascii="Calibri" w:hAnsi="Calibri" w:cs="Calibri"/>
          <w:sz w:val="22"/>
          <w:szCs w:val="22"/>
          <w:lang w:val="en-GB"/>
        </w:rPr>
        <w:t xml:space="preserve"> are </w:t>
      </w:r>
      <w:r w:rsidR="00C4776C" w:rsidRPr="00D449E0">
        <w:rPr>
          <w:rFonts w:ascii="Calibri" w:hAnsi="Calibri" w:cs="Calibri"/>
          <w:sz w:val="22"/>
          <w:szCs w:val="22"/>
          <w:lang w:val="en-GB"/>
        </w:rPr>
        <w:t xml:space="preserve">being </w:t>
      </w:r>
      <w:r w:rsidR="003C2FF8" w:rsidRPr="00D449E0">
        <w:rPr>
          <w:rFonts w:ascii="Calibri" w:hAnsi="Calibri" w:cs="Calibri"/>
          <w:sz w:val="22"/>
          <w:szCs w:val="22"/>
          <w:lang w:val="en-GB"/>
        </w:rPr>
        <w:t>used</w:t>
      </w:r>
      <w:r w:rsidR="00C4776C" w:rsidRPr="00D449E0">
        <w:rPr>
          <w:rFonts w:ascii="Calibri" w:hAnsi="Calibri" w:cs="Calibri"/>
          <w:sz w:val="22"/>
          <w:szCs w:val="22"/>
          <w:lang w:val="en-GB"/>
        </w:rPr>
        <w:t xml:space="preserve"> such </w:t>
      </w:r>
      <w:proofErr w:type="gramStart"/>
      <w:r w:rsidR="00C4776C" w:rsidRPr="00D449E0">
        <w:rPr>
          <w:rFonts w:ascii="Calibri" w:hAnsi="Calibri" w:cs="Calibri"/>
          <w:sz w:val="22"/>
          <w:szCs w:val="22"/>
          <w:lang w:val="en-GB"/>
        </w:rPr>
        <w:t>as;</w:t>
      </w:r>
      <w:proofErr w:type="gramEnd"/>
      <w:r w:rsidRPr="00D449E0">
        <w:rPr>
          <w:rFonts w:ascii="Calibri" w:hAnsi="Calibri" w:cs="Calibri"/>
          <w:sz w:val="22"/>
          <w:szCs w:val="22"/>
          <w:lang w:val="en-GB"/>
        </w:rPr>
        <w:t xml:space="preserve"> Gab, 4Chan, Discord, Telegram</w:t>
      </w:r>
      <w:r w:rsidR="00AC476A" w:rsidRPr="00D449E0">
        <w:rPr>
          <w:rFonts w:ascii="Calibri" w:hAnsi="Calibri" w:cs="Calibri"/>
          <w:sz w:val="22"/>
          <w:szCs w:val="22"/>
          <w:lang w:val="en-GB"/>
        </w:rPr>
        <w:t>.</w:t>
      </w:r>
    </w:p>
    <w:p w14:paraId="34F0AB31" w14:textId="77777777" w:rsidR="00615DA6" w:rsidRPr="00D449E0" w:rsidRDefault="00615DA6" w:rsidP="00592688">
      <w:pPr>
        <w:rPr>
          <w:rFonts w:ascii="Calibri" w:hAnsi="Calibri" w:cs="Calibri"/>
          <w:b/>
          <w:sz w:val="22"/>
          <w:szCs w:val="22"/>
          <w:lang w:val="en-GB"/>
        </w:rPr>
      </w:pPr>
    </w:p>
    <w:p w14:paraId="0E9ADE09" w14:textId="291565D7" w:rsidR="0055584B" w:rsidRPr="00D449E0" w:rsidRDefault="0055584B" w:rsidP="00592688">
      <w:pPr>
        <w:rPr>
          <w:rFonts w:ascii="Calibri" w:hAnsi="Calibri" w:cs="Calibri"/>
          <w:b/>
          <w:sz w:val="22"/>
          <w:szCs w:val="22"/>
          <w:lang w:val="en-GB"/>
        </w:rPr>
      </w:pPr>
      <w:r w:rsidRPr="00D449E0">
        <w:rPr>
          <w:rFonts w:ascii="Calibri" w:hAnsi="Calibri" w:cs="Calibri"/>
          <w:b/>
          <w:sz w:val="22"/>
          <w:szCs w:val="22"/>
          <w:lang w:val="en-GB"/>
        </w:rPr>
        <w:t>Money Mules</w:t>
      </w:r>
    </w:p>
    <w:p w14:paraId="6EDA84C9" w14:textId="77777777" w:rsidR="00053142" w:rsidRPr="00D449E0" w:rsidRDefault="00053142" w:rsidP="0055584B">
      <w:pPr>
        <w:jc w:val="both"/>
        <w:rPr>
          <w:rFonts w:ascii="Calibri" w:hAnsi="Calibri" w:cs="Calibri"/>
          <w:b/>
          <w:sz w:val="22"/>
          <w:szCs w:val="22"/>
          <w:lang w:val="en-GB"/>
        </w:rPr>
      </w:pPr>
    </w:p>
    <w:p w14:paraId="6644CB2C" w14:textId="4B16C98D" w:rsidR="0055584B" w:rsidRPr="00D449E0" w:rsidRDefault="0055584B" w:rsidP="0055584B">
      <w:pPr>
        <w:jc w:val="both"/>
        <w:rPr>
          <w:rFonts w:ascii="Calibri" w:hAnsi="Calibri" w:cs="Calibri"/>
          <w:sz w:val="22"/>
          <w:szCs w:val="22"/>
          <w:lang w:val="en-GB"/>
        </w:rPr>
      </w:pPr>
      <w:r w:rsidRPr="00D449E0">
        <w:rPr>
          <w:rFonts w:ascii="Calibri" w:hAnsi="Calibri" w:cs="Calibri"/>
          <w:sz w:val="22"/>
          <w:szCs w:val="22"/>
          <w:lang w:val="en-GB"/>
        </w:rPr>
        <w:t>Students</w:t>
      </w:r>
      <w:r w:rsidR="00C15C10" w:rsidRPr="00D449E0">
        <w:rPr>
          <w:rFonts w:ascii="Calibri" w:hAnsi="Calibri" w:cs="Calibri"/>
          <w:sz w:val="22"/>
          <w:szCs w:val="22"/>
          <w:lang w:val="en-GB"/>
        </w:rPr>
        <w:t>’</w:t>
      </w:r>
      <w:r w:rsidRPr="00D449E0">
        <w:rPr>
          <w:rFonts w:ascii="Calibri" w:hAnsi="Calibri" w:cs="Calibri"/>
          <w:sz w:val="22"/>
          <w:szCs w:val="22"/>
          <w:lang w:val="en-GB"/>
        </w:rPr>
        <w:t xml:space="preserve"> bank accounts </w:t>
      </w:r>
      <w:r w:rsidR="0082434C" w:rsidRPr="00D449E0">
        <w:rPr>
          <w:rFonts w:ascii="Calibri" w:hAnsi="Calibri" w:cs="Calibri"/>
          <w:sz w:val="22"/>
          <w:szCs w:val="22"/>
          <w:lang w:val="en-GB"/>
        </w:rPr>
        <w:t xml:space="preserve">to transfer money acquired illegally through a courier service, or electronically, on behalf of others. Typically, the </w:t>
      </w:r>
      <w:r w:rsidR="00CD2C8B" w:rsidRPr="00D449E0">
        <w:rPr>
          <w:rFonts w:ascii="Calibri" w:hAnsi="Calibri" w:cs="Calibri"/>
          <w:sz w:val="22"/>
          <w:szCs w:val="22"/>
          <w:lang w:val="en-GB"/>
        </w:rPr>
        <w:t>young person (mule)</w:t>
      </w:r>
      <w:r w:rsidR="0082434C" w:rsidRPr="00D449E0">
        <w:rPr>
          <w:rFonts w:ascii="Calibri" w:hAnsi="Calibri" w:cs="Calibri"/>
          <w:sz w:val="22"/>
          <w:szCs w:val="22"/>
          <w:lang w:val="en-GB"/>
        </w:rPr>
        <w:t xml:space="preserve"> is paid for services with a small part of the money transferred.</w:t>
      </w:r>
    </w:p>
    <w:p w14:paraId="443F0455" w14:textId="4096101D" w:rsidR="00400B9A" w:rsidRPr="00D449E0" w:rsidRDefault="00400B9A" w:rsidP="0055584B">
      <w:pPr>
        <w:jc w:val="both"/>
        <w:rPr>
          <w:rFonts w:ascii="Calibri" w:hAnsi="Calibri" w:cs="Calibri"/>
          <w:sz w:val="22"/>
          <w:szCs w:val="22"/>
          <w:lang w:val="en-GB"/>
        </w:rPr>
      </w:pPr>
    </w:p>
    <w:p w14:paraId="57F4FD34" w14:textId="7361569F" w:rsidR="00400B9A" w:rsidRPr="00D449E0" w:rsidRDefault="00400B9A" w:rsidP="0055584B">
      <w:pPr>
        <w:jc w:val="both"/>
        <w:rPr>
          <w:rFonts w:ascii="Calibri" w:hAnsi="Calibri" w:cs="Calibri"/>
          <w:b/>
          <w:bCs/>
          <w:sz w:val="22"/>
          <w:szCs w:val="22"/>
          <w:lang w:val="en-GB"/>
        </w:rPr>
      </w:pPr>
      <w:r w:rsidRPr="00D449E0">
        <w:rPr>
          <w:rFonts w:ascii="Calibri" w:hAnsi="Calibri" w:cs="Calibri"/>
          <w:b/>
          <w:bCs/>
          <w:sz w:val="22"/>
          <w:szCs w:val="22"/>
          <w:lang w:val="en-GB"/>
        </w:rPr>
        <w:t>Online Safety</w:t>
      </w:r>
    </w:p>
    <w:p w14:paraId="4402CA6B" w14:textId="77777777" w:rsidR="00FD582D" w:rsidRPr="00D449E0" w:rsidRDefault="00FD582D" w:rsidP="00FD582D">
      <w:pPr>
        <w:jc w:val="both"/>
        <w:rPr>
          <w:rFonts w:ascii="Calibri" w:hAnsi="Calibri" w:cs="Calibri"/>
          <w:b/>
          <w:bCs/>
          <w:sz w:val="22"/>
          <w:szCs w:val="22"/>
          <w:lang w:val="en-GB"/>
        </w:rPr>
      </w:pPr>
    </w:p>
    <w:p w14:paraId="774208F2" w14:textId="3F553C9B" w:rsidR="00FD582D" w:rsidRPr="00D449E0" w:rsidRDefault="00FD582D" w:rsidP="00EA1B40">
      <w:pPr>
        <w:jc w:val="both"/>
        <w:rPr>
          <w:rFonts w:ascii="Calibri" w:hAnsi="Calibri" w:cs="Calibri"/>
          <w:sz w:val="22"/>
          <w:szCs w:val="22"/>
          <w:lang w:val="en-GB"/>
        </w:rPr>
      </w:pPr>
      <w:r w:rsidRPr="00D449E0">
        <w:rPr>
          <w:rFonts w:ascii="Calibri" w:hAnsi="Calibri" w:cs="Calibri"/>
          <w:sz w:val="22"/>
          <w:szCs w:val="22"/>
          <w:lang w:val="en-GB"/>
        </w:rPr>
        <w:t>The breadth of issues classified within online safety is considerable, but can be categorised into four areas of risk:</w:t>
      </w:r>
    </w:p>
    <w:p w14:paraId="3B5E2D77" w14:textId="77777777" w:rsidR="00FD582D" w:rsidRPr="00D449E0" w:rsidRDefault="00FD582D" w:rsidP="00EA1B40">
      <w:pPr>
        <w:jc w:val="both"/>
        <w:rPr>
          <w:rFonts w:ascii="Calibri" w:hAnsi="Calibri" w:cs="Calibri"/>
          <w:sz w:val="22"/>
          <w:szCs w:val="22"/>
          <w:lang w:val="en-GB"/>
        </w:rPr>
      </w:pPr>
    </w:p>
    <w:p w14:paraId="27030A52" w14:textId="77777777" w:rsidR="00FD582D" w:rsidRPr="00D449E0" w:rsidRDefault="00FD582D" w:rsidP="00217D37">
      <w:pPr>
        <w:pStyle w:val="ListParagraph"/>
        <w:numPr>
          <w:ilvl w:val="0"/>
          <w:numId w:val="64"/>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content: being exposed to illegal, </w:t>
      </w:r>
      <w:proofErr w:type="gramStart"/>
      <w:r w:rsidRPr="00D449E0">
        <w:rPr>
          <w:rFonts w:ascii="Calibri" w:hAnsi="Calibri" w:cs="Calibri"/>
          <w:b w:val="0"/>
          <w:bCs w:val="0"/>
          <w:color w:val="auto"/>
          <w:sz w:val="22"/>
          <w:szCs w:val="22"/>
          <w:lang w:val="en-GB"/>
        </w:rPr>
        <w:t>inappropriate</w:t>
      </w:r>
      <w:proofErr w:type="gramEnd"/>
      <w:r w:rsidRPr="00D449E0">
        <w:rPr>
          <w:rFonts w:ascii="Calibri" w:hAnsi="Calibri" w:cs="Calibri"/>
          <w:b w:val="0"/>
          <w:bCs w:val="0"/>
          <w:color w:val="auto"/>
          <w:sz w:val="22"/>
          <w:szCs w:val="22"/>
          <w:lang w:val="en-GB"/>
        </w:rPr>
        <w:t xml:space="preserve"> or harmful content, for example: pornography, fake news, racism, misogyny, self-harm, suicide, anti-Semitism, radicalisation and extremism.</w:t>
      </w:r>
    </w:p>
    <w:p w14:paraId="3AAFA855" w14:textId="77777777" w:rsidR="00FD582D" w:rsidRPr="00D449E0" w:rsidRDefault="00FD582D" w:rsidP="00217D37">
      <w:pPr>
        <w:pStyle w:val="ListParagraph"/>
        <w:numPr>
          <w:ilvl w:val="0"/>
          <w:numId w:val="64"/>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proofErr w:type="gramStart"/>
      <w:r w:rsidRPr="00D449E0">
        <w:rPr>
          <w:rFonts w:ascii="Calibri" w:hAnsi="Calibri" w:cs="Calibri"/>
          <w:b w:val="0"/>
          <w:bCs w:val="0"/>
          <w:color w:val="auto"/>
          <w:sz w:val="22"/>
          <w:szCs w:val="22"/>
          <w:lang w:val="en-GB"/>
        </w:rPr>
        <w:t>purposes’</w:t>
      </w:r>
      <w:proofErr w:type="gramEnd"/>
      <w:r w:rsidRPr="00D449E0">
        <w:rPr>
          <w:rFonts w:ascii="Calibri" w:hAnsi="Calibri" w:cs="Calibri"/>
          <w:b w:val="0"/>
          <w:bCs w:val="0"/>
          <w:color w:val="auto"/>
          <w:sz w:val="22"/>
          <w:szCs w:val="22"/>
          <w:lang w:val="en-GB"/>
        </w:rPr>
        <w:t>.</w:t>
      </w:r>
    </w:p>
    <w:p w14:paraId="3900E6C9" w14:textId="69040515" w:rsidR="00EA1B40" w:rsidRPr="00D449E0" w:rsidRDefault="00FD582D" w:rsidP="00217D37">
      <w:pPr>
        <w:pStyle w:val="ListParagraph"/>
        <w:numPr>
          <w:ilvl w:val="0"/>
          <w:numId w:val="64"/>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lastRenderedPageBreak/>
        <w:t>conduct: personal online behaviour that increases the likelihood of, or causes, harm; for example, making, sending and receiving explicit images (</w:t>
      </w:r>
      <w:proofErr w:type="gramStart"/>
      <w:r w:rsidRPr="00D449E0">
        <w:rPr>
          <w:rFonts w:ascii="Calibri" w:hAnsi="Calibri" w:cs="Calibri"/>
          <w:b w:val="0"/>
          <w:bCs w:val="0"/>
          <w:color w:val="auto"/>
          <w:sz w:val="22"/>
          <w:szCs w:val="22"/>
          <w:lang w:val="en-GB"/>
        </w:rPr>
        <w:t>e.g</w:t>
      </w:r>
      <w:r w:rsidR="00EA1B40" w:rsidRPr="00D449E0">
        <w:rPr>
          <w:rFonts w:ascii="Calibri" w:hAnsi="Calibri" w:cs="Calibri"/>
          <w:b w:val="0"/>
          <w:bCs w:val="0"/>
          <w:color w:val="auto"/>
          <w:sz w:val="22"/>
          <w:szCs w:val="22"/>
          <w:lang w:val="en-GB"/>
        </w:rPr>
        <w:t>.</w:t>
      </w:r>
      <w:proofErr w:type="gramEnd"/>
      <w:r w:rsidRPr="00D449E0">
        <w:rPr>
          <w:rFonts w:ascii="Calibri" w:hAnsi="Calibri" w:cs="Calibri"/>
          <w:b w:val="0"/>
          <w:bCs w:val="0"/>
          <w:color w:val="auto"/>
          <w:sz w:val="22"/>
          <w:szCs w:val="22"/>
          <w:lang w:val="en-GB"/>
        </w:rPr>
        <w:t xml:space="preserve"> consensual and non-consensual sharing of nudes and semi-nudes and/or pornography, sharing other explicit images and online bullying; </w:t>
      </w:r>
    </w:p>
    <w:p w14:paraId="57631732" w14:textId="54B6C720" w:rsidR="00F90323" w:rsidRPr="00D449E0" w:rsidRDefault="00FD582D" w:rsidP="00217D37">
      <w:pPr>
        <w:pStyle w:val="ListParagraph"/>
        <w:numPr>
          <w:ilvl w:val="0"/>
          <w:numId w:val="64"/>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commerce</w:t>
      </w:r>
      <w:r w:rsidR="00EA1B40" w:rsidRPr="00D449E0">
        <w:rPr>
          <w:rFonts w:ascii="Calibri" w:hAnsi="Calibri" w:cs="Calibri"/>
          <w:b w:val="0"/>
          <w:bCs w:val="0"/>
          <w:color w:val="auto"/>
          <w:sz w:val="22"/>
          <w:szCs w:val="22"/>
          <w:lang w:val="en-GB"/>
        </w:rPr>
        <w:t xml:space="preserve">: </w:t>
      </w:r>
      <w:r w:rsidRPr="00D449E0">
        <w:rPr>
          <w:rFonts w:ascii="Calibri" w:hAnsi="Calibri" w:cs="Calibri"/>
          <w:b w:val="0"/>
          <w:bCs w:val="0"/>
          <w:color w:val="auto"/>
          <w:sz w:val="22"/>
          <w:szCs w:val="22"/>
          <w:lang w:val="en-GB"/>
        </w:rPr>
        <w:t>risks such as online gambling, inappropriate advertising, phishing and or financial scams. If you feel students or staff are at risk, please report it to the Anti-Phishing Working Group (https://apwg.org/).</w:t>
      </w:r>
    </w:p>
    <w:p w14:paraId="300690B1" w14:textId="06E9A175" w:rsidR="00053142" w:rsidRPr="00D449E0" w:rsidRDefault="00053142" w:rsidP="0055584B">
      <w:pPr>
        <w:jc w:val="both"/>
        <w:rPr>
          <w:rFonts w:ascii="Calibri" w:hAnsi="Calibri" w:cs="Calibri"/>
          <w:sz w:val="22"/>
          <w:szCs w:val="22"/>
          <w:lang w:val="en-GB"/>
        </w:rPr>
      </w:pPr>
    </w:p>
    <w:p w14:paraId="7A270810" w14:textId="41678D82" w:rsidR="008A5077" w:rsidRPr="00D449E0" w:rsidRDefault="00504187" w:rsidP="0055584B">
      <w:pPr>
        <w:jc w:val="both"/>
        <w:rPr>
          <w:rFonts w:ascii="Calibri" w:hAnsi="Calibri" w:cs="Calibri"/>
          <w:b/>
          <w:bCs/>
          <w:sz w:val="22"/>
          <w:szCs w:val="22"/>
          <w:lang w:val="en-GB"/>
        </w:rPr>
      </w:pPr>
      <w:r w:rsidRPr="00D449E0">
        <w:rPr>
          <w:rFonts w:ascii="Calibri" w:hAnsi="Calibri" w:cs="Calibri"/>
          <w:b/>
          <w:bCs/>
          <w:sz w:val="22"/>
          <w:szCs w:val="22"/>
          <w:lang w:val="en-GB"/>
        </w:rPr>
        <w:t xml:space="preserve">Child on </w:t>
      </w:r>
      <w:r w:rsidR="00592688" w:rsidRPr="00D449E0">
        <w:rPr>
          <w:rFonts w:ascii="Calibri" w:hAnsi="Calibri" w:cs="Calibri"/>
          <w:b/>
          <w:bCs/>
          <w:sz w:val="22"/>
          <w:szCs w:val="22"/>
          <w:lang w:val="en-GB"/>
        </w:rPr>
        <w:t>C</w:t>
      </w:r>
      <w:r w:rsidRPr="00D449E0">
        <w:rPr>
          <w:rFonts w:ascii="Calibri" w:hAnsi="Calibri" w:cs="Calibri"/>
          <w:b/>
          <w:bCs/>
          <w:sz w:val="22"/>
          <w:szCs w:val="22"/>
          <w:lang w:val="en-GB"/>
        </w:rPr>
        <w:t>hild</w:t>
      </w:r>
      <w:r w:rsidR="00871224" w:rsidRPr="00D449E0">
        <w:rPr>
          <w:rFonts w:ascii="Calibri" w:hAnsi="Calibri" w:cs="Calibri"/>
          <w:b/>
          <w:bCs/>
          <w:sz w:val="22"/>
          <w:szCs w:val="22"/>
          <w:lang w:val="en-GB"/>
        </w:rPr>
        <w:t xml:space="preserve"> </w:t>
      </w:r>
      <w:r w:rsidR="008A5077" w:rsidRPr="00D449E0">
        <w:rPr>
          <w:rFonts w:ascii="Calibri" w:hAnsi="Calibri" w:cs="Calibri"/>
          <w:b/>
          <w:bCs/>
          <w:sz w:val="22"/>
          <w:szCs w:val="22"/>
          <w:lang w:val="en-GB"/>
        </w:rPr>
        <w:t>Abuse</w:t>
      </w:r>
    </w:p>
    <w:p w14:paraId="46B6D033" w14:textId="77777777" w:rsidR="004436C8" w:rsidRPr="00D449E0" w:rsidRDefault="004436C8" w:rsidP="00EA4AC5">
      <w:pPr>
        <w:jc w:val="both"/>
        <w:rPr>
          <w:rFonts w:ascii="Calibri" w:hAnsi="Calibri" w:cs="Calibri"/>
          <w:b/>
          <w:bCs/>
          <w:sz w:val="22"/>
          <w:szCs w:val="22"/>
          <w:lang w:val="en-GB"/>
        </w:rPr>
      </w:pPr>
    </w:p>
    <w:p w14:paraId="18210539" w14:textId="7AEFEC1F" w:rsidR="00C51112" w:rsidRPr="00D449E0" w:rsidRDefault="00C34AEA" w:rsidP="00EA4AC5">
      <w:pPr>
        <w:jc w:val="both"/>
        <w:rPr>
          <w:rFonts w:ascii="Calibri" w:hAnsi="Calibri" w:cs="Calibri"/>
          <w:sz w:val="22"/>
          <w:szCs w:val="22"/>
          <w:lang w:val="en-GB"/>
        </w:rPr>
      </w:pPr>
      <w:r w:rsidRPr="00D449E0">
        <w:rPr>
          <w:rFonts w:ascii="Calibri" w:hAnsi="Calibri" w:cs="Calibri"/>
          <w:sz w:val="22"/>
          <w:szCs w:val="22"/>
          <w:lang w:val="en-GB"/>
        </w:rPr>
        <w:t>This form of abuse</w:t>
      </w:r>
      <w:r w:rsidR="004436C8" w:rsidRPr="00D449E0">
        <w:rPr>
          <w:rFonts w:ascii="Calibri" w:hAnsi="Calibri" w:cs="Calibri"/>
          <w:sz w:val="22"/>
          <w:szCs w:val="22"/>
          <w:lang w:val="en-GB"/>
        </w:rPr>
        <w:t xml:space="preserve"> can happen both inside and outside of college and online</w:t>
      </w:r>
      <w:r w:rsidR="00C51112" w:rsidRPr="00D449E0">
        <w:rPr>
          <w:rFonts w:ascii="Calibri" w:hAnsi="Calibri" w:cs="Calibri"/>
          <w:sz w:val="22"/>
          <w:szCs w:val="22"/>
          <w:lang w:val="en-GB"/>
        </w:rPr>
        <w:t>.</w:t>
      </w:r>
      <w:r w:rsidR="00C51112" w:rsidRPr="00D449E0">
        <w:t xml:space="preserve"> </w:t>
      </w:r>
      <w:r w:rsidR="00C51112" w:rsidRPr="00D449E0">
        <w:rPr>
          <w:rFonts w:ascii="Calibri" w:hAnsi="Calibri" w:cs="Calibri"/>
          <w:sz w:val="22"/>
          <w:szCs w:val="22"/>
          <w:lang w:val="en-GB"/>
        </w:rPr>
        <w:t xml:space="preserve">It can take place in spaces which are supervised or unsupervised. Within a college context, for example, </w:t>
      </w:r>
      <w:r w:rsidR="00504187" w:rsidRPr="00D449E0">
        <w:rPr>
          <w:rFonts w:ascii="Calibri" w:hAnsi="Calibri" w:cs="Calibri"/>
          <w:sz w:val="22"/>
          <w:szCs w:val="22"/>
          <w:lang w:val="en-GB"/>
        </w:rPr>
        <w:t>child</w:t>
      </w:r>
      <w:r w:rsidR="00C51112" w:rsidRPr="00D449E0">
        <w:rPr>
          <w:rFonts w:ascii="Calibri" w:hAnsi="Calibri" w:cs="Calibri"/>
          <w:sz w:val="22"/>
          <w:szCs w:val="22"/>
          <w:lang w:val="en-GB"/>
        </w:rPr>
        <w:t>-on-</w:t>
      </w:r>
      <w:r w:rsidR="00504187" w:rsidRPr="00D449E0">
        <w:rPr>
          <w:rFonts w:ascii="Calibri" w:hAnsi="Calibri" w:cs="Calibri"/>
          <w:sz w:val="22"/>
          <w:szCs w:val="22"/>
          <w:lang w:val="en-GB"/>
        </w:rPr>
        <w:t>child</w:t>
      </w:r>
      <w:r w:rsidR="00C51112" w:rsidRPr="00D449E0">
        <w:rPr>
          <w:rFonts w:ascii="Calibri" w:hAnsi="Calibri" w:cs="Calibri"/>
          <w:sz w:val="22"/>
          <w:szCs w:val="22"/>
          <w:lang w:val="en-GB"/>
        </w:rPr>
        <w:t xml:space="preserve"> abuse might take place in spaces such as toilets, the college ground</w:t>
      </w:r>
      <w:r w:rsidR="00A3693A" w:rsidRPr="00D449E0">
        <w:rPr>
          <w:rFonts w:ascii="Calibri" w:hAnsi="Calibri" w:cs="Calibri"/>
          <w:sz w:val="22"/>
          <w:szCs w:val="22"/>
          <w:lang w:val="en-GB"/>
        </w:rPr>
        <w:t>s</w:t>
      </w:r>
      <w:r w:rsidR="00C51112" w:rsidRPr="00D449E0">
        <w:rPr>
          <w:rFonts w:ascii="Calibri" w:hAnsi="Calibri" w:cs="Calibri"/>
          <w:sz w:val="22"/>
          <w:szCs w:val="22"/>
          <w:lang w:val="en-GB"/>
        </w:rPr>
        <w:t>, corridors and when young people are walking home.</w:t>
      </w:r>
    </w:p>
    <w:p w14:paraId="26B72E96" w14:textId="77777777" w:rsidR="00C51112" w:rsidRPr="00D449E0" w:rsidRDefault="00C51112" w:rsidP="00EA4AC5">
      <w:pPr>
        <w:jc w:val="both"/>
        <w:rPr>
          <w:rFonts w:ascii="Calibri" w:hAnsi="Calibri" w:cs="Calibri"/>
          <w:sz w:val="22"/>
          <w:szCs w:val="22"/>
          <w:lang w:val="en-GB"/>
        </w:rPr>
      </w:pPr>
    </w:p>
    <w:p w14:paraId="27655681" w14:textId="154A0C23" w:rsidR="004436C8" w:rsidRPr="00D449E0" w:rsidRDefault="00C51112" w:rsidP="00EA4AC5">
      <w:pPr>
        <w:jc w:val="both"/>
        <w:rPr>
          <w:rFonts w:ascii="Calibri" w:hAnsi="Calibri" w:cs="Calibri"/>
          <w:sz w:val="22"/>
          <w:szCs w:val="22"/>
          <w:lang w:val="en-GB"/>
        </w:rPr>
      </w:pPr>
      <w:r w:rsidRPr="00D449E0">
        <w:rPr>
          <w:rFonts w:ascii="Calibri" w:hAnsi="Calibri" w:cs="Calibri"/>
          <w:sz w:val="22"/>
          <w:szCs w:val="22"/>
          <w:lang w:val="en-GB"/>
        </w:rPr>
        <w:t>A</w:t>
      </w:r>
      <w:r w:rsidR="004436C8" w:rsidRPr="00D449E0">
        <w:rPr>
          <w:rFonts w:ascii="Calibri" w:hAnsi="Calibri" w:cs="Calibri"/>
          <w:sz w:val="22"/>
          <w:szCs w:val="22"/>
          <w:lang w:val="en-GB"/>
        </w:rPr>
        <w:t xml:space="preserve">ll staff recognise the indicators and signs of </w:t>
      </w:r>
      <w:proofErr w:type="gramStart"/>
      <w:r w:rsidR="00504187" w:rsidRPr="00D449E0">
        <w:rPr>
          <w:rFonts w:ascii="Calibri" w:hAnsi="Calibri" w:cs="Calibri"/>
          <w:sz w:val="22"/>
          <w:szCs w:val="22"/>
          <w:lang w:val="en-GB"/>
        </w:rPr>
        <w:t>child on child</w:t>
      </w:r>
      <w:proofErr w:type="gramEnd"/>
      <w:r w:rsidR="004436C8" w:rsidRPr="00D449E0">
        <w:rPr>
          <w:rFonts w:ascii="Calibri" w:hAnsi="Calibri" w:cs="Calibri"/>
          <w:sz w:val="22"/>
          <w:szCs w:val="22"/>
          <w:lang w:val="en-GB"/>
        </w:rPr>
        <w:t xml:space="preserve"> abuse and know how to identify it and respond to reports.</w:t>
      </w:r>
    </w:p>
    <w:p w14:paraId="54C05409" w14:textId="7164B562" w:rsidR="006A53CA" w:rsidRPr="00D449E0" w:rsidRDefault="006A53CA" w:rsidP="00EA4AC5">
      <w:pPr>
        <w:jc w:val="both"/>
        <w:rPr>
          <w:rFonts w:ascii="Calibri" w:hAnsi="Calibri" w:cs="Calibri"/>
          <w:sz w:val="22"/>
          <w:szCs w:val="22"/>
          <w:lang w:val="en-GB"/>
        </w:rPr>
      </w:pPr>
    </w:p>
    <w:p w14:paraId="3F8F61D2" w14:textId="4F160100" w:rsidR="006A53CA" w:rsidRPr="00D449E0" w:rsidRDefault="00E67030" w:rsidP="00EA4AC5">
      <w:pPr>
        <w:jc w:val="both"/>
        <w:rPr>
          <w:rFonts w:ascii="Calibri" w:hAnsi="Calibri" w:cs="Calibri"/>
          <w:sz w:val="22"/>
          <w:szCs w:val="22"/>
          <w:lang w:val="en-GB"/>
        </w:rPr>
      </w:pPr>
      <w:r w:rsidRPr="00D449E0">
        <w:rPr>
          <w:rFonts w:ascii="Calibri" w:hAnsi="Calibri" w:cs="Calibri"/>
          <w:sz w:val="22"/>
          <w:szCs w:val="22"/>
          <w:lang w:val="en-GB"/>
        </w:rPr>
        <w:t xml:space="preserve">All staff understand that even if there are no reports in </w:t>
      </w:r>
      <w:proofErr w:type="gramStart"/>
      <w:r w:rsidR="00C663AC" w:rsidRPr="00D449E0">
        <w:rPr>
          <w:rFonts w:ascii="Calibri" w:hAnsi="Calibri" w:cs="Calibri"/>
          <w:sz w:val="22"/>
          <w:szCs w:val="22"/>
          <w:lang w:val="en-GB"/>
        </w:rPr>
        <w:t>C</w:t>
      </w:r>
      <w:r w:rsidRPr="00D449E0">
        <w:rPr>
          <w:rFonts w:ascii="Calibri" w:hAnsi="Calibri" w:cs="Calibri"/>
          <w:sz w:val="22"/>
          <w:szCs w:val="22"/>
          <w:lang w:val="en-GB"/>
        </w:rPr>
        <w:t>ollege</w:t>
      </w:r>
      <w:proofErr w:type="gramEnd"/>
      <w:r w:rsidRPr="00D449E0">
        <w:rPr>
          <w:rFonts w:ascii="Calibri" w:hAnsi="Calibri" w:cs="Calibri"/>
          <w:sz w:val="22"/>
          <w:szCs w:val="22"/>
          <w:lang w:val="en-GB"/>
        </w:rPr>
        <w:t xml:space="preserve"> it does not mean it is not happening, it may be the case that it is just not being reported. As such it is important if staff have any concerns regarding child-on-child abuse they should speak to their designated safeguarding lead (or deputy).</w:t>
      </w:r>
    </w:p>
    <w:p w14:paraId="1D2B208F" w14:textId="1A8CC240" w:rsidR="00E67030" w:rsidRPr="00D449E0" w:rsidRDefault="00E67030" w:rsidP="00EA4AC5">
      <w:pPr>
        <w:jc w:val="both"/>
        <w:rPr>
          <w:rFonts w:ascii="Calibri" w:hAnsi="Calibri" w:cs="Calibri"/>
          <w:sz w:val="22"/>
          <w:szCs w:val="22"/>
          <w:lang w:val="en-GB"/>
        </w:rPr>
      </w:pPr>
    </w:p>
    <w:p w14:paraId="2504E2D9" w14:textId="083DD7E7" w:rsidR="00E67030" w:rsidRPr="00D449E0" w:rsidRDefault="001E51D4" w:rsidP="00EA4AC5">
      <w:pPr>
        <w:jc w:val="both"/>
        <w:rPr>
          <w:rFonts w:ascii="Calibri" w:hAnsi="Calibri" w:cs="Calibri"/>
          <w:sz w:val="22"/>
          <w:szCs w:val="22"/>
          <w:lang w:val="en-GB"/>
        </w:rPr>
      </w:pPr>
      <w:r w:rsidRPr="00D449E0">
        <w:rPr>
          <w:rFonts w:ascii="Calibri" w:hAnsi="Calibri" w:cs="Calibri"/>
          <w:sz w:val="22"/>
          <w:szCs w:val="22"/>
          <w:lang w:val="en-GB"/>
        </w:rPr>
        <w:t>In addition to this all staff understand the importance of challenging inappropriate behaviours between children, many of which are listed below, that are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78888274" w14:textId="28019A2C" w:rsidR="00746F6B" w:rsidRPr="00D449E0" w:rsidRDefault="00746F6B" w:rsidP="00EA4AC5">
      <w:pPr>
        <w:jc w:val="both"/>
        <w:rPr>
          <w:rFonts w:ascii="Calibri" w:hAnsi="Calibri" w:cs="Calibri"/>
          <w:sz w:val="22"/>
          <w:szCs w:val="22"/>
          <w:lang w:val="en-GB"/>
        </w:rPr>
      </w:pPr>
    </w:p>
    <w:p w14:paraId="6D014614" w14:textId="326183DC" w:rsidR="00746F6B" w:rsidRPr="00D449E0" w:rsidRDefault="00504187" w:rsidP="00EA4AC5">
      <w:pPr>
        <w:jc w:val="both"/>
        <w:rPr>
          <w:rFonts w:ascii="Calibri" w:hAnsi="Calibri" w:cs="Calibri"/>
          <w:sz w:val="22"/>
          <w:szCs w:val="22"/>
          <w:lang w:val="en-GB"/>
        </w:rPr>
      </w:pPr>
      <w:r w:rsidRPr="00D449E0">
        <w:rPr>
          <w:rFonts w:ascii="Calibri" w:hAnsi="Calibri" w:cs="Calibri"/>
          <w:sz w:val="22"/>
          <w:szCs w:val="22"/>
          <w:lang w:val="en-GB"/>
        </w:rPr>
        <w:t>Child on child</w:t>
      </w:r>
      <w:r w:rsidR="00746F6B" w:rsidRPr="00D449E0">
        <w:rPr>
          <w:rFonts w:ascii="Calibri" w:hAnsi="Calibri" w:cs="Calibri"/>
          <w:sz w:val="22"/>
          <w:szCs w:val="22"/>
          <w:lang w:val="en-GB"/>
        </w:rPr>
        <w:t xml:space="preserve"> abuse is most likely to include, but may not be limited to:</w:t>
      </w:r>
    </w:p>
    <w:p w14:paraId="64EA67D9" w14:textId="77777777" w:rsidR="00746F6B" w:rsidRPr="00D449E0" w:rsidRDefault="00746F6B" w:rsidP="00EA4AC5">
      <w:pPr>
        <w:jc w:val="both"/>
        <w:rPr>
          <w:rFonts w:ascii="Calibri" w:hAnsi="Calibri" w:cs="Calibri"/>
          <w:sz w:val="22"/>
          <w:szCs w:val="22"/>
          <w:lang w:val="en-GB"/>
        </w:rPr>
      </w:pPr>
    </w:p>
    <w:p w14:paraId="0F9ECFF8" w14:textId="2EB67518" w:rsidR="00746F6B" w:rsidRPr="00D449E0" w:rsidRDefault="00BF4DB2"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B</w:t>
      </w:r>
      <w:r w:rsidR="00746F6B" w:rsidRPr="00D449E0">
        <w:rPr>
          <w:rFonts w:ascii="Calibri" w:hAnsi="Calibri" w:cs="Calibri"/>
          <w:b w:val="0"/>
          <w:bCs w:val="0"/>
          <w:color w:val="auto"/>
          <w:sz w:val="22"/>
          <w:szCs w:val="22"/>
          <w:lang w:val="en-GB"/>
        </w:rPr>
        <w:t>ullying (including cyberbullying, prejudice-based and discriminatory bullying</w:t>
      </w:r>
      <w:proofErr w:type="gramStart"/>
      <w:r w:rsidR="00746F6B" w:rsidRPr="00D449E0">
        <w:rPr>
          <w:rFonts w:ascii="Calibri" w:hAnsi="Calibri" w:cs="Calibri"/>
          <w:b w:val="0"/>
          <w:bCs w:val="0"/>
          <w:color w:val="auto"/>
          <w:sz w:val="22"/>
          <w:szCs w:val="22"/>
          <w:lang w:val="en-GB"/>
        </w:rPr>
        <w:t>);</w:t>
      </w:r>
      <w:proofErr w:type="gramEnd"/>
    </w:p>
    <w:p w14:paraId="5A9D124B" w14:textId="778AEBA9" w:rsidR="00746F6B" w:rsidRPr="00D449E0" w:rsidRDefault="00BF4DB2"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A</w:t>
      </w:r>
      <w:r w:rsidR="00746F6B" w:rsidRPr="00D449E0">
        <w:rPr>
          <w:rFonts w:ascii="Calibri" w:hAnsi="Calibri" w:cs="Calibri"/>
          <w:b w:val="0"/>
          <w:bCs w:val="0"/>
          <w:color w:val="auto"/>
          <w:sz w:val="22"/>
          <w:szCs w:val="22"/>
          <w:lang w:val="en-GB"/>
        </w:rPr>
        <w:t xml:space="preserve">buse in intimate personal relationships between </w:t>
      </w:r>
      <w:proofErr w:type="gramStart"/>
      <w:r w:rsidR="00746F6B" w:rsidRPr="00D449E0">
        <w:rPr>
          <w:rFonts w:ascii="Calibri" w:hAnsi="Calibri" w:cs="Calibri"/>
          <w:b w:val="0"/>
          <w:bCs w:val="0"/>
          <w:color w:val="auto"/>
          <w:sz w:val="22"/>
          <w:szCs w:val="22"/>
          <w:lang w:val="en-GB"/>
        </w:rPr>
        <w:t>peers;</w:t>
      </w:r>
      <w:proofErr w:type="gramEnd"/>
    </w:p>
    <w:p w14:paraId="56D39FBC" w14:textId="6860CFD9" w:rsidR="00746F6B" w:rsidRPr="00D449E0" w:rsidRDefault="00BF4DB2"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P</w:t>
      </w:r>
      <w:r w:rsidR="00746F6B" w:rsidRPr="00D449E0">
        <w:rPr>
          <w:rFonts w:ascii="Calibri" w:hAnsi="Calibri" w:cs="Calibri"/>
          <w:b w:val="0"/>
          <w:bCs w:val="0"/>
          <w:color w:val="auto"/>
          <w:sz w:val="22"/>
          <w:szCs w:val="22"/>
          <w:lang w:val="en-GB"/>
        </w:rPr>
        <w:t>hysical abuse such as hitting, kicking, shaking, biting, hair pulling, or otherwise causing physical harm (this may include an online element which facilitates, threatens and/or encourages physical abuse</w:t>
      </w:r>
      <w:proofErr w:type="gramStart"/>
      <w:r w:rsidR="00746F6B" w:rsidRPr="00D449E0">
        <w:rPr>
          <w:rFonts w:ascii="Calibri" w:hAnsi="Calibri" w:cs="Calibri"/>
          <w:b w:val="0"/>
          <w:bCs w:val="0"/>
          <w:color w:val="auto"/>
          <w:sz w:val="22"/>
          <w:szCs w:val="22"/>
          <w:lang w:val="en-GB"/>
        </w:rPr>
        <w:t>);</w:t>
      </w:r>
      <w:proofErr w:type="gramEnd"/>
    </w:p>
    <w:p w14:paraId="0FA3DCFF" w14:textId="171A4640" w:rsidR="00746F6B" w:rsidRPr="00D449E0" w:rsidRDefault="00BF4DB2"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S</w:t>
      </w:r>
      <w:r w:rsidR="00746F6B" w:rsidRPr="00D449E0">
        <w:rPr>
          <w:rFonts w:ascii="Calibri" w:hAnsi="Calibri" w:cs="Calibri"/>
          <w:b w:val="0"/>
          <w:bCs w:val="0"/>
          <w:color w:val="auto"/>
          <w:sz w:val="22"/>
          <w:szCs w:val="22"/>
          <w:lang w:val="en-GB"/>
        </w:rPr>
        <w:t>exual violence, such as rape, assault by penetration and sexual assault; (this may include an online element which facilitates, threatens and/or encourages sexual violence</w:t>
      </w:r>
      <w:proofErr w:type="gramStart"/>
      <w:r w:rsidR="00746F6B" w:rsidRPr="00D449E0">
        <w:rPr>
          <w:rFonts w:ascii="Calibri" w:hAnsi="Calibri" w:cs="Calibri"/>
          <w:b w:val="0"/>
          <w:bCs w:val="0"/>
          <w:color w:val="auto"/>
          <w:sz w:val="22"/>
          <w:szCs w:val="22"/>
          <w:lang w:val="en-GB"/>
        </w:rPr>
        <w:t>);</w:t>
      </w:r>
      <w:proofErr w:type="gramEnd"/>
    </w:p>
    <w:p w14:paraId="1C61D31E" w14:textId="065B546D" w:rsidR="00746F6B" w:rsidRPr="00D449E0" w:rsidRDefault="00BF4DB2"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S</w:t>
      </w:r>
      <w:r w:rsidR="00746F6B" w:rsidRPr="00D449E0">
        <w:rPr>
          <w:rFonts w:ascii="Calibri" w:hAnsi="Calibri" w:cs="Calibri"/>
          <w:b w:val="0"/>
          <w:bCs w:val="0"/>
          <w:color w:val="auto"/>
          <w:sz w:val="22"/>
          <w:szCs w:val="22"/>
          <w:lang w:val="en-GB"/>
        </w:rPr>
        <w:t xml:space="preserve">exual harassment, such as sexual comments, remarks, jokes and online sexual harassment, which may be standalone or part of a broader pattern of </w:t>
      </w:r>
      <w:proofErr w:type="gramStart"/>
      <w:r w:rsidR="00746F6B" w:rsidRPr="00D449E0">
        <w:rPr>
          <w:rFonts w:ascii="Calibri" w:hAnsi="Calibri" w:cs="Calibri"/>
          <w:b w:val="0"/>
          <w:bCs w:val="0"/>
          <w:color w:val="auto"/>
          <w:sz w:val="22"/>
          <w:szCs w:val="22"/>
          <w:lang w:val="en-GB"/>
        </w:rPr>
        <w:t>abuse;</w:t>
      </w:r>
      <w:proofErr w:type="gramEnd"/>
    </w:p>
    <w:p w14:paraId="6FECED61" w14:textId="513084E6" w:rsidR="00746F6B" w:rsidRPr="00D449E0" w:rsidRDefault="0027722A"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C</w:t>
      </w:r>
      <w:r w:rsidR="00746F6B" w:rsidRPr="00D449E0">
        <w:rPr>
          <w:rFonts w:ascii="Calibri" w:hAnsi="Calibri" w:cs="Calibri"/>
          <w:b w:val="0"/>
          <w:bCs w:val="0"/>
          <w:color w:val="auto"/>
          <w:sz w:val="22"/>
          <w:szCs w:val="22"/>
          <w:lang w:val="en-GB"/>
        </w:rPr>
        <w:t xml:space="preserve">ausing someone to engage in sexual activity without consent, such as forcing someone to strip, touch themselves sexually, or to engage in sexual activity with a third </w:t>
      </w:r>
      <w:proofErr w:type="gramStart"/>
      <w:r w:rsidR="00746F6B" w:rsidRPr="00D449E0">
        <w:rPr>
          <w:rFonts w:ascii="Calibri" w:hAnsi="Calibri" w:cs="Calibri"/>
          <w:b w:val="0"/>
          <w:bCs w:val="0"/>
          <w:color w:val="auto"/>
          <w:sz w:val="22"/>
          <w:szCs w:val="22"/>
          <w:lang w:val="en-GB"/>
        </w:rPr>
        <w:t>party;</w:t>
      </w:r>
      <w:proofErr w:type="gramEnd"/>
    </w:p>
    <w:p w14:paraId="6F5B8704" w14:textId="1CAA4D5F" w:rsidR="00746F6B" w:rsidRPr="00D449E0" w:rsidRDefault="00746F6B"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consensual and non-consensual sharing of nude and </w:t>
      </w:r>
      <w:proofErr w:type="spellStart"/>
      <w:proofErr w:type="gramStart"/>
      <w:r w:rsidRPr="00D449E0">
        <w:rPr>
          <w:rFonts w:ascii="Calibri" w:hAnsi="Calibri" w:cs="Calibri"/>
          <w:b w:val="0"/>
          <w:bCs w:val="0"/>
          <w:color w:val="auto"/>
          <w:sz w:val="22"/>
          <w:szCs w:val="22"/>
          <w:lang w:val="en-GB"/>
        </w:rPr>
        <w:t>semi nude</w:t>
      </w:r>
      <w:proofErr w:type="spellEnd"/>
      <w:proofErr w:type="gramEnd"/>
      <w:r w:rsidRPr="00D449E0">
        <w:rPr>
          <w:rFonts w:ascii="Calibri" w:hAnsi="Calibri" w:cs="Calibri"/>
          <w:b w:val="0"/>
          <w:bCs w:val="0"/>
          <w:color w:val="auto"/>
          <w:sz w:val="22"/>
          <w:szCs w:val="22"/>
          <w:lang w:val="en-GB"/>
        </w:rPr>
        <w:t xml:space="preserve"> images and or videos (also </w:t>
      </w:r>
      <w:r w:rsidR="00F648D8" w:rsidRPr="00D449E0">
        <w:rPr>
          <w:rFonts w:ascii="Calibri" w:hAnsi="Calibri" w:cs="Calibri"/>
          <w:b w:val="0"/>
          <w:bCs w:val="0"/>
          <w:color w:val="auto"/>
          <w:sz w:val="22"/>
          <w:szCs w:val="22"/>
          <w:lang w:val="en-GB"/>
        </w:rPr>
        <w:t>known</w:t>
      </w:r>
      <w:r w:rsidRPr="00D449E0">
        <w:rPr>
          <w:rFonts w:ascii="Calibri" w:hAnsi="Calibri" w:cs="Calibri"/>
          <w:b w:val="0"/>
          <w:bCs w:val="0"/>
          <w:color w:val="auto"/>
          <w:sz w:val="22"/>
          <w:szCs w:val="22"/>
          <w:lang w:val="en-GB"/>
        </w:rPr>
        <w:t xml:space="preserve"> as sexting or youth produced sexual imagery);</w:t>
      </w:r>
    </w:p>
    <w:p w14:paraId="25578A22" w14:textId="77777777" w:rsidR="00746F6B" w:rsidRPr="00D449E0" w:rsidRDefault="00746F6B" w:rsidP="00217D37">
      <w:pPr>
        <w:pStyle w:val="ListParagraph"/>
        <w:numPr>
          <w:ilvl w:val="0"/>
          <w:numId w:val="63"/>
        </w:numPr>
        <w:jc w:val="both"/>
        <w:rPr>
          <w:rFonts w:ascii="Calibri" w:hAnsi="Calibri" w:cs="Calibri"/>
          <w:b w:val="0"/>
          <w:bCs w:val="0"/>
          <w:color w:val="auto"/>
          <w:sz w:val="22"/>
          <w:szCs w:val="22"/>
          <w:lang w:val="en-GB"/>
        </w:rPr>
      </w:pPr>
      <w:proofErr w:type="spellStart"/>
      <w:r w:rsidRPr="00D449E0">
        <w:rPr>
          <w:rFonts w:ascii="Calibri" w:hAnsi="Calibri" w:cs="Calibri"/>
          <w:b w:val="0"/>
          <w:bCs w:val="0"/>
          <w:color w:val="auto"/>
          <w:sz w:val="22"/>
          <w:szCs w:val="22"/>
          <w:lang w:val="en-GB"/>
        </w:rPr>
        <w:t>upskirting</w:t>
      </w:r>
      <w:proofErr w:type="spellEnd"/>
      <w:r w:rsidRPr="00D449E0">
        <w:rPr>
          <w:rFonts w:ascii="Calibri" w:hAnsi="Calibri" w:cs="Calibri"/>
          <w:b w:val="0"/>
          <w:bCs w:val="0"/>
          <w:color w:val="auto"/>
          <w:sz w:val="22"/>
          <w:szCs w:val="22"/>
          <w:lang w:val="en-GB"/>
        </w:rPr>
        <w:t xml:space="preserve">, which typically involves taking a picture under a person’s clothing without their permission, with the intention of viewing their genitals or buttocks to obtain sexual gratification, or cause the victim humiliation, </w:t>
      </w:r>
      <w:proofErr w:type="gramStart"/>
      <w:r w:rsidRPr="00D449E0">
        <w:rPr>
          <w:rFonts w:ascii="Calibri" w:hAnsi="Calibri" w:cs="Calibri"/>
          <w:b w:val="0"/>
          <w:bCs w:val="0"/>
          <w:color w:val="auto"/>
          <w:sz w:val="22"/>
          <w:szCs w:val="22"/>
          <w:lang w:val="en-GB"/>
        </w:rPr>
        <w:t>distress</w:t>
      </w:r>
      <w:proofErr w:type="gramEnd"/>
      <w:r w:rsidRPr="00D449E0">
        <w:rPr>
          <w:rFonts w:ascii="Calibri" w:hAnsi="Calibri" w:cs="Calibri"/>
          <w:b w:val="0"/>
          <w:bCs w:val="0"/>
          <w:color w:val="auto"/>
          <w:sz w:val="22"/>
          <w:szCs w:val="22"/>
          <w:lang w:val="en-GB"/>
        </w:rPr>
        <w:t xml:space="preserve"> or alarm; and</w:t>
      </w:r>
    </w:p>
    <w:p w14:paraId="2A5B0090" w14:textId="77777777" w:rsidR="00746F6B" w:rsidRPr="00D449E0" w:rsidRDefault="00746F6B" w:rsidP="00217D37">
      <w:pPr>
        <w:pStyle w:val="ListParagraph"/>
        <w:numPr>
          <w:ilvl w:val="0"/>
          <w:numId w:val="63"/>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initiation/hazing type violence and rituals (this could include activities involving harassment, abuse or humiliation used as a way of initiating a person into a group and may also include an online element).</w:t>
      </w:r>
    </w:p>
    <w:p w14:paraId="13302ADF" w14:textId="77777777" w:rsidR="00053142" w:rsidRPr="00D449E0" w:rsidRDefault="00053142" w:rsidP="0055584B">
      <w:pPr>
        <w:jc w:val="both"/>
        <w:rPr>
          <w:rFonts w:ascii="Calibri" w:hAnsi="Calibri" w:cs="Calibri"/>
          <w:sz w:val="22"/>
          <w:szCs w:val="22"/>
          <w:lang w:val="en-GB"/>
        </w:rPr>
      </w:pPr>
    </w:p>
    <w:p w14:paraId="5A58C961" w14:textId="23F320C8" w:rsidR="0064047E" w:rsidRPr="00D449E0" w:rsidRDefault="0064047E" w:rsidP="00C225EA">
      <w:pPr>
        <w:jc w:val="both"/>
        <w:rPr>
          <w:rFonts w:ascii="Calibri" w:hAnsi="Calibri" w:cs="Calibri"/>
          <w:b/>
          <w:sz w:val="22"/>
          <w:szCs w:val="22"/>
        </w:rPr>
      </w:pPr>
      <w:r w:rsidRPr="00D449E0">
        <w:rPr>
          <w:rFonts w:ascii="Calibri" w:hAnsi="Calibri" w:cs="Calibri"/>
          <w:b/>
          <w:sz w:val="22"/>
          <w:szCs w:val="22"/>
        </w:rPr>
        <w:t>Conclusion</w:t>
      </w:r>
    </w:p>
    <w:p w14:paraId="413D6FB9" w14:textId="77777777" w:rsidR="00D9522F" w:rsidRPr="00D449E0" w:rsidRDefault="00D9522F" w:rsidP="00C225EA">
      <w:pPr>
        <w:jc w:val="both"/>
        <w:rPr>
          <w:rFonts w:ascii="Calibri" w:hAnsi="Calibri" w:cs="Calibri"/>
          <w:b/>
          <w:sz w:val="22"/>
          <w:szCs w:val="22"/>
        </w:rPr>
      </w:pPr>
    </w:p>
    <w:p w14:paraId="3F8F550E" w14:textId="77777777" w:rsidR="00154936" w:rsidRPr="00D449E0" w:rsidRDefault="0064047E" w:rsidP="00C225EA">
      <w:pPr>
        <w:jc w:val="both"/>
        <w:rPr>
          <w:rFonts w:ascii="Calibri" w:hAnsi="Calibri" w:cs="Calibri"/>
          <w:sz w:val="22"/>
          <w:szCs w:val="22"/>
        </w:rPr>
      </w:pPr>
      <w:r w:rsidRPr="00D449E0">
        <w:rPr>
          <w:rFonts w:ascii="Calibri" w:hAnsi="Calibri" w:cs="Calibri"/>
          <w:sz w:val="22"/>
          <w:szCs w:val="22"/>
        </w:rPr>
        <w:t>St John Rigby College sets out through its Safeguarding and Child Protection Policy to address the safeguarding trends</w:t>
      </w:r>
      <w:r w:rsidR="00E87019" w:rsidRPr="00D449E0">
        <w:rPr>
          <w:rFonts w:ascii="Calibri" w:hAnsi="Calibri" w:cs="Calibri"/>
          <w:sz w:val="22"/>
          <w:szCs w:val="22"/>
        </w:rPr>
        <w:t xml:space="preserve"> outlined in this document</w:t>
      </w:r>
      <w:r w:rsidRPr="00D449E0">
        <w:rPr>
          <w:rFonts w:ascii="Calibri" w:hAnsi="Calibri" w:cs="Calibri"/>
          <w:sz w:val="22"/>
          <w:szCs w:val="22"/>
        </w:rPr>
        <w:t xml:space="preserve"> through raising awareness </w:t>
      </w:r>
      <w:r w:rsidR="00B353EB" w:rsidRPr="00D449E0">
        <w:rPr>
          <w:rFonts w:ascii="Calibri" w:hAnsi="Calibri" w:cs="Calibri"/>
          <w:sz w:val="22"/>
          <w:szCs w:val="22"/>
        </w:rPr>
        <w:t>with</w:t>
      </w:r>
      <w:r w:rsidRPr="00D449E0">
        <w:rPr>
          <w:rFonts w:ascii="Calibri" w:hAnsi="Calibri" w:cs="Calibri"/>
          <w:sz w:val="22"/>
          <w:szCs w:val="22"/>
        </w:rPr>
        <w:t xml:space="preserve"> both staff and students.</w:t>
      </w:r>
      <w:r w:rsidR="00E87019" w:rsidRPr="00D449E0">
        <w:rPr>
          <w:rFonts w:ascii="Calibri" w:hAnsi="Calibri" w:cs="Calibri"/>
          <w:sz w:val="22"/>
          <w:szCs w:val="22"/>
        </w:rPr>
        <w:t xml:space="preserve"> This is done through staff training, the student assemblies, the tutorial and Values for Living </w:t>
      </w:r>
      <w:proofErr w:type="spellStart"/>
      <w:r w:rsidR="00E87019" w:rsidRPr="00D449E0">
        <w:rPr>
          <w:rFonts w:ascii="Calibri" w:hAnsi="Calibri" w:cs="Calibri"/>
          <w:sz w:val="22"/>
          <w:szCs w:val="22"/>
        </w:rPr>
        <w:t>programme</w:t>
      </w:r>
      <w:proofErr w:type="spellEnd"/>
      <w:r w:rsidR="00E87019" w:rsidRPr="00D449E0">
        <w:rPr>
          <w:rFonts w:ascii="Calibri" w:hAnsi="Calibri" w:cs="Calibri"/>
          <w:sz w:val="22"/>
          <w:szCs w:val="22"/>
        </w:rPr>
        <w:t xml:space="preserve">. </w:t>
      </w:r>
      <w:r w:rsidRPr="00D449E0">
        <w:rPr>
          <w:rFonts w:ascii="Calibri" w:hAnsi="Calibri" w:cs="Calibri"/>
          <w:sz w:val="22"/>
          <w:szCs w:val="22"/>
        </w:rPr>
        <w:t xml:space="preserve"> </w:t>
      </w:r>
    </w:p>
    <w:p w14:paraId="4DCEE602" w14:textId="77777777" w:rsidR="00154936" w:rsidRPr="00D449E0" w:rsidRDefault="00154936" w:rsidP="00C225EA">
      <w:pPr>
        <w:jc w:val="both"/>
        <w:rPr>
          <w:rFonts w:ascii="Calibri" w:hAnsi="Calibri" w:cs="Calibri"/>
          <w:sz w:val="22"/>
          <w:szCs w:val="22"/>
        </w:rPr>
      </w:pPr>
    </w:p>
    <w:p w14:paraId="2FCADEE3" w14:textId="78BEE11C" w:rsidR="0064047E" w:rsidRPr="00D449E0" w:rsidRDefault="0064047E" w:rsidP="00C225EA">
      <w:pPr>
        <w:jc w:val="both"/>
        <w:rPr>
          <w:rFonts w:ascii="Calibri" w:hAnsi="Calibri" w:cs="Calibri"/>
          <w:sz w:val="22"/>
          <w:szCs w:val="22"/>
        </w:rPr>
      </w:pPr>
      <w:r w:rsidRPr="00D449E0">
        <w:rPr>
          <w:rFonts w:ascii="Calibri" w:hAnsi="Calibri" w:cs="Calibri"/>
          <w:sz w:val="22"/>
          <w:szCs w:val="22"/>
        </w:rPr>
        <w:t xml:space="preserve">In doing so the College creates a safe place for young people to share any concerns </w:t>
      </w:r>
      <w:r w:rsidR="00E87019" w:rsidRPr="00D449E0">
        <w:rPr>
          <w:rFonts w:ascii="Calibri" w:hAnsi="Calibri" w:cs="Calibri"/>
          <w:sz w:val="22"/>
          <w:szCs w:val="22"/>
        </w:rPr>
        <w:t>they have and</w:t>
      </w:r>
      <w:r w:rsidR="000C4FFB" w:rsidRPr="00D449E0">
        <w:rPr>
          <w:rFonts w:ascii="Calibri" w:hAnsi="Calibri" w:cs="Calibri"/>
          <w:sz w:val="22"/>
          <w:szCs w:val="22"/>
        </w:rPr>
        <w:t>,</w:t>
      </w:r>
      <w:r w:rsidR="00E87019" w:rsidRPr="00D449E0">
        <w:rPr>
          <w:rFonts w:ascii="Calibri" w:hAnsi="Calibri" w:cs="Calibri"/>
          <w:sz w:val="22"/>
          <w:szCs w:val="22"/>
        </w:rPr>
        <w:t xml:space="preserve"> through working with the </w:t>
      </w:r>
      <w:r w:rsidRPr="00D449E0">
        <w:rPr>
          <w:rFonts w:ascii="Calibri" w:hAnsi="Calibri" w:cs="Calibri"/>
          <w:sz w:val="22"/>
          <w:szCs w:val="22"/>
        </w:rPr>
        <w:t>appropriate external agencies</w:t>
      </w:r>
      <w:r w:rsidR="000C4FFB" w:rsidRPr="00D449E0">
        <w:rPr>
          <w:rFonts w:ascii="Calibri" w:hAnsi="Calibri" w:cs="Calibri"/>
          <w:sz w:val="22"/>
          <w:szCs w:val="22"/>
        </w:rPr>
        <w:t>,</w:t>
      </w:r>
      <w:r w:rsidRPr="00D449E0">
        <w:rPr>
          <w:rFonts w:ascii="Calibri" w:hAnsi="Calibri" w:cs="Calibri"/>
          <w:sz w:val="22"/>
          <w:szCs w:val="22"/>
        </w:rPr>
        <w:t xml:space="preserve"> </w:t>
      </w:r>
      <w:r w:rsidR="00E87019" w:rsidRPr="00D449E0">
        <w:rPr>
          <w:rFonts w:ascii="Calibri" w:hAnsi="Calibri" w:cs="Calibri"/>
          <w:sz w:val="22"/>
          <w:szCs w:val="22"/>
        </w:rPr>
        <w:t xml:space="preserve">College </w:t>
      </w:r>
      <w:r w:rsidR="000C4FFB" w:rsidRPr="00D449E0">
        <w:rPr>
          <w:rFonts w:ascii="Calibri" w:hAnsi="Calibri" w:cs="Calibri"/>
          <w:sz w:val="22"/>
          <w:szCs w:val="22"/>
        </w:rPr>
        <w:t>seeks to ensure</w:t>
      </w:r>
      <w:r w:rsidR="00E87019" w:rsidRPr="00D449E0">
        <w:rPr>
          <w:rFonts w:ascii="Calibri" w:hAnsi="Calibri" w:cs="Calibri"/>
          <w:sz w:val="22"/>
          <w:szCs w:val="22"/>
        </w:rPr>
        <w:t xml:space="preserve"> </w:t>
      </w:r>
      <w:r w:rsidR="00B353EB" w:rsidRPr="00D449E0">
        <w:rPr>
          <w:rFonts w:ascii="Calibri" w:hAnsi="Calibri" w:cs="Calibri"/>
          <w:sz w:val="22"/>
          <w:szCs w:val="22"/>
        </w:rPr>
        <w:t>all</w:t>
      </w:r>
      <w:r w:rsidRPr="00D449E0">
        <w:rPr>
          <w:rFonts w:ascii="Calibri" w:hAnsi="Calibri" w:cs="Calibri"/>
          <w:sz w:val="22"/>
          <w:szCs w:val="22"/>
        </w:rPr>
        <w:t xml:space="preserve"> our young people are kept safe. </w:t>
      </w:r>
    </w:p>
    <w:p w14:paraId="49A4FBB2" w14:textId="06AC84A9" w:rsidR="000C4FFB" w:rsidRPr="00D449E0" w:rsidRDefault="000C4FFB">
      <w:pPr>
        <w:rPr>
          <w:rFonts w:ascii="Calibri" w:hAnsi="Calibri" w:cs="Calibri"/>
          <w:b/>
          <w:sz w:val="22"/>
          <w:szCs w:val="22"/>
        </w:rPr>
      </w:pPr>
    </w:p>
    <w:p w14:paraId="3F985E40" w14:textId="181A024D" w:rsidR="001726AC" w:rsidRPr="00D449E0" w:rsidRDefault="00C95174" w:rsidP="00C225EA">
      <w:pPr>
        <w:jc w:val="both"/>
        <w:rPr>
          <w:rFonts w:ascii="Calibri" w:eastAsiaTheme="majorEastAsia" w:hAnsi="Calibri" w:cs="Calibri"/>
          <w:b/>
          <w:sz w:val="22"/>
          <w:szCs w:val="22"/>
        </w:rPr>
      </w:pPr>
      <w:r w:rsidRPr="00D449E0">
        <w:rPr>
          <w:rFonts w:ascii="Calibri" w:hAnsi="Calibri" w:cs="Calibri"/>
          <w:b/>
          <w:sz w:val="22"/>
          <w:szCs w:val="22"/>
        </w:rPr>
        <w:lastRenderedPageBreak/>
        <w:t>Mission Statement</w:t>
      </w:r>
      <w:bookmarkEnd w:id="0"/>
      <w:r w:rsidRPr="00D449E0">
        <w:rPr>
          <w:rFonts w:ascii="Calibri" w:hAnsi="Calibri" w:cs="Calibri"/>
          <w:b/>
          <w:sz w:val="22"/>
          <w:szCs w:val="22"/>
        </w:rPr>
        <w:t xml:space="preserve"> </w:t>
      </w:r>
      <w:r w:rsidRPr="00D449E0">
        <w:rPr>
          <w:rFonts w:ascii="Calibri" w:hAnsi="Calibri" w:cs="Calibri"/>
          <w:b/>
          <w:sz w:val="22"/>
          <w:szCs w:val="22"/>
        </w:rPr>
        <w:tab/>
      </w:r>
    </w:p>
    <w:p w14:paraId="536495AA" w14:textId="77777777" w:rsidR="001726AC" w:rsidRPr="00D449E0" w:rsidRDefault="001726AC" w:rsidP="00C225EA">
      <w:pPr>
        <w:pStyle w:val="Body"/>
        <w:jc w:val="both"/>
        <w:rPr>
          <w:rFonts w:ascii="Calibri" w:eastAsia="Calibri" w:hAnsi="Calibri" w:cs="Calibri"/>
          <w:b w:val="0"/>
          <w:bCs w:val="0"/>
          <w:color w:val="auto"/>
          <w:sz w:val="22"/>
          <w:szCs w:val="22"/>
          <w:lang w:val="en-US"/>
        </w:rPr>
      </w:pPr>
    </w:p>
    <w:p w14:paraId="54CE817C" w14:textId="2FC8AAA7" w:rsidR="001726AC" w:rsidRPr="00D449E0" w:rsidRDefault="00C95174" w:rsidP="00C225EA">
      <w:pPr>
        <w:pStyle w:val="Body"/>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St John Rigby College is a Catholic College dedicated to the education and development of the whole person and supporting all students to </w:t>
      </w:r>
      <w:proofErr w:type="spellStart"/>
      <w:r w:rsidRPr="00D449E0">
        <w:rPr>
          <w:rFonts w:ascii="Calibri" w:eastAsia="Calibri" w:hAnsi="Calibri" w:cs="Calibri"/>
          <w:b w:val="0"/>
          <w:bCs w:val="0"/>
          <w:color w:val="auto"/>
          <w:sz w:val="22"/>
          <w:szCs w:val="22"/>
          <w:lang w:val="en-US"/>
        </w:rPr>
        <w:t>realise</w:t>
      </w:r>
      <w:proofErr w:type="spellEnd"/>
      <w:r w:rsidRPr="00D449E0">
        <w:rPr>
          <w:rFonts w:ascii="Calibri" w:eastAsia="Calibri" w:hAnsi="Calibri" w:cs="Calibri"/>
          <w:b w:val="0"/>
          <w:bCs w:val="0"/>
          <w:color w:val="auto"/>
          <w:sz w:val="22"/>
          <w:szCs w:val="22"/>
          <w:lang w:val="en-US"/>
        </w:rPr>
        <w:t xml:space="preserve"> their full potential.  In becoming an outstanding learning </w:t>
      </w:r>
      <w:proofErr w:type="spellStart"/>
      <w:r w:rsidR="002920DB" w:rsidRPr="00D449E0">
        <w:rPr>
          <w:rFonts w:ascii="Calibri" w:eastAsia="Calibri" w:hAnsi="Calibri" w:cs="Calibri"/>
          <w:b w:val="0"/>
          <w:bCs w:val="0"/>
          <w:color w:val="auto"/>
          <w:sz w:val="22"/>
          <w:szCs w:val="22"/>
          <w:lang w:val="en-US"/>
        </w:rPr>
        <w:t>organisation</w:t>
      </w:r>
      <w:proofErr w:type="spellEnd"/>
      <w:r w:rsidR="002920DB" w:rsidRPr="00D449E0">
        <w:rPr>
          <w:rFonts w:ascii="Calibri" w:eastAsia="Calibri" w:hAnsi="Calibri" w:cs="Calibri"/>
          <w:b w:val="0"/>
          <w:bCs w:val="0"/>
          <w:color w:val="auto"/>
          <w:sz w:val="22"/>
          <w:szCs w:val="22"/>
          <w:lang w:val="en-US"/>
        </w:rPr>
        <w:t>,</w:t>
      </w:r>
      <w:r w:rsidRPr="00D449E0">
        <w:rPr>
          <w:rFonts w:ascii="Calibri" w:eastAsia="Calibri" w:hAnsi="Calibri" w:cs="Calibri"/>
          <w:b w:val="0"/>
          <w:bCs w:val="0"/>
          <w:color w:val="auto"/>
          <w:sz w:val="22"/>
          <w:szCs w:val="22"/>
          <w:lang w:val="en-US"/>
        </w:rPr>
        <w:t xml:space="preserve"> SJR </w:t>
      </w:r>
      <w:r w:rsidR="00E72A24" w:rsidRPr="00D449E0">
        <w:rPr>
          <w:rFonts w:ascii="Calibri" w:eastAsia="Calibri" w:hAnsi="Calibri" w:cs="Calibri"/>
          <w:b w:val="0"/>
          <w:bCs w:val="0"/>
          <w:color w:val="auto"/>
          <w:sz w:val="22"/>
          <w:szCs w:val="22"/>
          <w:lang w:val="en-US"/>
        </w:rPr>
        <w:t>has</w:t>
      </w:r>
      <w:r w:rsidRPr="00D449E0">
        <w:rPr>
          <w:rFonts w:ascii="Calibri" w:eastAsia="Calibri" w:hAnsi="Calibri" w:cs="Calibri"/>
          <w:b w:val="0"/>
          <w:bCs w:val="0"/>
          <w:color w:val="auto"/>
          <w:sz w:val="22"/>
          <w:szCs w:val="22"/>
          <w:lang w:val="en-US"/>
        </w:rPr>
        <w:t xml:space="preserve"> a strong sense of purpose and a commitment to shared values within a Christian community.  We provide a unique and challenging environment where every individual is valued, talents are </w:t>
      </w:r>
      <w:proofErr w:type="spellStart"/>
      <w:r w:rsidRPr="00D449E0">
        <w:rPr>
          <w:rFonts w:ascii="Calibri" w:eastAsia="Calibri" w:hAnsi="Calibri" w:cs="Calibri"/>
          <w:b w:val="0"/>
          <w:bCs w:val="0"/>
          <w:color w:val="auto"/>
          <w:sz w:val="22"/>
          <w:szCs w:val="22"/>
          <w:lang w:val="en-US"/>
        </w:rPr>
        <w:t>recognised</w:t>
      </w:r>
      <w:proofErr w:type="spellEnd"/>
      <w:r w:rsidRPr="00D449E0">
        <w:rPr>
          <w:rFonts w:ascii="Calibri" w:eastAsia="Calibri" w:hAnsi="Calibri" w:cs="Calibri"/>
          <w:b w:val="0"/>
          <w:bCs w:val="0"/>
          <w:color w:val="auto"/>
          <w:sz w:val="22"/>
          <w:szCs w:val="22"/>
          <w:lang w:val="en-US"/>
        </w:rPr>
        <w:t xml:space="preserve"> and nurtured, achievements are </w:t>
      </w:r>
      <w:proofErr w:type="gramStart"/>
      <w:r w:rsidRPr="00D449E0">
        <w:rPr>
          <w:rFonts w:ascii="Calibri" w:eastAsia="Calibri" w:hAnsi="Calibri" w:cs="Calibri"/>
          <w:b w:val="0"/>
          <w:bCs w:val="0"/>
          <w:color w:val="auto"/>
          <w:sz w:val="22"/>
          <w:szCs w:val="22"/>
          <w:lang w:val="en-US"/>
        </w:rPr>
        <w:t>celebrated</w:t>
      </w:r>
      <w:proofErr w:type="gramEnd"/>
      <w:r w:rsidRPr="00D449E0">
        <w:rPr>
          <w:rFonts w:ascii="Calibri" w:eastAsia="Calibri" w:hAnsi="Calibri" w:cs="Calibri"/>
          <w:b w:val="0"/>
          <w:bCs w:val="0"/>
          <w:color w:val="auto"/>
          <w:sz w:val="22"/>
          <w:szCs w:val="22"/>
          <w:lang w:val="en-US"/>
        </w:rPr>
        <w:t xml:space="preserve"> and dedication is rewarded. To achieve this as a community we will:</w:t>
      </w:r>
    </w:p>
    <w:p w14:paraId="18315EF6" w14:textId="77777777" w:rsidR="00C225EA" w:rsidRPr="00D449E0" w:rsidRDefault="00C225EA" w:rsidP="00C225EA">
      <w:pPr>
        <w:pStyle w:val="Body"/>
        <w:jc w:val="both"/>
        <w:rPr>
          <w:rFonts w:ascii="Calibri" w:eastAsia="Calibri" w:hAnsi="Calibri" w:cs="Calibri"/>
          <w:b w:val="0"/>
          <w:bCs w:val="0"/>
          <w:color w:val="auto"/>
          <w:sz w:val="22"/>
          <w:szCs w:val="22"/>
        </w:rPr>
      </w:pPr>
    </w:p>
    <w:p w14:paraId="5C500F82" w14:textId="77777777" w:rsidR="00217D37" w:rsidRPr="00D449E0" w:rsidRDefault="00217D37" w:rsidP="00217D3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n-GB"/>
        </w:rPr>
      </w:pPr>
      <w:r w:rsidRPr="00D449E0">
        <w:rPr>
          <w:rFonts w:ascii="Calibri" w:hAnsi="Calibri" w:cs="Calibri"/>
          <w:sz w:val="22"/>
          <w:szCs w:val="22"/>
          <w:lang w:val="en-GB"/>
        </w:rPr>
        <w:t>Welcome all students who are happy to be educated within a Christian environment</w:t>
      </w:r>
    </w:p>
    <w:p w14:paraId="066FCBE4" w14:textId="77777777" w:rsidR="00217D37" w:rsidRPr="00D449E0" w:rsidRDefault="00217D37" w:rsidP="00217D3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n-GB"/>
        </w:rPr>
      </w:pPr>
      <w:r w:rsidRPr="00D449E0">
        <w:rPr>
          <w:rFonts w:ascii="Calibri" w:hAnsi="Calibri" w:cs="Calibri"/>
          <w:sz w:val="22"/>
          <w:szCs w:val="22"/>
          <w:lang w:val="en-GB"/>
        </w:rPr>
        <w:t xml:space="preserve">Value the uniqueness and dignity of </w:t>
      </w:r>
      <w:proofErr w:type="gramStart"/>
      <w:r w:rsidRPr="00D449E0">
        <w:rPr>
          <w:rFonts w:ascii="Calibri" w:hAnsi="Calibri" w:cs="Calibri"/>
          <w:sz w:val="22"/>
          <w:szCs w:val="22"/>
          <w:lang w:val="en-GB"/>
        </w:rPr>
        <w:t>each individual</w:t>
      </w:r>
      <w:proofErr w:type="gramEnd"/>
    </w:p>
    <w:p w14:paraId="09ED9F41" w14:textId="77777777" w:rsidR="00217D37" w:rsidRPr="00D449E0" w:rsidRDefault="00217D37" w:rsidP="00217D3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n-GB"/>
        </w:rPr>
      </w:pPr>
      <w:r w:rsidRPr="00D449E0">
        <w:rPr>
          <w:rFonts w:ascii="Calibri" w:hAnsi="Calibri" w:cs="Calibri"/>
          <w:sz w:val="22"/>
          <w:szCs w:val="22"/>
          <w:lang w:val="en-GB"/>
        </w:rPr>
        <w:t>Deliver the highest standards of teaching and learning</w:t>
      </w:r>
    </w:p>
    <w:p w14:paraId="7C0347A4" w14:textId="77777777" w:rsidR="00217D37" w:rsidRPr="00D449E0" w:rsidRDefault="00217D37" w:rsidP="00217D3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n-GB"/>
        </w:rPr>
      </w:pPr>
      <w:r w:rsidRPr="00D449E0">
        <w:rPr>
          <w:rFonts w:ascii="Calibri" w:hAnsi="Calibri" w:cs="Calibri"/>
          <w:sz w:val="22"/>
          <w:szCs w:val="22"/>
          <w:lang w:val="en-GB"/>
        </w:rPr>
        <w:t>All show a commitment to our work, to the Christian values of the College and to the safety of all in our community</w:t>
      </w:r>
    </w:p>
    <w:p w14:paraId="24E06646" w14:textId="77777777" w:rsidR="00217D37" w:rsidRPr="00D449E0" w:rsidRDefault="00217D37" w:rsidP="00217D3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n-GB"/>
        </w:rPr>
      </w:pPr>
      <w:r w:rsidRPr="00D449E0">
        <w:rPr>
          <w:rFonts w:ascii="Calibri" w:hAnsi="Calibri" w:cs="Calibri"/>
          <w:sz w:val="22"/>
          <w:szCs w:val="22"/>
          <w:lang w:val="en-GB"/>
        </w:rPr>
        <w:t>Provide equality of opportunity, with mutual respect and positive encouragement</w:t>
      </w:r>
    </w:p>
    <w:p w14:paraId="4FC06378" w14:textId="77777777" w:rsidR="00217D37" w:rsidRPr="00D449E0" w:rsidRDefault="00217D37" w:rsidP="00217D3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en-GB"/>
        </w:rPr>
      </w:pPr>
      <w:r w:rsidRPr="00D449E0">
        <w:rPr>
          <w:rFonts w:ascii="Calibri" w:hAnsi="Calibri" w:cs="Calibri"/>
          <w:sz w:val="22"/>
          <w:szCs w:val="22"/>
          <w:lang w:val="en-GB"/>
        </w:rPr>
        <w:t xml:space="preserve">Build and further develop local, </w:t>
      </w:r>
      <w:proofErr w:type="gramStart"/>
      <w:r w:rsidRPr="00D449E0">
        <w:rPr>
          <w:rFonts w:ascii="Calibri" w:hAnsi="Calibri" w:cs="Calibri"/>
          <w:sz w:val="22"/>
          <w:szCs w:val="22"/>
          <w:lang w:val="en-GB"/>
        </w:rPr>
        <w:t>national</w:t>
      </w:r>
      <w:proofErr w:type="gramEnd"/>
      <w:r w:rsidRPr="00D449E0">
        <w:rPr>
          <w:rFonts w:ascii="Calibri" w:hAnsi="Calibri" w:cs="Calibri"/>
          <w:sz w:val="22"/>
          <w:szCs w:val="22"/>
          <w:lang w:val="en-GB"/>
        </w:rPr>
        <w:t xml:space="preserve"> and international partnerships</w:t>
      </w:r>
    </w:p>
    <w:p w14:paraId="40E323BB" w14:textId="77777777" w:rsidR="001726AC" w:rsidRPr="00D449E0" w:rsidRDefault="001726AC" w:rsidP="00C225EA">
      <w:pPr>
        <w:pStyle w:val="Body"/>
        <w:jc w:val="both"/>
        <w:rPr>
          <w:rFonts w:ascii="Calibri" w:eastAsia="Calibri" w:hAnsi="Calibri" w:cs="Calibri"/>
          <w:b w:val="0"/>
          <w:bCs w:val="0"/>
          <w:color w:val="auto"/>
          <w:sz w:val="22"/>
          <w:szCs w:val="22"/>
        </w:rPr>
      </w:pPr>
    </w:p>
    <w:p w14:paraId="64DE95DF" w14:textId="77777777" w:rsidR="001726AC" w:rsidRPr="00D449E0" w:rsidRDefault="00C95174"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lang w:val="en-US"/>
        </w:rPr>
        <w:t>Core values in daily life at St John Rigby College are expressed as:</w:t>
      </w:r>
    </w:p>
    <w:p w14:paraId="4A287D27" w14:textId="77777777" w:rsidR="001726AC" w:rsidRPr="00D449E0" w:rsidRDefault="00C95174" w:rsidP="00C225EA">
      <w:pPr>
        <w:pStyle w:val="Body"/>
        <w:numPr>
          <w:ilvl w:val="0"/>
          <w:numId w:val="4"/>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Genuine concern for others</w:t>
      </w:r>
    </w:p>
    <w:p w14:paraId="0E5625A6" w14:textId="77777777" w:rsidR="001726AC" w:rsidRPr="00D449E0" w:rsidRDefault="00C95174" w:rsidP="00C225EA">
      <w:pPr>
        <w:pStyle w:val="Body"/>
        <w:numPr>
          <w:ilvl w:val="0"/>
          <w:numId w:val="4"/>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Support for and challenge of one another</w:t>
      </w:r>
    </w:p>
    <w:p w14:paraId="19EF1B09" w14:textId="77777777" w:rsidR="001726AC" w:rsidRPr="00D449E0" w:rsidRDefault="00C95174" w:rsidP="00C225EA">
      <w:pPr>
        <w:pStyle w:val="Body"/>
        <w:numPr>
          <w:ilvl w:val="0"/>
          <w:numId w:val="4"/>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High standards and expectations</w:t>
      </w:r>
    </w:p>
    <w:p w14:paraId="04ECF7EC" w14:textId="77777777" w:rsidR="001726AC" w:rsidRPr="00D449E0" w:rsidRDefault="00C95174" w:rsidP="00C225EA">
      <w:pPr>
        <w:pStyle w:val="Body"/>
        <w:numPr>
          <w:ilvl w:val="0"/>
          <w:numId w:val="4"/>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Consistency and perseverance</w:t>
      </w:r>
    </w:p>
    <w:p w14:paraId="11EFCF6F" w14:textId="7AADA5B5" w:rsidR="001726AC" w:rsidRPr="00D449E0" w:rsidRDefault="00C95174" w:rsidP="00C225EA">
      <w:pPr>
        <w:pStyle w:val="Body"/>
        <w:numPr>
          <w:ilvl w:val="0"/>
          <w:numId w:val="4"/>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Recognition of talents, </w:t>
      </w:r>
      <w:proofErr w:type="gramStart"/>
      <w:r w:rsidRPr="00D449E0">
        <w:rPr>
          <w:rFonts w:ascii="Calibri" w:eastAsia="Calibri" w:hAnsi="Calibri" w:cs="Calibri"/>
          <w:b w:val="0"/>
          <w:bCs w:val="0"/>
          <w:color w:val="auto"/>
          <w:sz w:val="22"/>
          <w:szCs w:val="22"/>
          <w:lang w:val="en-US"/>
        </w:rPr>
        <w:t>progress</w:t>
      </w:r>
      <w:proofErr w:type="gramEnd"/>
      <w:r w:rsidRPr="00D449E0">
        <w:rPr>
          <w:rFonts w:ascii="Calibri" w:eastAsia="Calibri" w:hAnsi="Calibri" w:cs="Calibri"/>
          <w:b w:val="0"/>
          <w:bCs w:val="0"/>
          <w:color w:val="auto"/>
          <w:sz w:val="22"/>
          <w:szCs w:val="22"/>
          <w:lang w:val="en-US"/>
        </w:rPr>
        <w:t xml:space="preserve"> and achievements</w:t>
      </w:r>
      <w:r w:rsidR="00217D37" w:rsidRPr="00D449E0">
        <w:rPr>
          <w:rFonts w:ascii="Calibri" w:eastAsia="Calibri" w:hAnsi="Calibri" w:cs="Calibri"/>
          <w:b w:val="0"/>
          <w:bCs w:val="0"/>
          <w:color w:val="auto"/>
          <w:sz w:val="22"/>
          <w:szCs w:val="22"/>
          <w:lang w:val="en-US"/>
        </w:rPr>
        <w:t>.</w:t>
      </w:r>
    </w:p>
    <w:p w14:paraId="2EE4CD68" w14:textId="77777777" w:rsidR="003E3DE4" w:rsidRPr="00D449E0" w:rsidRDefault="003E3DE4">
      <w:pPr>
        <w:rPr>
          <w:rStyle w:val="Heading1Char"/>
          <w:rFonts w:ascii="Calibri" w:hAnsi="Calibri" w:cs="Calibri"/>
          <w:b/>
          <w:color w:val="auto"/>
          <w:sz w:val="22"/>
          <w:szCs w:val="22"/>
        </w:rPr>
      </w:pPr>
      <w:bookmarkStart w:id="1" w:name="_Toc473203753"/>
      <w:r w:rsidRPr="00D449E0">
        <w:rPr>
          <w:rStyle w:val="Heading1Char"/>
          <w:rFonts w:ascii="Calibri" w:hAnsi="Calibri" w:cs="Calibri"/>
          <w:b/>
          <w:color w:val="auto"/>
          <w:sz w:val="22"/>
          <w:szCs w:val="22"/>
        </w:rPr>
        <w:br w:type="page"/>
      </w:r>
    </w:p>
    <w:p w14:paraId="64FD8A92" w14:textId="722FCD53" w:rsidR="001726AC" w:rsidRPr="00D449E0" w:rsidRDefault="00123889" w:rsidP="00C225EA">
      <w:pPr>
        <w:pStyle w:val="Heading1"/>
        <w:jc w:val="both"/>
        <w:rPr>
          <w:rFonts w:ascii="Calibri" w:eastAsia="Calibri" w:hAnsi="Calibri" w:cs="Calibri"/>
          <w:color w:val="auto"/>
          <w:sz w:val="22"/>
          <w:szCs w:val="22"/>
        </w:rPr>
      </w:pPr>
      <w:r w:rsidRPr="00D449E0">
        <w:rPr>
          <w:rStyle w:val="Heading1Char"/>
          <w:rFonts w:ascii="Calibri" w:hAnsi="Calibri" w:cs="Calibri"/>
          <w:b/>
          <w:color w:val="auto"/>
          <w:sz w:val="22"/>
          <w:szCs w:val="22"/>
        </w:rPr>
        <w:lastRenderedPageBreak/>
        <w:t xml:space="preserve">Child Protection and Safeguarding </w:t>
      </w:r>
      <w:r w:rsidR="00C95174" w:rsidRPr="00D449E0">
        <w:rPr>
          <w:rFonts w:ascii="Calibri" w:eastAsia="Calibri" w:hAnsi="Calibri" w:cs="Calibri"/>
          <w:b/>
          <w:color w:val="auto"/>
          <w:sz w:val="22"/>
          <w:szCs w:val="22"/>
        </w:rPr>
        <w:t>Policy Statement</w:t>
      </w:r>
      <w:bookmarkEnd w:id="1"/>
      <w:r w:rsidR="00C95174" w:rsidRPr="00D449E0">
        <w:rPr>
          <w:rFonts w:ascii="Calibri" w:eastAsia="Calibri" w:hAnsi="Calibri" w:cs="Calibri"/>
          <w:b/>
          <w:color w:val="auto"/>
          <w:sz w:val="22"/>
          <w:szCs w:val="22"/>
        </w:rPr>
        <w:t xml:space="preserve"> </w:t>
      </w:r>
    </w:p>
    <w:p w14:paraId="6DB9E15F" w14:textId="77777777" w:rsidR="001726AC" w:rsidRPr="00D449E0" w:rsidRDefault="001726AC" w:rsidP="00C225EA">
      <w:pPr>
        <w:pStyle w:val="Body"/>
        <w:jc w:val="both"/>
        <w:rPr>
          <w:rFonts w:ascii="Calibri" w:eastAsia="Calibri" w:hAnsi="Calibri" w:cs="Calibri"/>
          <w:color w:val="auto"/>
          <w:sz w:val="22"/>
          <w:szCs w:val="22"/>
        </w:rPr>
      </w:pPr>
    </w:p>
    <w:p w14:paraId="0F07EDA7" w14:textId="17CADEEC" w:rsidR="004B761F" w:rsidRPr="00D449E0" w:rsidRDefault="004B761F" w:rsidP="00C225EA">
      <w:pPr>
        <w:pStyle w:val="Body"/>
        <w:tabs>
          <w:tab w:val="left" w:pos="1440"/>
        </w:tabs>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St John Rigby College </w:t>
      </w:r>
      <w:r w:rsidR="00C4776C" w:rsidRPr="00D449E0">
        <w:rPr>
          <w:rFonts w:ascii="Calibri" w:eastAsia="Calibri" w:hAnsi="Calibri" w:cs="Calibri"/>
          <w:b w:val="0"/>
          <w:bCs w:val="0"/>
          <w:color w:val="auto"/>
          <w:sz w:val="22"/>
          <w:szCs w:val="22"/>
          <w:lang w:val="en-US"/>
        </w:rPr>
        <w:t>recognizes fully</w:t>
      </w:r>
      <w:r w:rsidRPr="00D449E0">
        <w:rPr>
          <w:rFonts w:ascii="Calibri" w:eastAsia="Calibri" w:hAnsi="Calibri" w:cs="Calibri"/>
          <w:b w:val="0"/>
          <w:bCs w:val="0"/>
          <w:color w:val="auto"/>
          <w:sz w:val="22"/>
          <w:szCs w:val="22"/>
          <w:lang w:val="en-US"/>
        </w:rPr>
        <w:t xml:space="preserve"> the importance of its responsibility to the w</w:t>
      </w:r>
      <w:r w:rsidR="002920DB" w:rsidRPr="00D449E0">
        <w:rPr>
          <w:rFonts w:ascii="Calibri" w:eastAsia="Calibri" w:hAnsi="Calibri" w:cs="Calibri"/>
          <w:b w:val="0"/>
          <w:bCs w:val="0"/>
          <w:color w:val="auto"/>
          <w:sz w:val="22"/>
          <w:szCs w:val="22"/>
          <w:lang w:val="en-US"/>
        </w:rPr>
        <w:t xml:space="preserve">ellbeing of </w:t>
      </w:r>
      <w:r w:rsidRPr="00D449E0">
        <w:rPr>
          <w:rFonts w:ascii="Calibri" w:eastAsia="Calibri" w:hAnsi="Calibri" w:cs="Calibri"/>
          <w:b w:val="0"/>
          <w:bCs w:val="0"/>
          <w:color w:val="auto"/>
          <w:sz w:val="22"/>
          <w:szCs w:val="22"/>
          <w:lang w:val="en-US"/>
        </w:rPr>
        <w:t>all children and young people and to the guidance, it provides for its staff. It continues to be our highest priority. We are committed to the contribution we can make and the leadership that we can provide in protecting and safeguarding young people</w:t>
      </w:r>
      <w:r w:rsidR="0094251D" w:rsidRPr="00D449E0">
        <w:rPr>
          <w:rFonts w:ascii="Calibri" w:eastAsia="Calibri" w:hAnsi="Calibri" w:cs="Calibri"/>
          <w:b w:val="0"/>
          <w:bCs w:val="0"/>
          <w:color w:val="auto"/>
          <w:sz w:val="22"/>
          <w:szCs w:val="22"/>
          <w:lang w:val="en-US"/>
        </w:rPr>
        <w:t xml:space="preserve">. </w:t>
      </w:r>
    </w:p>
    <w:p w14:paraId="1C5D64C8" w14:textId="45EFFF9C" w:rsidR="0094251D" w:rsidRPr="00D449E0" w:rsidRDefault="0094251D" w:rsidP="00C225EA">
      <w:pPr>
        <w:pStyle w:val="Body"/>
        <w:tabs>
          <w:tab w:val="left" w:pos="1440"/>
        </w:tabs>
        <w:jc w:val="both"/>
        <w:rPr>
          <w:rFonts w:ascii="Calibri" w:eastAsia="Calibri" w:hAnsi="Calibri" w:cs="Calibri"/>
          <w:b w:val="0"/>
          <w:bCs w:val="0"/>
          <w:color w:val="auto"/>
          <w:sz w:val="22"/>
          <w:szCs w:val="22"/>
          <w:lang w:val="en-US"/>
        </w:rPr>
      </w:pPr>
    </w:p>
    <w:p w14:paraId="4DBEAB98" w14:textId="0DA4B30B" w:rsidR="0094251D" w:rsidRPr="00D449E0" w:rsidRDefault="0094251D" w:rsidP="00C225E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 xml:space="preserve">The aim of this policy is to </w:t>
      </w:r>
      <w:r w:rsidR="00880011" w:rsidRPr="00D449E0">
        <w:rPr>
          <w:rFonts w:ascii="Calibri" w:eastAsia="Times New Roman" w:hAnsi="Calibri" w:cs="Calibri"/>
          <w:iCs/>
          <w:sz w:val="22"/>
          <w:szCs w:val="22"/>
          <w:bdr w:val="none" w:sz="0" w:space="0" w:color="auto"/>
          <w:lang w:val="en-GB" w:eastAsia="en-GB"/>
        </w:rPr>
        <w:t>safeguard</w:t>
      </w:r>
      <w:r w:rsidR="00D032D7" w:rsidRPr="00D449E0">
        <w:rPr>
          <w:rFonts w:ascii="Calibri" w:eastAsia="Times New Roman" w:hAnsi="Calibri" w:cs="Calibri"/>
          <w:iCs/>
          <w:sz w:val="22"/>
          <w:szCs w:val="22"/>
          <w:bdr w:val="none" w:sz="0" w:space="0" w:color="auto"/>
          <w:lang w:val="en-GB" w:eastAsia="en-GB"/>
        </w:rPr>
        <w:t xml:space="preserve"> and promote the welfare of our young people and we do this by </w:t>
      </w:r>
      <w:r w:rsidRPr="00D449E0">
        <w:rPr>
          <w:rFonts w:ascii="Calibri" w:eastAsia="Times New Roman" w:hAnsi="Calibri" w:cs="Calibri"/>
          <w:iCs/>
          <w:sz w:val="22"/>
          <w:szCs w:val="22"/>
          <w:bdr w:val="none" w:sz="0" w:space="0" w:color="auto"/>
          <w:lang w:val="en-GB" w:eastAsia="en-GB"/>
        </w:rPr>
        <w:t>ensur</w:t>
      </w:r>
      <w:r w:rsidR="00D032D7" w:rsidRPr="00D449E0">
        <w:rPr>
          <w:rFonts w:ascii="Calibri" w:eastAsia="Times New Roman" w:hAnsi="Calibri" w:cs="Calibri"/>
          <w:iCs/>
          <w:sz w:val="22"/>
          <w:szCs w:val="22"/>
          <w:bdr w:val="none" w:sz="0" w:space="0" w:color="auto"/>
          <w:lang w:val="en-GB" w:eastAsia="en-GB"/>
        </w:rPr>
        <w:t>ing</w:t>
      </w:r>
      <w:r w:rsidRPr="00D449E0">
        <w:rPr>
          <w:rFonts w:ascii="Calibri" w:eastAsia="Times New Roman" w:hAnsi="Calibri" w:cs="Calibri"/>
          <w:iCs/>
          <w:sz w:val="22"/>
          <w:szCs w:val="22"/>
          <w:bdr w:val="none" w:sz="0" w:space="0" w:color="auto"/>
          <w:lang w:val="en-GB" w:eastAsia="en-GB"/>
        </w:rPr>
        <w:t>:</w:t>
      </w:r>
    </w:p>
    <w:p w14:paraId="26C9B2F2" w14:textId="129D16B8"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All our students are safe and protected from harm</w:t>
      </w:r>
      <w:r w:rsidR="002609C8" w:rsidRPr="00D449E0">
        <w:rPr>
          <w:rFonts w:ascii="Calibri" w:eastAsia="Times New Roman" w:hAnsi="Calibri" w:cs="Calibri"/>
          <w:iCs/>
          <w:sz w:val="22"/>
          <w:szCs w:val="22"/>
          <w:bdr w:val="none" w:sz="0" w:space="0" w:color="auto"/>
          <w:lang w:val="en-GB" w:eastAsia="en-GB"/>
        </w:rPr>
        <w:t xml:space="preserve"> and/or maltreatment</w:t>
      </w:r>
    </w:p>
    <w:p w14:paraId="2F7D521C" w14:textId="5B9D4C23" w:rsidR="00855177" w:rsidRPr="00D449E0" w:rsidRDefault="00FF313D" w:rsidP="0085517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 xml:space="preserve">A young person’s </w:t>
      </w:r>
      <w:r w:rsidR="00855177" w:rsidRPr="00D449E0">
        <w:rPr>
          <w:rFonts w:ascii="Calibri" w:eastAsia="Times New Roman" w:hAnsi="Calibri" w:cs="Calibri"/>
          <w:iCs/>
          <w:sz w:val="22"/>
          <w:szCs w:val="22"/>
          <w:bdr w:val="none" w:sz="0" w:space="0" w:color="auto"/>
          <w:lang w:val="en-GB" w:eastAsia="en-GB"/>
        </w:rPr>
        <w:t>mental and physical health</w:t>
      </w:r>
      <w:r w:rsidR="00814F54" w:rsidRPr="00D449E0">
        <w:rPr>
          <w:rFonts w:ascii="Calibri" w:eastAsia="Times New Roman" w:hAnsi="Calibri" w:cs="Calibri"/>
          <w:iCs/>
          <w:sz w:val="22"/>
          <w:szCs w:val="22"/>
          <w:bdr w:val="none" w:sz="0" w:space="0" w:color="auto"/>
          <w:lang w:val="en-GB" w:eastAsia="en-GB"/>
        </w:rPr>
        <w:t xml:space="preserve"> </w:t>
      </w:r>
      <w:r w:rsidR="00855177" w:rsidRPr="00D449E0">
        <w:rPr>
          <w:rFonts w:ascii="Calibri" w:eastAsia="Times New Roman" w:hAnsi="Calibri" w:cs="Calibri"/>
          <w:iCs/>
          <w:sz w:val="22"/>
          <w:szCs w:val="22"/>
          <w:bdr w:val="none" w:sz="0" w:space="0" w:color="auto"/>
          <w:lang w:val="en-GB" w:eastAsia="en-GB"/>
        </w:rPr>
        <w:t>or development</w:t>
      </w:r>
      <w:r w:rsidRPr="00D449E0">
        <w:rPr>
          <w:rFonts w:ascii="Calibri" w:eastAsia="Times New Roman" w:hAnsi="Calibri" w:cs="Calibri"/>
          <w:iCs/>
          <w:sz w:val="22"/>
          <w:szCs w:val="22"/>
          <w:bdr w:val="none" w:sz="0" w:space="0" w:color="auto"/>
          <w:lang w:val="en-GB" w:eastAsia="en-GB"/>
        </w:rPr>
        <w:t xml:space="preserve"> is not impaired in any way</w:t>
      </w:r>
    </w:p>
    <w:p w14:paraId="22E2C7C1" w14:textId="5DB4805B"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Safeguarding procedures are in place to help students to feel safe and learn to stay safe</w:t>
      </w:r>
    </w:p>
    <w:p w14:paraId="711608C8" w14:textId="5D0141F9"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All College staff are aware of the expected behaviours and the legal responsibilities in relation to safeguarding and child protection.</w:t>
      </w:r>
    </w:p>
    <w:p w14:paraId="755BE068" w14:textId="027F2EC0"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 xml:space="preserve">All agencies are providing appropriate </w:t>
      </w:r>
      <w:r w:rsidR="00C4776C" w:rsidRPr="00D449E0">
        <w:rPr>
          <w:rFonts w:ascii="Calibri" w:eastAsia="Times New Roman" w:hAnsi="Calibri" w:cs="Calibri"/>
          <w:iCs/>
          <w:sz w:val="22"/>
          <w:szCs w:val="22"/>
          <w:bdr w:val="none" w:sz="0" w:space="0" w:color="auto"/>
          <w:lang w:val="en-GB" w:eastAsia="en-GB"/>
        </w:rPr>
        <w:t xml:space="preserve">and effective </w:t>
      </w:r>
      <w:r w:rsidRPr="00D449E0">
        <w:rPr>
          <w:rFonts w:ascii="Calibri" w:eastAsia="Times New Roman" w:hAnsi="Calibri" w:cs="Calibri"/>
          <w:iCs/>
          <w:sz w:val="22"/>
          <w:szCs w:val="22"/>
          <w:bdr w:val="none" w:sz="0" w:space="0" w:color="auto"/>
          <w:lang w:val="en-GB" w:eastAsia="en-GB"/>
        </w:rPr>
        <w:t>support to children and young people</w:t>
      </w:r>
      <w:r w:rsidR="00FF313D" w:rsidRPr="00D449E0">
        <w:rPr>
          <w:rFonts w:ascii="Calibri" w:eastAsia="Times New Roman" w:hAnsi="Calibri" w:cs="Calibri"/>
          <w:iCs/>
          <w:sz w:val="22"/>
          <w:szCs w:val="22"/>
          <w:bdr w:val="none" w:sz="0" w:space="0" w:color="auto"/>
          <w:lang w:val="en-GB" w:eastAsia="en-GB"/>
        </w:rPr>
        <w:t xml:space="preserve"> that </w:t>
      </w:r>
      <w:r w:rsidR="00C4776C" w:rsidRPr="00D449E0">
        <w:rPr>
          <w:rFonts w:ascii="Calibri" w:eastAsia="Times New Roman" w:hAnsi="Calibri" w:cs="Calibri"/>
          <w:iCs/>
          <w:sz w:val="22"/>
          <w:szCs w:val="22"/>
          <w:bdr w:val="none" w:sz="0" w:space="0" w:color="auto"/>
          <w:lang w:val="en-GB" w:eastAsia="en-GB"/>
        </w:rPr>
        <w:t xml:space="preserve">this is </w:t>
      </w:r>
      <w:r w:rsidR="00B54227" w:rsidRPr="00D449E0">
        <w:rPr>
          <w:rFonts w:ascii="Calibri" w:eastAsia="Times New Roman" w:hAnsi="Calibri" w:cs="Calibri"/>
          <w:iCs/>
          <w:sz w:val="22"/>
          <w:szCs w:val="22"/>
          <w:bdr w:val="none" w:sz="0" w:space="0" w:color="auto"/>
          <w:lang w:val="en-GB" w:eastAsia="en-GB"/>
        </w:rPr>
        <w:t>ensure</w:t>
      </w:r>
      <w:r w:rsidR="00C4776C" w:rsidRPr="00D449E0">
        <w:rPr>
          <w:rFonts w:ascii="Calibri" w:eastAsia="Times New Roman" w:hAnsi="Calibri" w:cs="Calibri"/>
          <w:iCs/>
          <w:sz w:val="22"/>
          <w:szCs w:val="22"/>
          <w:bdr w:val="none" w:sz="0" w:space="0" w:color="auto"/>
          <w:lang w:val="en-GB" w:eastAsia="en-GB"/>
        </w:rPr>
        <w:t>d</w:t>
      </w:r>
      <w:r w:rsidR="00B54227" w:rsidRPr="00D449E0">
        <w:rPr>
          <w:rFonts w:ascii="Calibri" w:eastAsia="Times New Roman" w:hAnsi="Calibri" w:cs="Calibri"/>
          <w:iCs/>
          <w:sz w:val="22"/>
          <w:szCs w:val="22"/>
          <w:bdr w:val="none" w:sz="0" w:space="0" w:color="auto"/>
          <w:lang w:val="en-GB" w:eastAsia="en-GB"/>
        </w:rPr>
        <w:t xml:space="preserve"> thr</w:t>
      </w:r>
      <w:r w:rsidRPr="00D449E0">
        <w:rPr>
          <w:rFonts w:ascii="Calibri" w:eastAsia="Times New Roman" w:hAnsi="Calibri" w:cs="Calibri"/>
          <w:iCs/>
          <w:sz w:val="22"/>
          <w:szCs w:val="22"/>
          <w:bdr w:val="none" w:sz="0" w:space="0" w:color="auto"/>
          <w:lang w:val="en-GB" w:eastAsia="en-GB"/>
        </w:rPr>
        <w:t xml:space="preserve">ough adoption of the </w:t>
      </w:r>
      <w:r w:rsidR="00FF313D" w:rsidRPr="00D449E0">
        <w:rPr>
          <w:rFonts w:ascii="Calibri" w:eastAsia="Times New Roman" w:hAnsi="Calibri" w:cs="Calibri"/>
          <w:iCs/>
          <w:sz w:val="22"/>
          <w:szCs w:val="22"/>
          <w:bdr w:val="none" w:sz="0" w:space="0" w:color="auto"/>
          <w:lang w:val="en-GB" w:eastAsia="en-GB"/>
        </w:rPr>
        <w:t>E</w:t>
      </w:r>
      <w:r w:rsidRPr="00D449E0">
        <w:rPr>
          <w:rFonts w:ascii="Calibri" w:eastAsia="Times New Roman" w:hAnsi="Calibri" w:cs="Calibri"/>
          <w:iCs/>
          <w:sz w:val="22"/>
          <w:szCs w:val="22"/>
          <w:bdr w:val="none" w:sz="0" w:space="0" w:color="auto"/>
          <w:lang w:val="en-GB" w:eastAsia="en-GB"/>
        </w:rPr>
        <w:t xml:space="preserve">arly </w:t>
      </w:r>
      <w:r w:rsidR="00FF313D" w:rsidRPr="00D449E0">
        <w:rPr>
          <w:rFonts w:ascii="Calibri" w:eastAsia="Times New Roman" w:hAnsi="Calibri" w:cs="Calibri"/>
          <w:iCs/>
          <w:sz w:val="22"/>
          <w:szCs w:val="22"/>
          <w:bdr w:val="none" w:sz="0" w:space="0" w:color="auto"/>
          <w:lang w:val="en-GB" w:eastAsia="en-GB"/>
        </w:rPr>
        <w:t>H</w:t>
      </w:r>
      <w:r w:rsidRPr="00D449E0">
        <w:rPr>
          <w:rFonts w:ascii="Calibri" w:eastAsia="Times New Roman" w:hAnsi="Calibri" w:cs="Calibri"/>
          <w:iCs/>
          <w:sz w:val="22"/>
          <w:szCs w:val="22"/>
          <w:bdr w:val="none" w:sz="0" w:space="0" w:color="auto"/>
          <w:lang w:val="en-GB" w:eastAsia="en-GB"/>
        </w:rPr>
        <w:t>elp framework</w:t>
      </w:r>
      <w:r w:rsidR="00504187" w:rsidRPr="00D449E0">
        <w:rPr>
          <w:rFonts w:ascii="Calibri" w:eastAsia="Times New Roman" w:hAnsi="Calibri" w:cs="Calibri"/>
          <w:iCs/>
          <w:sz w:val="22"/>
          <w:szCs w:val="22"/>
          <w:bdr w:val="none" w:sz="0" w:space="0" w:color="auto"/>
          <w:lang w:val="en-GB" w:eastAsia="en-GB"/>
        </w:rPr>
        <w:t xml:space="preserve"> and trauma informed approach</w:t>
      </w:r>
      <w:r w:rsidR="004C6B42" w:rsidRPr="00D449E0">
        <w:rPr>
          <w:rFonts w:ascii="Calibri" w:eastAsia="Times New Roman" w:hAnsi="Calibri" w:cs="Calibri"/>
          <w:iCs/>
          <w:sz w:val="22"/>
          <w:szCs w:val="22"/>
          <w:bdr w:val="none" w:sz="0" w:space="0" w:color="auto"/>
          <w:lang w:val="en-GB" w:eastAsia="en-GB"/>
        </w:rPr>
        <w:t>.</w:t>
      </w:r>
    </w:p>
    <w:p w14:paraId="60BCEA71" w14:textId="77777777" w:rsidR="0094251D" w:rsidRPr="00D449E0" w:rsidRDefault="0094251D" w:rsidP="00C225E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Times New Roman" w:hAnsi="Calibri" w:cs="Calibri"/>
          <w:iCs/>
          <w:sz w:val="22"/>
          <w:szCs w:val="22"/>
          <w:bdr w:val="none" w:sz="0" w:space="0" w:color="auto"/>
          <w:lang w:val="en-GB" w:eastAsia="en-GB"/>
        </w:rPr>
      </w:pPr>
    </w:p>
    <w:p w14:paraId="4A7AEA36" w14:textId="77777777" w:rsidR="0094251D" w:rsidRPr="00D449E0" w:rsidRDefault="0094251D" w:rsidP="00C225E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Times New Roman" w:hAnsi="Calibri" w:cs="Calibri"/>
          <w:iCs/>
          <w:sz w:val="22"/>
          <w:szCs w:val="22"/>
          <w:bdr w:val="none" w:sz="0" w:space="0" w:color="auto"/>
          <w:lang w:val="en-GB" w:eastAsia="en-GB"/>
        </w:rPr>
      </w:pPr>
      <w:r w:rsidRPr="00D449E0">
        <w:rPr>
          <w:rFonts w:ascii="Calibri" w:eastAsia="Times New Roman" w:hAnsi="Calibri" w:cs="Calibri"/>
          <w:iCs/>
          <w:sz w:val="22"/>
          <w:szCs w:val="22"/>
          <w:bdr w:val="none" w:sz="0" w:space="0" w:color="auto"/>
          <w:lang w:val="en-GB" w:eastAsia="en-GB"/>
        </w:rPr>
        <w:t>This will be achieved by:</w:t>
      </w:r>
    </w:p>
    <w:p w14:paraId="6877E871" w14:textId="144CCFFE" w:rsidR="0094251D" w:rsidRPr="00D449E0" w:rsidRDefault="0094251D" w:rsidP="00EE66A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Supporting the young person’s development in ways that will foster security, </w:t>
      </w:r>
      <w:proofErr w:type="gramStart"/>
      <w:r w:rsidRPr="00D449E0">
        <w:rPr>
          <w:rFonts w:ascii="Calibri" w:eastAsia="Times New Roman" w:hAnsi="Calibri" w:cs="Calibri"/>
          <w:sz w:val="22"/>
          <w:szCs w:val="22"/>
          <w:bdr w:val="none" w:sz="0" w:space="0" w:color="auto"/>
          <w:lang w:val="en-GB" w:eastAsia="en-GB"/>
        </w:rPr>
        <w:t>confidence</w:t>
      </w:r>
      <w:proofErr w:type="gramEnd"/>
      <w:r w:rsidRPr="00D449E0">
        <w:rPr>
          <w:rFonts w:ascii="Calibri" w:eastAsia="Times New Roman" w:hAnsi="Calibri" w:cs="Calibri"/>
          <w:sz w:val="22"/>
          <w:szCs w:val="22"/>
          <w:bdr w:val="none" w:sz="0" w:space="0" w:color="auto"/>
          <w:lang w:val="en-GB" w:eastAsia="en-GB"/>
        </w:rPr>
        <w:t xml:space="preserve"> and independence.</w:t>
      </w:r>
    </w:p>
    <w:p w14:paraId="5B1D142F" w14:textId="14357625"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Providing a high quality, safe and stimulating environment in which young people feel safe, secure, </w:t>
      </w:r>
      <w:proofErr w:type="gramStart"/>
      <w:r w:rsidRPr="00D449E0">
        <w:rPr>
          <w:rFonts w:ascii="Calibri" w:eastAsia="Times New Roman" w:hAnsi="Calibri" w:cs="Calibri"/>
          <w:sz w:val="22"/>
          <w:szCs w:val="22"/>
          <w:bdr w:val="none" w:sz="0" w:space="0" w:color="auto"/>
          <w:lang w:val="en-GB" w:eastAsia="en-GB"/>
        </w:rPr>
        <w:t>valued</w:t>
      </w:r>
      <w:proofErr w:type="gramEnd"/>
      <w:r w:rsidRPr="00D449E0">
        <w:rPr>
          <w:rFonts w:ascii="Calibri" w:eastAsia="Times New Roman" w:hAnsi="Calibri" w:cs="Calibri"/>
          <w:sz w:val="22"/>
          <w:szCs w:val="22"/>
          <w:bdr w:val="none" w:sz="0" w:space="0" w:color="auto"/>
          <w:lang w:val="en-GB" w:eastAsia="en-GB"/>
        </w:rPr>
        <w:t xml:space="preserve"> and respected, and are able to enjoy, learn and grow in confidence</w:t>
      </w:r>
      <w:r w:rsidR="00C4776C" w:rsidRPr="00D449E0">
        <w:rPr>
          <w:rFonts w:ascii="Calibri" w:eastAsia="Times New Roman" w:hAnsi="Calibri" w:cs="Calibri"/>
          <w:sz w:val="22"/>
          <w:szCs w:val="22"/>
          <w:bdr w:val="none" w:sz="0" w:space="0" w:color="auto"/>
          <w:lang w:val="en-GB" w:eastAsia="en-GB"/>
        </w:rPr>
        <w:t>. To h</w:t>
      </w:r>
      <w:r w:rsidRPr="00D449E0">
        <w:rPr>
          <w:rFonts w:ascii="Calibri" w:eastAsia="Times New Roman" w:hAnsi="Calibri" w:cs="Calibri"/>
          <w:sz w:val="22"/>
          <w:szCs w:val="22"/>
          <w:bdr w:val="none" w:sz="0" w:space="0" w:color="auto"/>
          <w:lang w:val="en-GB" w:eastAsia="en-GB"/>
        </w:rPr>
        <w:t xml:space="preserve">ave positive relationships with the staff caring for them and know how to approach staff if they are in difficulties, believing they will be </w:t>
      </w:r>
      <w:r w:rsidR="00C4776C" w:rsidRPr="00D449E0">
        <w:rPr>
          <w:rFonts w:ascii="Calibri" w:eastAsia="Times New Roman" w:hAnsi="Calibri" w:cs="Calibri"/>
          <w:sz w:val="22"/>
          <w:szCs w:val="22"/>
          <w:bdr w:val="none" w:sz="0" w:space="0" w:color="auto"/>
          <w:lang w:val="en-GB" w:eastAsia="en-GB"/>
        </w:rPr>
        <w:t xml:space="preserve">listened to and supported appropriately. </w:t>
      </w:r>
    </w:p>
    <w:p w14:paraId="50E602ED" w14:textId="08C5BF8A" w:rsidR="00280202" w:rsidRPr="00D449E0" w:rsidRDefault="00280202" w:rsidP="3D29C57C">
      <w:pPr>
        <w:numPr>
          <w:ilvl w:val="0"/>
          <w:numId w:val="2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Teaching about safeguarding: Our students will access a broad and balanced </w:t>
      </w:r>
      <w:r w:rsidR="001B40F2" w:rsidRPr="00D449E0">
        <w:rPr>
          <w:rFonts w:ascii="Calibri" w:eastAsia="Times New Roman" w:hAnsi="Calibri" w:cs="Calibri"/>
          <w:sz w:val="22"/>
          <w:szCs w:val="22"/>
          <w:bdr w:val="none" w:sz="0" w:space="0" w:color="auto"/>
          <w:lang w:val="en-GB" w:eastAsia="en-GB"/>
        </w:rPr>
        <w:t xml:space="preserve">awareness </w:t>
      </w:r>
      <w:r w:rsidRPr="00D449E0">
        <w:rPr>
          <w:rFonts w:ascii="Calibri" w:eastAsia="Times New Roman" w:hAnsi="Calibri" w:cs="Calibri"/>
          <w:sz w:val="22"/>
          <w:szCs w:val="22"/>
          <w:bdr w:val="none" w:sz="0" w:space="0" w:color="auto"/>
          <w:lang w:val="en-GB" w:eastAsia="en-GB"/>
        </w:rPr>
        <w:t xml:space="preserve">through subject lessons, tutorial and the College’s Value for Living Programme that promotes their spiritual, moral, cultural, </w:t>
      </w:r>
      <w:proofErr w:type="gramStart"/>
      <w:r w:rsidRPr="00D449E0">
        <w:rPr>
          <w:rFonts w:ascii="Calibri" w:eastAsia="Times New Roman" w:hAnsi="Calibri" w:cs="Calibri"/>
          <w:sz w:val="22"/>
          <w:szCs w:val="22"/>
          <w:bdr w:val="none" w:sz="0" w:space="0" w:color="auto"/>
          <w:lang w:val="en-GB" w:eastAsia="en-GB"/>
        </w:rPr>
        <w:t>mental</w:t>
      </w:r>
      <w:proofErr w:type="gramEnd"/>
      <w:r w:rsidRPr="00D449E0">
        <w:rPr>
          <w:rFonts w:ascii="Calibri" w:eastAsia="Times New Roman" w:hAnsi="Calibri" w:cs="Calibri"/>
          <w:sz w:val="22"/>
          <w:szCs w:val="22"/>
          <w:bdr w:val="none" w:sz="0" w:space="0" w:color="auto"/>
          <w:lang w:val="en-GB" w:eastAsia="en-GB"/>
        </w:rPr>
        <w:t xml:space="preserve"> and physical development, and prepares them for the opportunities, responsibilities and experiences of life.  We provide opportunities for </w:t>
      </w:r>
      <w:r w:rsidR="00D01749" w:rsidRPr="00D449E0">
        <w:rPr>
          <w:rFonts w:ascii="Calibri" w:eastAsia="Times New Roman" w:hAnsi="Calibri" w:cs="Calibri"/>
          <w:sz w:val="22"/>
          <w:szCs w:val="22"/>
          <w:bdr w:val="none" w:sz="0" w:space="0" w:color="auto"/>
          <w:lang w:val="en-GB" w:eastAsia="en-GB"/>
        </w:rPr>
        <w:t>students</w:t>
      </w:r>
      <w:r w:rsidRPr="00D449E0">
        <w:rPr>
          <w:rFonts w:ascii="Calibri" w:eastAsia="Times New Roman" w:hAnsi="Calibri" w:cs="Calibri"/>
          <w:sz w:val="22"/>
          <w:szCs w:val="22"/>
          <w:bdr w:val="none" w:sz="0" w:space="0" w:color="auto"/>
          <w:lang w:val="en-GB" w:eastAsia="en-GB"/>
        </w:rPr>
        <w:t xml:space="preserve"> to develop skills, concepts, </w:t>
      </w:r>
      <w:proofErr w:type="gramStart"/>
      <w:r w:rsidRPr="00D449E0">
        <w:rPr>
          <w:rFonts w:ascii="Calibri" w:eastAsia="Times New Roman" w:hAnsi="Calibri" w:cs="Calibri"/>
          <w:sz w:val="22"/>
          <w:szCs w:val="22"/>
          <w:bdr w:val="none" w:sz="0" w:space="0" w:color="auto"/>
          <w:lang w:val="en-GB" w:eastAsia="en-GB"/>
        </w:rPr>
        <w:t>attitudes</w:t>
      </w:r>
      <w:proofErr w:type="gramEnd"/>
      <w:r w:rsidRPr="00D449E0">
        <w:rPr>
          <w:rFonts w:ascii="Calibri" w:eastAsia="Times New Roman" w:hAnsi="Calibri" w:cs="Calibri"/>
          <w:sz w:val="22"/>
          <w:szCs w:val="22"/>
          <w:bdr w:val="none" w:sz="0" w:space="0" w:color="auto"/>
          <w:lang w:val="en-GB" w:eastAsia="en-GB"/>
        </w:rPr>
        <w:t xml:space="preserve"> and knowledge that promote their safety and well-being. </w:t>
      </w:r>
      <w:r w:rsidR="00B76F4F" w:rsidRPr="00D449E0">
        <w:rPr>
          <w:rFonts w:ascii="Calibri" w:eastAsia="Times New Roman" w:hAnsi="Calibri" w:cs="Calibri"/>
          <w:sz w:val="22"/>
          <w:szCs w:val="22"/>
          <w:bdr w:val="none" w:sz="0" w:space="0" w:color="auto"/>
          <w:lang w:val="en-GB" w:eastAsia="en-GB"/>
        </w:rPr>
        <w:t xml:space="preserve">Examples of </w:t>
      </w:r>
      <w:r w:rsidR="00CB1354" w:rsidRPr="00D449E0">
        <w:rPr>
          <w:rFonts w:ascii="Calibri" w:eastAsia="Times New Roman" w:hAnsi="Calibri" w:cs="Calibri"/>
          <w:sz w:val="22"/>
          <w:szCs w:val="22"/>
          <w:bdr w:val="none" w:sz="0" w:space="0" w:color="auto"/>
          <w:lang w:val="en-GB" w:eastAsia="en-GB"/>
        </w:rPr>
        <w:t xml:space="preserve">topics covered include online safety, positive </w:t>
      </w:r>
      <w:proofErr w:type="gramStart"/>
      <w:r w:rsidR="00CB1354" w:rsidRPr="00D449E0">
        <w:rPr>
          <w:rFonts w:ascii="Calibri" w:eastAsia="Times New Roman" w:hAnsi="Calibri" w:cs="Calibri"/>
          <w:sz w:val="22"/>
          <w:szCs w:val="22"/>
          <w:bdr w:val="none" w:sz="0" w:space="0" w:color="auto"/>
          <w:lang w:val="en-GB" w:eastAsia="en-GB"/>
        </w:rPr>
        <w:t>relationships</w:t>
      </w:r>
      <w:proofErr w:type="gramEnd"/>
      <w:r w:rsidR="00CB1354" w:rsidRPr="00D449E0">
        <w:rPr>
          <w:rFonts w:ascii="Calibri" w:eastAsia="Times New Roman" w:hAnsi="Calibri" w:cs="Calibri"/>
          <w:sz w:val="22"/>
          <w:szCs w:val="22"/>
          <w:bdr w:val="none" w:sz="0" w:space="0" w:color="auto"/>
          <w:lang w:val="en-GB" w:eastAsia="en-GB"/>
        </w:rPr>
        <w:t xml:space="preserve"> and consent</w:t>
      </w:r>
      <w:r w:rsidR="005D4E03" w:rsidRPr="00D449E0">
        <w:rPr>
          <w:rFonts w:ascii="Calibri" w:eastAsia="Times New Roman" w:hAnsi="Calibri" w:cs="Calibri"/>
          <w:sz w:val="22"/>
          <w:szCs w:val="22"/>
          <w:bdr w:val="none" w:sz="0" w:space="0" w:color="auto"/>
          <w:lang w:val="en-GB" w:eastAsia="en-GB"/>
        </w:rPr>
        <w:t>.</w:t>
      </w:r>
    </w:p>
    <w:p w14:paraId="059C46D0" w14:textId="2E5F4B7F"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Raising the awareness of all teaching and non-teaching staff of the need to safeguard children and young people, of their responsibilities in identifying and reporting possible cases of abuse and preventing and intervening earlier to address support and social needs of young people through the </w:t>
      </w:r>
      <w:r w:rsidR="00E87019" w:rsidRPr="00D449E0">
        <w:rPr>
          <w:rFonts w:ascii="Calibri" w:eastAsia="Times New Roman" w:hAnsi="Calibri" w:cs="Calibri"/>
          <w:sz w:val="22"/>
          <w:szCs w:val="22"/>
          <w:bdr w:val="none" w:sz="0" w:space="0" w:color="auto"/>
          <w:lang w:val="en-GB" w:eastAsia="en-GB"/>
        </w:rPr>
        <w:t>E</w:t>
      </w:r>
      <w:r w:rsidRPr="00D449E0">
        <w:rPr>
          <w:rFonts w:ascii="Calibri" w:eastAsia="Times New Roman" w:hAnsi="Calibri" w:cs="Calibri"/>
          <w:sz w:val="22"/>
          <w:szCs w:val="22"/>
          <w:bdr w:val="none" w:sz="0" w:space="0" w:color="auto"/>
          <w:lang w:val="en-GB" w:eastAsia="en-GB"/>
        </w:rPr>
        <w:t xml:space="preserve">arly </w:t>
      </w:r>
      <w:r w:rsidR="00E87019" w:rsidRPr="00D449E0">
        <w:rPr>
          <w:rFonts w:ascii="Calibri" w:eastAsia="Times New Roman" w:hAnsi="Calibri" w:cs="Calibri"/>
          <w:sz w:val="22"/>
          <w:szCs w:val="22"/>
          <w:bdr w:val="none" w:sz="0" w:space="0" w:color="auto"/>
          <w:lang w:val="en-GB" w:eastAsia="en-GB"/>
        </w:rPr>
        <w:t>H</w:t>
      </w:r>
      <w:r w:rsidRPr="00D449E0">
        <w:rPr>
          <w:rFonts w:ascii="Calibri" w:eastAsia="Times New Roman" w:hAnsi="Calibri" w:cs="Calibri"/>
          <w:sz w:val="22"/>
          <w:szCs w:val="22"/>
          <w:bdr w:val="none" w:sz="0" w:space="0" w:color="auto"/>
          <w:lang w:val="en-GB" w:eastAsia="en-GB"/>
        </w:rPr>
        <w:t>elp framework</w:t>
      </w:r>
      <w:r w:rsidR="006F0BF1" w:rsidRPr="00D449E0">
        <w:rPr>
          <w:rFonts w:ascii="Calibri" w:eastAsia="Times New Roman" w:hAnsi="Calibri" w:cs="Calibri"/>
          <w:sz w:val="22"/>
          <w:szCs w:val="22"/>
          <w:bdr w:val="none" w:sz="0" w:space="0" w:color="auto"/>
          <w:lang w:val="en-GB" w:eastAsia="en-GB"/>
        </w:rPr>
        <w:t>.</w:t>
      </w:r>
    </w:p>
    <w:p w14:paraId="57555714" w14:textId="51E41BAA"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Providing a systematic means of monitoring young people known or thought to be at risk of harm, and ensure we, the College, contribute to assessments of need and support packages for those students.</w:t>
      </w:r>
    </w:p>
    <w:p w14:paraId="6A687121" w14:textId="77777777"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Emphasising the need for good levels of communication between all members of staff.</w:t>
      </w:r>
    </w:p>
    <w:p w14:paraId="43C8EDA8" w14:textId="24E129C0"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Developing a structured procedure within </w:t>
      </w:r>
      <w:proofErr w:type="gramStart"/>
      <w:r w:rsidRPr="00D449E0">
        <w:rPr>
          <w:rFonts w:ascii="Calibri" w:eastAsia="Times New Roman" w:hAnsi="Calibri" w:cs="Calibri"/>
          <w:sz w:val="22"/>
          <w:szCs w:val="22"/>
          <w:bdr w:val="none" w:sz="0" w:space="0" w:color="auto"/>
          <w:lang w:val="en-GB" w:eastAsia="en-GB"/>
        </w:rPr>
        <w:t>College</w:t>
      </w:r>
      <w:proofErr w:type="gramEnd"/>
      <w:r w:rsidRPr="00D449E0">
        <w:rPr>
          <w:rFonts w:ascii="Calibri" w:eastAsia="Times New Roman" w:hAnsi="Calibri" w:cs="Calibri"/>
          <w:sz w:val="22"/>
          <w:szCs w:val="22"/>
          <w:bdr w:val="none" w:sz="0" w:space="0" w:color="auto"/>
          <w:lang w:val="en-GB" w:eastAsia="en-GB"/>
        </w:rPr>
        <w:t xml:space="preserve"> which will be followed by all members of staff in cases of suspected abuse.</w:t>
      </w:r>
    </w:p>
    <w:p w14:paraId="0E522ABD" w14:textId="77777777"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Developing and promoting effective working relationships with other agencies, especially the Police, </w:t>
      </w:r>
      <w:proofErr w:type="gramStart"/>
      <w:r w:rsidRPr="00D449E0">
        <w:rPr>
          <w:rFonts w:ascii="Calibri" w:eastAsia="Times New Roman" w:hAnsi="Calibri" w:cs="Calibri"/>
          <w:sz w:val="22"/>
          <w:szCs w:val="22"/>
          <w:bdr w:val="none" w:sz="0" w:space="0" w:color="auto"/>
          <w:lang w:val="en-GB" w:eastAsia="en-GB"/>
        </w:rPr>
        <w:t>Health</w:t>
      </w:r>
      <w:proofErr w:type="gramEnd"/>
      <w:r w:rsidRPr="00D449E0">
        <w:rPr>
          <w:rFonts w:ascii="Calibri" w:eastAsia="Times New Roman" w:hAnsi="Calibri" w:cs="Calibri"/>
          <w:sz w:val="22"/>
          <w:szCs w:val="22"/>
          <w:bdr w:val="none" w:sz="0" w:space="0" w:color="auto"/>
          <w:lang w:val="en-GB" w:eastAsia="en-GB"/>
        </w:rPr>
        <w:t xml:space="preserve"> and Social Care.</w:t>
      </w:r>
    </w:p>
    <w:p w14:paraId="013E4CEF" w14:textId="06A240D1" w:rsidR="0094251D" w:rsidRPr="00D449E0" w:rsidRDefault="0094251D" w:rsidP="00EE66A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Ensuring that all staff who have substantial access to young people have been checked as to their suitability, including verification of their identity, qualifications, and a satisfactory DBS check (according to guidance) and a central record is kept for audit</w:t>
      </w:r>
      <w:r w:rsidR="00027455" w:rsidRPr="00D449E0">
        <w:rPr>
          <w:rFonts w:ascii="Calibri" w:eastAsia="Times New Roman" w:hAnsi="Calibri" w:cs="Calibri"/>
          <w:sz w:val="22"/>
          <w:szCs w:val="22"/>
          <w:bdr w:val="none" w:sz="0" w:space="0" w:color="auto"/>
          <w:lang w:val="en-GB" w:eastAsia="en-GB"/>
        </w:rPr>
        <w:t xml:space="preserve"> and that they complete the College’s Safeguarding induction</w:t>
      </w:r>
      <w:r w:rsidR="00B917E6" w:rsidRPr="00D449E0">
        <w:rPr>
          <w:rFonts w:ascii="Calibri" w:eastAsia="Times New Roman" w:hAnsi="Calibri" w:cs="Calibri"/>
          <w:sz w:val="22"/>
          <w:szCs w:val="22"/>
          <w:bdr w:val="none" w:sz="0" w:space="0" w:color="auto"/>
          <w:lang w:val="en-GB" w:eastAsia="en-GB"/>
        </w:rPr>
        <w:t xml:space="preserve">. </w:t>
      </w:r>
    </w:p>
    <w:p w14:paraId="3E34E820" w14:textId="77777777" w:rsidR="002057A8" w:rsidRPr="00D449E0" w:rsidRDefault="002057A8" w:rsidP="00C225EA">
      <w:pPr>
        <w:pStyle w:val="Body"/>
        <w:tabs>
          <w:tab w:val="left" w:pos="1440"/>
        </w:tabs>
        <w:jc w:val="both"/>
        <w:rPr>
          <w:rFonts w:ascii="Calibri" w:eastAsia="Calibri" w:hAnsi="Calibri" w:cs="Calibri"/>
          <w:b w:val="0"/>
          <w:bCs w:val="0"/>
          <w:color w:val="auto"/>
          <w:sz w:val="22"/>
          <w:szCs w:val="22"/>
          <w:lang w:val="en-US"/>
        </w:rPr>
      </w:pPr>
    </w:p>
    <w:p w14:paraId="0F6706DF" w14:textId="0E17DD0D" w:rsidR="004D2B9B" w:rsidRPr="00D449E0" w:rsidRDefault="004D2B9B" w:rsidP="00C225EA">
      <w:pPr>
        <w:pStyle w:val="Body"/>
        <w:jc w:val="both"/>
        <w:rPr>
          <w:rFonts w:ascii="Calibri" w:eastAsia="Calibri" w:hAnsi="Calibri" w:cs="Calibri"/>
          <w:bCs w:val="0"/>
          <w:color w:val="auto"/>
          <w:sz w:val="22"/>
          <w:szCs w:val="22"/>
          <w:lang w:val="en-US"/>
        </w:rPr>
      </w:pPr>
      <w:r w:rsidRPr="00D449E0">
        <w:rPr>
          <w:rFonts w:ascii="Calibri" w:eastAsia="Calibri" w:hAnsi="Calibri" w:cs="Calibri"/>
          <w:bCs w:val="0"/>
          <w:color w:val="auto"/>
          <w:sz w:val="22"/>
          <w:szCs w:val="22"/>
          <w:lang w:val="en-US"/>
        </w:rPr>
        <w:t>Introduction</w:t>
      </w:r>
    </w:p>
    <w:p w14:paraId="44880407" w14:textId="310F653F" w:rsidR="0094251D" w:rsidRPr="00D449E0" w:rsidRDefault="0094251D" w:rsidP="00C225EA">
      <w:pPr>
        <w:pStyle w:val="Body"/>
        <w:ind w:left="720"/>
        <w:jc w:val="both"/>
        <w:rPr>
          <w:rFonts w:ascii="Calibri" w:eastAsia="Calibri" w:hAnsi="Calibri" w:cs="Calibri"/>
          <w:bCs w:val="0"/>
          <w:color w:val="auto"/>
          <w:sz w:val="22"/>
          <w:szCs w:val="22"/>
          <w:lang w:val="en-US"/>
        </w:rPr>
      </w:pPr>
    </w:p>
    <w:p w14:paraId="4A28BFED" w14:textId="41AB4BA6" w:rsidR="0094251D" w:rsidRPr="00D449E0" w:rsidRDefault="0094251D" w:rsidP="00C225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This policy has been developed in accordance with the principles established by</w:t>
      </w:r>
      <w:r w:rsidR="008B4C6C" w:rsidRPr="00D449E0">
        <w:rPr>
          <w:rFonts w:ascii="Calibri" w:eastAsia="Times New Roman" w:hAnsi="Calibri" w:cs="Calibri"/>
          <w:sz w:val="22"/>
          <w:szCs w:val="22"/>
          <w:bdr w:val="none" w:sz="0" w:space="0" w:color="auto"/>
          <w:lang w:val="en-GB" w:eastAsia="en-GB"/>
        </w:rPr>
        <w:t xml:space="preserve"> key documents which have prompted changes to safeguarding requirements over time</w:t>
      </w:r>
    </w:p>
    <w:p w14:paraId="1857B5C6" w14:textId="77777777" w:rsidR="0094251D" w:rsidRPr="00D449E0" w:rsidRDefault="0094251D" w:rsidP="00C225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lang w:val="en-GB" w:eastAsia="en-GB"/>
        </w:rPr>
      </w:pPr>
    </w:p>
    <w:p w14:paraId="77E53C20" w14:textId="53E84095" w:rsidR="0094251D" w:rsidRPr="00D449E0" w:rsidRDefault="0094251D" w:rsidP="00EE66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 xml:space="preserve">The Children Act </w:t>
      </w:r>
      <w:r w:rsidR="00AA6D5E" w:rsidRPr="00D449E0">
        <w:rPr>
          <w:rFonts w:ascii="Calibri" w:eastAsia="Times New Roman" w:hAnsi="Calibri" w:cs="Calibri"/>
          <w:sz w:val="22"/>
          <w:szCs w:val="22"/>
          <w:bdr w:val="none" w:sz="0" w:space="0" w:color="auto"/>
          <w:lang w:val="en-GB" w:eastAsia="en-GB"/>
        </w:rPr>
        <w:t>2006</w:t>
      </w:r>
      <w:r w:rsidRPr="00D449E0">
        <w:rPr>
          <w:rFonts w:ascii="Calibri" w:eastAsia="Times New Roman" w:hAnsi="Calibri" w:cs="Calibri"/>
          <w:sz w:val="22"/>
          <w:szCs w:val="22"/>
          <w:bdr w:val="none" w:sz="0" w:space="0" w:color="auto"/>
          <w:lang w:val="en-GB" w:eastAsia="en-GB"/>
        </w:rPr>
        <w:t xml:space="preserve"> (as amended</w:t>
      </w:r>
      <w:r w:rsidR="00AA6D5E" w:rsidRPr="00D449E0">
        <w:rPr>
          <w:rFonts w:ascii="Calibri" w:eastAsia="Times New Roman" w:hAnsi="Calibri" w:cs="Calibri"/>
          <w:sz w:val="22"/>
          <w:szCs w:val="22"/>
          <w:bdr w:val="none" w:sz="0" w:space="0" w:color="auto"/>
          <w:lang w:val="en-GB" w:eastAsia="en-GB"/>
        </w:rPr>
        <w:t xml:space="preserve"> 2018</w:t>
      </w:r>
      <w:r w:rsidRPr="00D449E0">
        <w:rPr>
          <w:rFonts w:ascii="Calibri" w:eastAsia="Times New Roman" w:hAnsi="Calibri" w:cs="Calibri"/>
          <w:sz w:val="22"/>
          <w:szCs w:val="22"/>
          <w:bdr w:val="none" w:sz="0" w:space="0" w:color="auto"/>
          <w:lang w:val="en-GB" w:eastAsia="en-GB"/>
        </w:rPr>
        <w:t>).</w:t>
      </w:r>
    </w:p>
    <w:p w14:paraId="3040979B" w14:textId="77777777" w:rsidR="0094251D" w:rsidRPr="00D449E0" w:rsidRDefault="0094251D" w:rsidP="00EE66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The Children and Social Work Act 2017.</w:t>
      </w:r>
    </w:p>
    <w:p w14:paraId="3904D214" w14:textId="77777777" w:rsidR="0094251D" w:rsidRPr="00D449E0" w:rsidRDefault="0094251D" w:rsidP="00EE66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The Safeguarding Vulnerable Groups Act 2006.</w:t>
      </w:r>
    </w:p>
    <w:p w14:paraId="08FC08A9" w14:textId="77777777" w:rsidR="0094251D" w:rsidRPr="00D449E0" w:rsidRDefault="0094251D" w:rsidP="00EE66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Working Together to Safeguard Children 2018.</w:t>
      </w:r>
    </w:p>
    <w:p w14:paraId="12159153" w14:textId="36DEB1E4" w:rsidR="008B4C6C" w:rsidRPr="00D449E0" w:rsidRDefault="0094251D"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Keeping Children Safe in Education 20</w:t>
      </w:r>
      <w:r w:rsidR="00C4776C" w:rsidRPr="00D449E0">
        <w:rPr>
          <w:rFonts w:ascii="Calibri" w:eastAsia="Times New Roman" w:hAnsi="Calibri" w:cs="Calibri"/>
          <w:sz w:val="22"/>
          <w:szCs w:val="22"/>
          <w:bdr w:val="none" w:sz="0" w:space="0" w:color="auto"/>
          <w:lang w:val="en-GB" w:eastAsia="en-GB"/>
        </w:rPr>
        <w:t>2</w:t>
      </w:r>
      <w:r w:rsidR="00371244" w:rsidRPr="00D449E0">
        <w:rPr>
          <w:rFonts w:ascii="Calibri" w:eastAsia="Times New Roman" w:hAnsi="Calibri" w:cs="Calibri"/>
          <w:sz w:val="22"/>
          <w:szCs w:val="22"/>
          <w:bdr w:val="none" w:sz="0" w:space="0" w:color="auto"/>
          <w:lang w:val="en-GB" w:eastAsia="en-GB"/>
        </w:rPr>
        <w:t>4</w:t>
      </w:r>
      <w:r w:rsidRPr="00D449E0">
        <w:rPr>
          <w:rFonts w:ascii="Calibri" w:eastAsia="Times New Roman" w:hAnsi="Calibri" w:cs="Calibri"/>
          <w:sz w:val="22"/>
          <w:szCs w:val="22"/>
          <w:bdr w:val="none" w:sz="0" w:space="0" w:color="auto"/>
          <w:lang w:val="en-GB" w:eastAsia="en-GB"/>
        </w:rPr>
        <w:t>.</w:t>
      </w:r>
    </w:p>
    <w:p w14:paraId="78E6CCEE" w14:textId="7E0C2442" w:rsidR="003D6DB6" w:rsidRPr="00D449E0" w:rsidRDefault="003D6DB6" w:rsidP="003D6DB6">
      <w:pPr>
        <w:pStyle w:val="ListParagraph"/>
        <w:numPr>
          <w:ilvl w:val="0"/>
          <w:numId w:val="25"/>
        </w:numPr>
        <w:rPr>
          <w:rFonts w:ascii="Calibri" w:eastAsia="Times New Roman" w:hAnsi="Calibri" w:cs="Calibri"/>
          <w:b w:val="0"/>
          <w:bCs w:val="0"/>
          <w:color w:val="auto"/>
          <w:sz w:val="22"/>
          <w:szCs w:val="22"/>
          <w:bdr w:val="none" w:sz="0" w:space="0" w:color="auto"/>
          <w:lang w:val="en-GB"/>
        </w:rPr>
      </w:pPr>
      <w:r w:rsidRPr="00D449E0">
        <w:rPr>
          <w:rFonts w:ascii="Calibri" w:eastAsia="Times New Roman" w:hAnsi="Calibri" w:cs="Calibri"/>
          <w:b w:val="0"/>
          <w:bCs w:val="0"/>
          <w:color w:val="auto"/>
          <w:sz w:val="22"/>
          <w:szCs w:val="22"/>
          <w:bdr w:val="none" w:sz="0" w:space="0" w:color="auto"/>
          <w:lang w:val="en-GB"/>
        </w:rPr>
        <w:t>Working Together to Improve School Attendance 202</w:t>
      </w:r>
      <w:r w:rsidR="00FA669B" w:rsidRPr="00D449E0">
        <w:rPr>
          <w:rFonts w:ascii="Calibri" w:eastAsia="Times New Roman" w:hAnsi="Calibri" w:cs="Calibri"/>
          <w:b w:val="0"/>
          <w:bCs w:val="0"/>
          <w:color w:val="auto"/>
          <w:sz w:val="22"/>
          <w:szCs w:val="22"/>
          <w:bdr w:val="none" w:sz="0" w:space="0" w:color="auto"/>
          <w:lang w:val="en-GB"/>
        </w:rPr>
        <w:t>4</w:t>
      </w:r>
    </w:p>
    <w:p w14:paraId="037E119B" w14:textId="77777777" w:rsidR="00371244" w:rsidRPr="00D449E0" w:rsidRDefault="00371244" w:rsidP="003D6DB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p>
    <w:p w14:paraId="05C52D77" w14:textId="77777777" w:rsidR="008B4C6C" w:rsidRPr="00D449E0" w:rsidRDefault="0094251D"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GDPR and the Data Protection Act 2018.</w:t>
      </w:r>
    </w:p>
    <w:p w14:paraId="1CCC6FC3" w14:textId="7C7E657C" w:rsidR="008B4C6C" w:rsidRPr="00D449E0" w:rsidRDefault="0094251D"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Information Sharing: Advice for Practitioners 20</w:t>
      </w:r>
      <w:r w:rsidR="00FA669B" w:rsidRPr="00D449E0">
        <w:rPr>
          <w:rFonts w:ascii="Calibri" w:eastAsia="Times New Roman" w:hAnsi="Calibri" w:cs="Calibri"/>
          <w:sz w:val="22"/>
          <w:szCs w:val="22"/>
          <w:bdr w:val="none" w:sz="0" w:space="0" w:color="auto"/>
          <w:lang w:val="en-GB" w:eastAsia="en-GB"/>
        </w:rPr>
        <w:t>24</w:t>
      </w:r>
      <w:r w:rsidRPr="00D449E0">
        <w:rPr>
          <w:rFonts w:ascii="Calibri" w:eastAsia="Times New Roman" w:hAnsi="Calibri" w:cs="Calibri"/>
          <w:sz w:val="22"/>
          <w:szCs w:val="22"/>
          <w:bdr w:val="none" w:sz="0" w:space="0" w:color="auto"/>
          <w:lang w:val="en-GB" w:eastAsia="en-GB"/>
        </w:rPr>
        <w:t>.</w:t>
      </w:r>
    </w:p>
    <w:p w14:paraId="02C8167A" w14:textId="77777777" w:rsidR="008B4C6C" w:rsidRPr="00D449E0" w:rsidRDefault="0094251D"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Sexual Violence and Sexual Harassment Between Children in Schools and Colleges (guidance document) 20</w:t>
      </w:r>
      <w:r w:rsidR="00AC7D89" w:rsidRPr="00D449E0">
        <w:rPr>
          <w:rFonts w:ascii="Calibri" w:eastAsia="Times New Roman" w:hAnsi="Calibri" w:cs="Calibri"/>
          <w:sz w:val="22"/>
          <w:szCs w:val="22"/>
          <w:bdr w:val="none" w:sz="0" w:space="0" w:color="auto"/>
          <w:lang w:val="en-GB" w:eastAsia="en-GB"/>
        </w:rPr>
        <w:t>21</w:t>
      </w:r>
      <w:r w:rsidRPr="00D449E0">
        <w:rPr>
          <w:rFonts w:ascii="Calibri" w:eastAsia="Times New Roman" w:hAnsi="Calibri" w:cs="Calibri"/>
          <w:sz w:val="22"/>
          <w:szCs w:val="22"/>
          <w:bdr w:val="none" w:sz="0" w:space="0" w:color="auto"/>
          <w:lang w:val="en-GB" w:eastAsia="en-GB"/>
        </w:rPr>
        <w:t>.</w:t>
      </w:r>
    </w:p>
    <w:p w14:paraId="4D6BDFB7" w14:textId="77777777" w:rsidR="008B4C6C" w:rsidRPr="00D449E0" w:rsidRDefault="0094251D"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Childcare Act 2006 (as amended in 2018).</w:t>
      </w:r>
    </w:p>
    <w:p w14:paraId="0EAF2064" w14:textId="77777777" w:rsidR="008B4C6C" w:rsidRPr="00D449E0" w:rsidRDefault="00E05F1E"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The Human Rights Act 1998.</w:t>
      </w:r>
    </w:p>
    <w:p w14:paraId="08CA3562" w14:textId="3B38D779" w:rsidR="00E05F1E" w:rsidRPr="00D449E0" w:rsidRDefault="00E05F1E" w:rsidP="008B4C6C">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eastAsia="Times New Roman" w:hAnsi="Calibri" w:cs="Calibri"/>
          <w:sz w:val="22"/>
          <w:szCs w:val="22"/>
          <w:bdr w:val="none" w:sz="0" w:space="0" w:color="auto"/>
          <w:lang w:val="en-GB" w:eastAsia="en-GB"/>
        </w:rPr>
      </w:pPr>
      <w:r w:rsidRPr="00D449E0">
        <w:rPr>
          <w:rFonts w:ascii="Calibri" w:eastAsia="Times New Roman" w:hAnsi="Calibri" w:cs="Calibri"/>
          <w:sz w:val="22"/>
          <w:szCs w:val="22"/>
          <w:bdr w:val="none" w:sz="0" w:space="0" w:color="auto"/>
          <w:lang w:val="en-GB" w:eastAsia="en-GB"/>
        </w:rPr>
        <w:t>The Equality Act 2010.</w:t>
      </w:r>
    </w:p>
    <w:p w14:paraId="605440C8" w14:textId="46DAC469" w:rsidR="00C300DA" w:rsidRPr="00D449E0" w:rsidRDefault="00A64715" w:rsidP="008367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sz w:val="22"/>
          <w:szCs w:val="20"/>
          <w:u w:val="single"/>
        </w:rPr>
      </w:pPr>
      <w:r w:rsidRPr="00D449E0">
        <w:rPr>
          <w:rFonts w:ascii="Calibri" w:eastAsia="Times New Roman" w:hAnsi="Calibri" w:cs="Calibri"/>
          <w:sz w:val="22"/>
          <w:szCs w:val="22"/>
          <w:bdr w:val="none" w:sz="0" w:space="0" w:color="auto"/>
          <w:lang w:val="en-GB" w:eastAsia="en-GB"/>
        </w:rPr>
        <w:t>This document is to be read in conjunction with KCSIE 202</w:t>
      </w:r>
      <w:r w:rsidR="001D1356" w:rsidRPr="00D449E0">
        <w:rPr>
          <w:rFonts w:ascii="Calibri" w:eastAsia="Times New Roman" w:hAnsi="Calibri" w:cs="Calibri"/>
          <w:sz w:val="22"/>
          <w:szCs w:val="22"/>
          <w:bdr w:val="none" w:sz="0" w:space="0" w:color="auto"/>
          <w:lang w:val="en-GB" w:eastAsia="en-GB"/>
        </w:rPr>
        <w:t>4</w:t>
      </w:r>
      <w:r w:rsidR="00DA6AFD" w:rsidRPr="00D449E0">
        <w:rPr>
          <w:rFonts w:ascii="Calibri" w:eastAsia="Times New Roman" w:hAnsi="Calibri" w:cs="Calibri"/>
          <w:sz w:val="22"/>
          <w:szCs w:val="22"/>
          <w:bdr w:val="none" w:sz="0" w:space="0" w:color="auto"/>
          <w:lang w:val="en-GB" w:eastAsia="en-GB"/>
        </w:rPr>
        <w:t xml:space="preserve"> - </w:t>
      </w:r>
      <w:hyperlink r:id="rId28" w:history="1">
        <w:r w:rsidR="00DA6AFD" w:rsidRPr="00D449E0">
          <w:rPr>
            <w:rStyle w:val="Hyperlink"/>
            <w:rFonts w:ascii="Calibri" w:eastAsia="Times New Roman" w:hAnsi="Calibri" w:cs="Calibri"/>
            <w:sz w:val="22"/>
            <w:szCs w:val="20"/>
          </w:rPr>
          <w:t>Keeping Children Safe in Education 202</w:t>
        </w:r>
        <w:r w:rsidR="007647B7" w:rsidRPr="00D449E0">
          <w:rPr>
            <w:rStyle w:val="Hyperlink"/>
            <w:rFonts w:ascii="Calibri" w:eastAsia="Times New Roman" w:hAnsi="Calibri" w:cs="Calibri"/>
            <w:sz w:val="22"/>
            <w:szCs w:val="20"/>
          </w:rPr>
          <w:t>4</w:t>
        </w:r>
        <w:r w:rsidR="00DA6AFD" w:rsidRPr="00D449E0">
          <w:rPr>
            <w:rStyle w:val="Hyperlink"/>
            <w:rFonts w:ascii="Calibri" w:eastAsia="Times New Roman" w:hAnsi="Calibri" w:cs="Calibri"/>
            <w:sz w:val="22"/>
            <w:szCs w:val="20"/>
          </w:rPr>
          <w:t xml:space="preserve"> (publishing.service.gov.uk)</w:t>
        </w:r>
      </w:hyperlink>
      <w:r w:rsidR="009E4316" w:rsidRPr="00D449E0">
        <w:rPr>
          <w:rFonts w:ascii="Calibri" w:eastAsia="Times New Roman" w:hAnsi="Calibri" w:cs="Calibri"/>
          <w:sz w:val="22"/>
          <w:szCs w:val="20"/>
          <w:u w:val="single"/>
        </w:rPr>
        <w:t xml:space="preserve"> </w:t>
      </w:r>
      <w:r w:rsidR="009E4316" w:rsidRPr="00D449E0">
        <w:rPr>
          <w:rFonts w:ascii="Calibri" w:eastAsia="Times New Roman" w:hAnsi="Calibri" w:cs="Calibri"/>
          <w:sz w:val="22"/>
          <w:szCs w:val="20"/>
        </w:rPr>
        <w:t>and</w:t>
      </w:r>
      <w:r w:rsidR="00C300DA" w:rsidRPr="00D449E0">
        <w:rPr>
          <w:rFonts w:ascii="Calibri" w:eastAsia="Times New Roman" w:hAnsi="Calibri" w:cs="Calibri"/>
          <w:sz w:val="22"/>
          <w:szCs w:val="20"/>
        </w:rPr>
        <w:t xml:space="preserve"> </w:t>
      </w:r>
      <w:r w:rsidR="009E4316" w:rsidRPr="00D449E0">
        <w:rPr>
          <w:rFonts w:ascii="Calibri" w:eastAsia="Times New Roman" w:hAnsi="Calibri" w:cs="Calibri"/>
          <w:sz w:val="22"/>
          <w:szCs w:val="20"/>
        </w:rPr>
        <w:t>with Wigan’s Threshold of Need  Document / Procedure and Wigan’s Resolution Protocol .</w:t>
      </w:r>
    </w:p>
    <w:p w14:paraId="4107725B" w14:textId="77777777" w:rsidR="006F0BF1" w:rsidRPr="00D449E0" w:rsidRDefault="006F0BF1" w:rsidP="00C225EA">
      <w:pPr>
        <w:pStyle w:val="Body"/>
        <w:jc w:val="both"/>
        <w:rPr>
          <w:rFonts w:ascii="Calibri" w:eastAsia="Calibri" w:hAnsi="Calibri" w:cs="Calibri"/>
          <w:bCs w:val="0"/>
          <w:color w:val="auto"/>
          <w:sz w:val="22"/>
          <w:szCs w:val="22"/>
        </w:rPr>
      </w:pPr>
      <w:r w:rsidRPr="00D449E0">
        <w:rPr>
          <w:rFonts w:ascii="Calibri" w:eastAsia="Calibri" w:hAnsi="Calibri" w:cs="Calibri"/>
          <w:bCs w:val="0"/>
          <w:color w:val="auto"/>
          <w:sz w:val="22"/>
          <w:szCs w:val="22"/>
        </w:rPr>
        <w:t>Expectations</w:t>
      </w:r>
    </w:p>
    <w:p w14:paraId="55BADAC2" w14:textId="77777777" w:rsidR="006F0BF1" w:rsidRPr="00D449E0" w:rsidRDefault="006F0BF1" w:rsidP="00C225EA">
      <w:pPr>
        <w:pStyle w:val="Body"/>
        <w:jc w:val="both"/>
        <w:rPr>
          <w:rFonts w:ascii="Calibri" w:eastAsia="Calibri" w:hAnsi="Calibri" w:cs="Calibri"/>
          <w:b w:val="0"/>
          <w:bCs w:val="0"/>
          <w:color w:val="auto"/>
          <w:sz w:val="22"/>
          <w:szCs w:val="22"/>
        </w:rPr>
      </w:pPr>
    </w:p>
    <w:p w14:paraId="7C672C2D" w14:textId="612DD87D" w:rsidR="006F0BF1" w:rsidRPr="00D449E0" w:rsidRDefault="006F0BF1"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The Governing body takes seriously its responsibility under section 175 of the Education Act 2002 to safeguard and promote the welfare of children; and to work together with other agencies to ensure adequate arrangements within our College to identify, assess, and support those young people who are suffering harm.</w:t>
      </w:r>
    </w:p>
    <w:p w14:paraId="36D72BBF" w14:textId="77B60D48" w:rsidR="00885A90" w:rsidRPr="00D449E0" w:rsidRDefault="00885A90" w:rsidP="00C225EA">
      <w:pPr>
        <w:pStyle w:val="Body"/>
        <w:jc w:val="both"/>
        <w:rPr>
          <w:rFonts w:ascii="Calibri" w:eastAsia="Calibri" w:hAnsi="Calibri" w:cs="Calibri"/>
          <w:b w:val="0"/>
          <w:bCs w:val="0"/>
          <w:color w:val="auto"/>
          <w:sz w:val="22"/>
          <w:szCs w:val="22"/>
        </w:rPr>
      </w:pPr>
    </w:p>
    <w:p w14:paraId="1E288DA0" w14:textId="3949002B" w:rsidR="00885A90" w:rsidRPr="00D449E0" w:rsidRDefault="00885A90"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All staff have adopted</w:t>
      </w:r>
      <w:r w:rsidR="00EA4AC5"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 xml:space="preserve"> in line with Keeping Children Safe In Edcuation guidance</w:t>
      </w:r>
      <w:r w:rsidR="00EA4AC5" w:rsidRPr="00D449E0">
        <w:rPr>
          <w:rFonts w:ascii="Calibri" w:eastAsia="Calibri" w:hAnsi="Calibri" w:cs="Calibri"/>
          <w:b w:val="0"/>
          <w:bCs w:val="0"/>
          <w:color w:val="auto"/>
          <w:sz w:val="22"/>
          <w:szCs w:val="22"/>
        </w:rPr>
        <w:t>, an</w:t>
      </w:r>
      <w:r w:rsidRPr="00D449E0">
        <w:rPr>
          <w:rFonts w:ascii="Calibri" w:eastAsia="Calibri" w:hAnsi="Calibri" w:cs="Calibri"/>
          <w:b w:val="0"/>
          <w:bCs w:val="0"/>
          <w:color w:val="auto"/>
          <w:sz w:val="22"/>
          <w:szCs w:val="22"/>
        </w:rPr>
        <w:t xml:space="preserve"> </w:t>
      </w:r>
      <w:r w:rsidR="00B20373" w:rsidRPr="00D449E0">
        <w:rPr>
          <w:rFonts w:ascii="Calibri" w:eastAsia="Calibri" w:hAnsi="Calibri" w:cs="Calibri"/>
          <w:b w:val="0"/>
          <w:bCs w:val="0"/>
          <w:color w:val="auto"/>
          <w:sz w:val="22"/>
          <w:szCs w:val="22"/>
        </w:rPr>
        <w:t>”</w:t>
      </w:r>
      <w:r w:rsidRPr="00D449E0">
        <w:rPr>
          <w:rFonts w:ascii="Calibri" w:eastAsia="Calibri" w:hAnsi="Calibri" w:cs="Calibri"/>
          <w:color w:val="auto"/>
          <w:sz w:val="22"/>
          <w:szCs w:val="22"/>
        </w:rPr>
        <w:t>it could happen here</w:t>
      </w:r>
      <w:r w:rsidRPr="00D449E0">
        <w:rPr>
          <w:rFonts w:ascii="Calibri" w:eastAsia="Calibri" w:hAnsi="Calibri" w:cs="Calibri"/>
          <w:b w:val="0"/>
          <w:bCs w:val="0"/>
          <w:color w:val="auto"/>
          <w:sz w:val="22"/>
          <w:szCs w:val="22"/>
        </w:rPr>
        <w:t xml:space="preserve">” mentality to ensure that no young person in </w:t>
      </w:r>
      <w:r w:rsidR="0087344B" w:rsidRPr="00D449E0">
        <w:rPr>
          <w:rFonts w:ascii="Calibri" w:eastAsia="Calibri" w:hAnsi="Calibri" w:cs="Calibri"/>
          <w:b w:val="0"/>
          <w:bCs w:val="0"/>
          <w:color w:val="auto"/>
          <w:sz w:val="22"/>
          <w:szCs w:val="22"/>
        </w:rPr>
        <w:t>our</w:t>
      </w:r>
      <w:r w:rsidRPr="00D449E0">
        <w:rPr>
          <w:rFonts w:ascii="Calibri" w:eastAsia="Calibri" w:hAnsi="Calibri" w:cs="Calibri"/>
          <w:b w:val="0"/>
          <w:bCs w:val="0"/>
          <w:color w:val="auto"/>
          <w:sz w:val="22"/>
          <w:szCs w:val="22"/>
        </w:rPr>
        <w:t xml:space="preserve"> care </w:t>
      </w:r>
      <w:r w:rsidR="00B20373" w:rsidRPr="00D449E0">
        <w:rPr>
          <w:rFonts w:ascii="Calibri" w:eastAsia="Calibri" w:hAnsi="Calibri" w:cs="Calibri"/>
          <w:b w:val="0"/>
          <w:bCs w:val="0"/>
          <w:color w:val="auto"/>
          <w:sz w:val="22"/>
          <w:szCs w:val="22"/>
        </w:rPr>
        <w:t xml:space="preserve">is overlooked. </w:t>
      </w:r>
    </w:p>
    <w:p w14:paraId="1D16A32D" w14:textId="77777777" w:rsidR="006F0BF1" w:rsidRPr="00D449E0" w:rsidRDefault="006F0BF1" w:rsidP="00C225EA">
      <w:pPr>
        <w:pStyle w:val="Body"/>
        <w:jc w:val="both"/>
        <w:rPr>
          <w:rFonts w:ascii="Calibri" w:eastAsia="Calibri" w:hAnsi="Calibri" w:cs="Calibri"/>
          <w:b w:val="0"/>
          <w:bCs w:val="0"/>
          <w:color w:val="auto"/>
          <w:sz w:val="22"/>
          <w:szCs w:val="22"/>
        </w:rPr>
      </w:pPr>
    </w:p>
    <w:p w14:paraId="087EAD53" w14:textId="73D1FE2F" w:rsidR="006F0BF1" w:rsidRPr="00D449E0" w:rsidRDefault="006F0BF1"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We recognise that all adults, including temporary staff , volunteers and governors, have a full and active part to play in protecting our students from harm, and that the young person’s welfare is our paramount concern.</w:t>
      </w:r>
    </w:p>
    <w:p w14:paraId="7ECBF090" w14:textId="77777777" w:rsidR="006F0BF1" w:rsidRPr="00D449E0" w:rsidRDefault="006F0BF1" w:rsidP="00C225EA">
      <w:pPr>
        <w:pStyle w:val="Body"/>
        <w:jc w:val="both"/>
        <w:rPr>
          <w:rFonts w:ascii="Calibri" w:eastAsia="Calibri" w:hAnsi="Calibri" w:cs="Calibri"/>
          <w:b w:val="0"/>
          <w:bCs w:val="0"/>
          <w:color w:val="auto"/>
          <w:sz w:val="22"/>
          <w:szCs w:val="22"/>
        </w:rPr>
      </w:pPr>
    </w:p>
    <w:p w14:paraId="51F4FCF3" w14:textId="559021B6" w:rsidR="001726AC" w:rsidRPr="00D449E0" w:rsidRDefault="006F0BF1"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All staff believe that our education setting should provide a caring, positive, safe and stimulating environment that promotes the social, physical and moral development of the young person.</w:t>
      </w:r>
    </w:p>
    <w:p w14:paraId="5192A656" w14:textId="0204247C" w:rsidR="00014EB2" w:rsidRPr="00D449E0" w:rsidRDefault="00014EB2" w:rsidP="00C225EA">
      <w:pPr>
        <w:pStyle w:val="Body"/>
        <w:jc w:val="both"/>
        <w:rPr>
          <w:rFonts w:ascii="Calibri" w:eastAsia="Calibri" w:hAnsi="Calibri" w:cs="Calibri"/>
          <w:b w:val="0"/>
          <w:bCs w:val="0"/>
          <w:color w:val="auto"/>
          <w:sz w:val="22"/>
          <w:szCs w:val="22"/>
        </w:rPr>
      </w:pPr>
    </w:p>
    <w:p w14:paraId="2D19608A" w14:textId="7AA800B2" w:rsidR="00014EB2" w:rsidRPr="00D449E0" w:rsidRDefault="00014EB2"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We recognise that a young person who is neglected, abused or witnesses violence may feel helpless and humiliated, may blame themselves, and find it difficult to develop and maintain a sense of worth.</w:t>
      </w:r>
    </w:p>
    <w:p w14:paraId="4199497A" w14:textId="77777777" w:rsidR="00014EB2" w:rsidRPr="00D449E0" w:rsidRDefault="00014EB2" w:rsidP="00C225EA">
      <w:pPr>
        <w:pStyle w:val="Body"/>
        <w:jc w:val="both"/>
        <w:rPr>
          <w:rFonts w:ascii="Calibri" w:eastAsia="Calibri" w:hAnsi="Calibri" w:cs="Calibri"/>
          <w:b w:val="0"/>
          <w:bCs w:val="0"/>
          <w:color w:val="auto"/>
          <w:sz w:val="22"/>
          <w:szCs w:val="22"/>
        </w:rPr>
      </w:pPr>
    </w:p>
    <w:p w14:paraId="30A4A1C4" w14:textId="107AAA0E" w:rsidR="00014EB2" w:rsidRPr="00D449E0" w:rsidRDefault="00014EB2"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We recognise that the College may provide the only stability in the lives of young people who have been abused or are at risk of harm.</w:t>
      </w:r>
    </w:p>
    <w:p w14:paraId="36DEAAE1" w14:textId="77777777" w:rsidR="00014EB2" w:rsidRPr="00D449E0" w:rsidRDefault="00014EB2" w:rsidP="00C225EA">
      <w:pPr>
        <w:pStyle w:val="Body"/>
        <w:jc w:val="both"/>
        <w:rPr>
          <w:rFonts w:ascii="Calibri" w:eastAsia="Calibri" w:hAnsi="Calibri" w:cs="Calibri"/>
          <w:b w:val="0"/>
          <w:bCs w:val="0"/>
          <w:color w:val="auto"/>
          <w:sz w:val="22"/>
          <w:szCs w:val="22"/>
        </w:rPr>
      </w:pPr>
    </w:p>
    <w:p w14:paraId="174E48F1" w14:textId="693E5CDB" w:rsidR="00014EB2" w:rsidRPr="00D449E0" w:rsidRDefault="00014EB2"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We accept that research shows that the behaviour of a </w:t>
      </w:r>
      <w:r w:rsidR="00C81C73" w:rsidRPr="00D449E0">
        <w:rPr>
          <w:rFonts w:ascii="Calibri" w:eastAsia="Calibri" w:hAnsi="Calibri" w:cs="Calibri"/>
          <w:b w:val="0"/>
          <w:bCs w:val="0"/>
          <w:color w:val="auto"/>
          <w:sz w:val="22"/>
          <w:szCs w:val="22"/>
        </w:rPr>
        <w:t>young person</w:t>
      </w:r>
      <w:r w:rsidRPr="00D449E0">
        <w:rPr>
          <w:rFonts w:ascii="Calibri" w:eastAsia="Calibri" w:hAnsi="Calibri" w:cs="Calibri"/>
          <w:b w:val="0"/>
          <w:bCs w:val="0"/>
          <w:color w:val="auto"/>
          <w:sz w:val="22"/>
          <w:szCs w:val="22"/>
        </w:rPr>
        <w:t xml:space="preserve"> in these circumstances may range from that which is perceived to be normal to aggressive or withdrawn.  </w:t>
      </w:r>
    </w:p>
    <w:p w14:paraId="187D1C0C" w14:textId="12A9C4B7" w:rsidR="009F0304" w:rsidRPr="00D449E0" w:rsidRDefault="009F0304" w:rsidP="00C225EA">
      <w:pPr>
        <w:pStyle w:val="Body"/>
        <w:jc w:val="both"/>
        <w:rPr>
          <w:rFonts w:ascii="Calibri" w:eastAsia="Calibri" w:hAnsi="Calibri" w:cs="Calibri"/>
          <w:b w:val="0"/>
          <w:bCs w:val="0"/>
          <w:color w:val="auto"/>
          <w:sz w:val="22"/>
          <w:szCs w:val="22"/>
        </w:rPr>
      </w:pPr>
    </w:p>
    <w:p w14:paraId="15EC577B" w14:textId="1D88038E" w:rsidR="009F0304" w:rsidRPr="00D449E0" w:rsidRDefault="00317048"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All staff should be aware that children may not feel ready or know how to tell someone that they are being abused, exploited, or neglected, and/or they may not recognise their experiences as harmful.</w:t>
      </w:r>
    </w:p>
    <w:p w14:paraId="3150F8CE" w14:textId="77777777" w:rsidR="00014EB2" w:rsidRPr="00D449E0" w:rsidRDefault="00014EB2" w:rsidP="00C225EA">
      <w:pPr>
        <w:pStyle w:val="Body"/>
        <w:jc w:val="both"/>
        <w:rPr>
          <w:rFonts w:ascii="Calibri" w:eastAsia="Calibri" w:hAnsi="Calibri" w:cs="Calibri"/>
          <w:b w:val="0"/>
          <w:bCs w:val="0"/>
          <w:color w:val="auto"/>
          <w:sz w:val="22"/>
          <w:szCs w:val="22"/>
        </w:rPr>
      </w:pPr>
    </w:p>
    <w:p w14:paraId="10844725" w14:textId="77777777" w:rsidR="007D3552" w:rsidRPr="00D449E0" w:rsidRDefault="00014EB2" w:rsidP="00C225EA">
      <w:pPr>
        <w:pStyle w:val="Body"/>
        <w:jc w:val="both"/>
        <w:rPr>
          <w:rFonts w:ascii="Calibri" w:eastAsia="Calibri" w:hAnsi="Calibri" w:cs="Calibri"/>
          <w:bCs w:val="0"/>
          <w:color w:val="auto"/>
          <w:sz w:val="22"/>
          <w:szCs w:val="22"/>
        </w:rPr>
      </w:pPr>
      <w:r w:rsidRPr="00D449E0">
        <w:rPr>
          <w:rFonts w:ascii="Calibri" w:eastAsia="Calibri" w:hAnsi="Calibri" w:cs="Calibri"/>
          <w:b w:val="0"/>
          <w:bCs w:val="0"/>
          <w:color w:val="auto"/>
          <w:sz w:val="22"/>
          <w:szCs w:val="22"/>
        </w:rPr>
        <w:t xml:space="preserve">We recognise that the </w:t>
      </w:r>
      <w:r w:rsidR="00E87019" w:rsidRPr="00D449E0">
        <w:rPr>
          <w:rFonts w:ascii="Calibri" w:eastAsia="Calibri" w:hAnsi="Calibri" w:cs="Calibri"/>
          <w:b w:val="0"/>
          <w:bCs w:val="0"/>
          <w:color w:val="auto"/>
          <w:sz w:val="22"/>
          <w:szCs w:val="22"/>
        </w:rPr>
        <w:t>E</w:t>
      </w:r>
      <w:r w:rsidRPr="00D449E0">
        <w:rPr>
          <w:rFonts w:ascii="Calibri" w:eastAsia="Calibri" w:hAnsi="Calibri" w:cs="Calibri"/>
          <w:b w:val="0"/>
          <w:bCs w:val="0"/>
          <w:color w:val="auto"/>
          <w:sz w:val="22"/>
          <w:szCs w:val="22"/>
        </w:rPr>
        <w:t xml:space="preserve">arly </w:t>
      </w:r>
      <w:r w:rsidR="00E87019" w:rsidRPr="00D449E0">
        <w:rPr>
          <w:rFonts w:ascii="Calibri" w:eastAsia="Calibri" w:hAnsi="Calibri" w:cs="Calibri"/>
          <w:b w:val="0"/>
          <w:bCs w:val="0"/>
          <w:color w:val="auto"/>
          <w:sz w:val="22"/>
          <w:szCs w:val="22"/>
        </w:rPr>
        <w:t>H</w:t>
      </w:r>
      <w:r w:rsidRPr="00D449E0">
        <w:rPr>
          <w:rFonts w:ascii="Calibri" w:eastAsia="Calibri" w:hAnsi="Calibri" w:cs="Calibri"/>
          <w:b w:val="0"/>
          <w:bCs w:val="0"/>
          <w:color w:val="auto"/>
          <w:sz w:val="22"/>
          <w:szCs w:val="22"/>
        </w:rPr>
        <w:t xml:space="preserve">elp framework provides opportunities to intervene early and prevent safeguarding issues developing, as well </w:t>
      </w:r>
      <w:r w:rsidR="00C4776C" w:rsidRPr="00D449E0">
        <w:rPr>
          <w:rFonts w:ascii="Calibri" w:eastAsia="Calibri" w:hAnsi="Calibri" w:cs="Calibri"/>
          <w:b w:val="0"/>
          <w:bCs w:val="0"/>
          <w:color w:val="auto"/>
          <w:sz w:val="22"/>
          <w:szCs w:val="22"/>
        </w:rPr>
        <w:t xml:space="preserve">as </w:t>
      </w:r>
      <w:r w:rsidRPr="00D449E0">
        <w:rPr>
          <w:rFonts w:ascii="Calibri" w:eastAsia="Calibri" w:hAnsi="Calibri" w:cs="Calibri"/>
          <w:b w:val="0"/>
          <w:bCs w:val="0"/>
          <w:color w:val="auto"/>
          <w:sz w:val="22"/>
          <w:szCs w:val="22"/>
        </w:rPr>
        <w:t>providing a framework for appropriate support to be wrapped around the young person and their family.</w:t>
      </w:r>
    </w:p>
    <w:p w14:paraId="3ED57358" w14:textId="77777777" w:rsidR="007D3552" w:rsidRPr="00D449E0" w:rsidRDefault="007D3552" w:rsidP="00C225EA">
      <w:pPr>
        <w:pStyle w:val="Body"/>
        <w:jc w:val="both"/>
        <w:rPr>
          <w:rFonts w:ascii="Calibri" w:eastAsia="Calibri" w:hAnsi="Calibri" w:cs="Calibri"/>
          <w:bCs w:val="0"/>
          <w:color w:val="auto"/>
          <w:sz w:val="22"/>
          <w:szCs w:val="22"/>
        </w:rPr>
      </w:pPr>
    </w:p>
    <w:p w14:paraId="7655EB20" w14:textId="3DAA06D8" w:rsidR="00014EB2" w:rsidRPr="00D449E0" w:rsidRDefault="00014EB2"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Safe College, Safe Staff</w:t>
      </w:r>
    </w:p>
    <w:p w14:paraId="592A3278" w14:textId="77777777" w:rsidR="00014EB2" w:rsidRPr="00D449E0" w:rsidRDefault="00014EB2" w:rsidP="00C225EA">
      <w:pPr>
        <w:pStyle w:val="Body"/>
        <w:jc w:val="both"/>
        <w:rPr>
          <w:rFonts w:ascii="Calibri" w:eastAsia="Calibri" w:hAnsi="Calibri" w:cs="Calibri"/>
          <w:b w:val="0"/>
          <w:bCs w:val="0"/>
          <w:color w:val="auto"/>
          <w:sz w:val="22"/>
          <w:szCs w:val="22"/>
        </w:rPr>
      </w:pPr>
    </w:p>
    <w:p w14:paraId="6EE47A7C" w14:textId="2AAF265B" w:rsidR="00422993" w:rsidRPr="00D449E0" w:rsidRDefault="00014EB2"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Our</w:t>
      </w:r>
      <w:r w:rsidR="00970230" w:rsidRPr="00D449E0">
        <w:rPr>
          <w:rFonts w:ascii="Calibri" w:eastAsia="Calibri" w:hAnsi="Calibri" w:cs="Calibri"/>
          <w:b w:val="0"/>
          <w:bCs w:val="0"/>
          <w:color w:val="auto"/>
          <w:sz w:val="22"/>
          <w:szCs w:val="22"/>
        </w:rPr>
        <w:t xml:space="preserve"> ICT User Agre</w:t>
      </w:r>
      <w:r w:rsidR="00B154B1" w:rsidRPr="00D449E0">
        <w:rPr>
          <w:rFonts w:ascii="Calibri" w:eastAsia="Calibri" w:hAnsi="Calibri" w:cs="Calibri"/>
          <w:b w:val="0"/>
          <w:bCs w:val="0"/>
          <w:color w:val="auto"/>
          <w:sz w:val="22"/>
          <w:szCs w:val="22"/>
        </w:rPr>
        <w:t>ements for students, staff and g</w:t>
      </w:r>
      <w:r w:rsidR="00970230" w:rsidRPr="00D449E0">
        <w:rPr>
          <w:rFonts w:ascii="Calibri" w:eastAsia="Calibri" w:hAnsi="Calibri" w:cs="Calibri"/>
          <w:b w:val="0"/>
          <w:bCs w:val="0"/>
          <w:color w:val="auto"/>
          <w:sz w:val="22"/>
          <w:szCs w:val="22"/>
        </w:rPr>
        <w:t xml:space="preserve">overnors </w:t>
      </w:r>
      <w:r w:rsidR="000C4FFB" w:rsidRPr="00D449E0">
        <w:rPr>
          <w:rFonts w:ascii="Calibri" w:eastAsia="Calibri" w:hAnsi="Calibri" w:cs="Calibri"/>
          <w:b w:val="0"/>
          <w:bCs w:val="0"/>
          <w:color w:val="auto"/>
          <w:sz w:val="22"/>
          <w:szCs w:val="22"/>
        </w:rPr>
        <w:t>and</w:t>
      </w:r>
      <w:r w:rsidR="00970230" w:rsidRPr="00D449E0">
        <w:rPr>
          <w:rFonts w:ascii="Calibri" w:eastAsia="Calibri" w:hAnsi="Calibri" w:cs="Calibri"/>
          <w:b w:val="0"/>
          <w:bCs w:val="0"/>
          <w:color w:val="auto"/>
          <w:sz w:val="22"/>
          <w:szCs w:val="22"/>
        </w:rPr>
        <w:t xml:space="preserve"> our </w:t>
      </w:r>
      <w:r w:rsidR="000C4FFB" w:rsidRPr="00D449E0">
        <w:rPr>
          <w:rFonts w:ascii="Calibri" w:eastAsia="Calibri" w:hAnsi="Calibri" w:cs="Calibri"/>
          <w:b w:val="0"/>
          <w:bCs w:val="0"/>
          <w:color w:val="auto"/>
          <w:sz w:val="22"/>
          <w:szCs w:val="22"/>
        </w:rPr>
        <w:t>Educational Visits P</w:t>
      </w:r>
      <w:r w:rsidR="00970230" w:rsidRPr="00D449E0">
        <w:rPr>
          <w:rFonts w:ascii="Calibri" w:eastAsia="Calibri" w:hAnsi="Calibri" w:cs="Calibri"/>
          <w:b w:val="0"/>
          <w:bCs w:val="0"/>
          <w:color w:val="auto"/>
          <w:sz w:val="22"/>
          <w:szCs w:val="22"/>
        </w:rPr>
        <w:t>olicy</w:t>
      </w:r>
      <w:r w:rsidRPr="00D449E0">
        <w:rPr>
          <w:rFonts w:ascii="Calibri" w:eastAsia="Calibri" w:hAnsi="Calibri" w:cs="Calibri"/>
          <w:b w:val="0"/>
          <w:bCs w:val="0"/>
          <w:color w:val="auto"/>
          <w:sz w:val="22"/>
          <w:szCs w:val="22"/>
        </w:rPr>
        <w:t xml:space="preserve"> reflect</w:t>
      </w:r>
      <w:r w:rsidR="00970230" w:rsidRPr="00D449E0">
        <w:rPr>
          <w:rFonts w:ascii="Calibri" w:eastAsia="Calibri" w:hAnsi="Calibri" w:cs="Calibri"/>
          <w:b w:val="0"/>
          <w:bCs w:val="0"/>
          <w:color w:val="auto"/>
          <w:sz w:val="22"/>
          <w:szCs w:val="22"/>
        </w:rPr>
        <w:t xml:space="preserve"> </w:t>
      </w:r>
      <w:r w:rsidRPr="00D449E0">
        <w:rPr>
          <w:rFonts w:ascii="Calibri" w:eastAsia="Calibri" w:hAnsi="Calibri" w:cs="Calibri"/>
          <w:b w:val="0"/>
          <w:bCs w:val="0"/>
          <w:color w:val="auto"/>
          <w:sz w:val="22"/>
          <w:szCs w:val="22"/>
        </w:rPr>
        <w:t xml:space="preserve">the consideration </w:t>
      </w:r>
      <w:r w:rsidR="00970230" w:rsidRPr="00D449E0">
        <w:rPr>
          <w:rFonts w:ascii="Calibri" w:eastAsia="Calibri" w:hAnsi="Calibri" w:cs="Calibri"/>
          <w:b w:val="0"/>
          <w:bCs w:val="0"/>
          <w:color w:val="auto"/>
          <w:sz w:val="22"/>
          <w:szCs w:val="22"/>
        </w:rPr>
        <w:t>the College</w:t>
      </w:r>
      <w:r w:rsidRPr="00D449E0">
        <w:rPr>
          <w:rFonts w:ascii="Calibri" w:eastAsia="Calibri" w:hAnsi="Calibri" w:cs="Calibri"/>
          <w:b w:val="0"/>
          <w:bCs w:val="0"/>
          <w:color w:val="auto"/>
          <w:sz w:val="22"/>
          <w:szCs w:val="22"/>
        </w:rPr>
        <w:t xml:space="preserve"> give</w:t>
      </w:r>
      <w:r w:rsidR="00970230" w:rsidRPr="00D449E0">
        <w:rPr>
          <w:rFonts w:ascii="Calibri" w:eastAsia="Calibri" w:hAnsi="Calibri" w:cs="Calibri"/>
          <w:b w:val="0"/>
          <w:bCs w:val="0"/>
          <w:color w:val="auto"/>
          <w:sz w:val="22"/>
          <w:szCs w:val="22"/>
        </w:rPr>
        <w:t>s</w:t>
      </w:r>
      <w:r w:rsidRPr="00D449E0">
        <w:rPr>
          <w:rFonts w:ascii="Calibri" w:eastAsia="Calibri" w:hAnsi="Calibri" w:cs="Calibri"/>
          <w:b w:val="0"/>
          <w:bCs w:val="0"/>
          <w:color w:val="auto"/>
          <w:sz w:val="22"/>
          <w:szCs w:val="22"/>
        </w:rPr>
        <w:t xml:space="preserve"> to the protection of our young people</w:t>
      </w:r>
      <w:r w:rsidR="00B154B1"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 xml:space="preserve"> both physically within the education setting environment and, for example, i</w:t>
      </w:r>
      <w:r w:rsidR="00B154B1" w:rsidRPr="00D449E0">
        <w:rPr>
          <w:rFonts w:ascii="Calibri" w:eastAsia="Calibri" w:hAnsi="Calibri" w:cs="Calibri"/>
          <w:b w:val="0"/>
          <w:bCs w:val="0"/>
          <w:color w:val="auto"/>
          <w:sz w:val="22"/>
          <w:szCs w:val="22"/>
        </w:rPr>
        <w:t xml:space="preserve">n relation to </w:t>
      </w:r>
      <w:r w:rsidR="00B20373" w:rsidRPr="00D449E0">
        <w:rPr>
          <w:rFonts w:ascii="Calibri" w:eastAsia="Calibri" w:hAnsi="Calibri" w:cs="Calibri"/>
          <w:b w:val="0"/>
          <w:bCs w:val="0"/>
          <w:color w:val="auto"/>
          <w:sz w:val="22"/>
          <w:szCs w:val="22"/>
        </w:rPr>
        <w:t>online safety</w:t>
      </w:r>
      <w:r w:rsidR="00A77268" w:rsidRPr="00D449E0">
        <w:rPr>
          <w:rFonts w:ascii="Calibri" w:eastAsia="Calibri" w:hAnsi="Calibri" w:cs="Calibri"/>
          <w:b w:val="0"/>
          <w:bCs w:val="0"/>
          <w:color w:val="auto"/>
          <w:sz w:val="22"/>
          <w:szCs w:val="22"/>
        </w:rPr>
        <w:t xml:space="preserve"> (including the filtering and monitoring system)</w:t>
      </w:r>
      <w:r w:rsidR="00B20373" w:rsidRPr="00D449E0">
        <w:rPr>
          <w:rFonts w:ascii="Calibri" w:eastAsia="Calibri" w:hAnsi="Calibri" w:cs="Calibri"/>
          <w:b w:val="0"/>
          <w:bCs w:val="0"/>
          <w:color w:val="auto"/>
          <w:sz w:val="22"/>
          <w:szCs w:val="22"/>
        </w:rPr>
        <w:t xml:space="preserve"> </w:t>
      </w:r>
      <w:r w:rsidR="00B154B1" w:rsidRPr="00D449E0">
        <w:rPr>
          <w:rFonts w:ascii="Calibri" w:eastAsia="Calibri" w:hAnsi="Calibri" w:cs="Calibri"/>
          <w:b w:val="0"/>
          <w:bCs w:val="0"/>
          <w:color w:val="auto"/>
          <w:sz w:val="22"/>
          <w:szCs w:val="22"/>
        </w:rPr>
        <w:t xml:space="preserve">and </w:t>
      </w:r>
      <w:r w:rsidRPr="00D449E0">
        <w:rPr>
          <w:rFonts w:ascii="Calibri" w:eastAsia="Calibri" w:hAnsi="Calibri" w:cs="Calibri"/>
          <w:b w:val="0"/>
          <w:bCs w:val="0"/>
          <w:color w:val="auto"/>
          <w:sz w:val="22"/>
          <w:szCs w:val="22"/>
        </w:rPr>
        <w:t>when away from the</w:t>
      </w:r>
      <w:r w:rsidR="00970230" w:rsidRPr="00D449E0">
        <w:rPr>
          <w:rFonts w:ascii="Calibri" w:eastAsia="Calibri" w:hAnsi="Calibri" w:cs="Calibri"/>
          <w:b w:val="0"/>
          <w:bCs w:val="0"/>
          <w:color w:val="auto"/>
          <w:sz w:val="22"/>
          <w:szCs w:val="22"/>
        </w:rPr>
        <w:t xml:space="preserve"> College campus</w:t>
      </w:r>
      <w:r w:rsidRPr="00D449E0">
        <w:rPr>
          <w:rFonts w:ascii="Calibri" w:eastAsia="Calibri" w:hAnsi="Calibri" w:cs="Calibri"/>
          <w:b w:val="0"/>
          <w:bCs w:val="0"/>
          <w:color w:val="auto"/>
          <w:sz w:val="22"/>
          <w:szCs w:val="22"/>
        </w:rPr>
        <w:t>, undertaking off site trips and visits.</w:t>
      </w:r>
    </w:p>
    <w:p w14:paraId="6B2913BC" w14:textId="347964A1" w:rsidR="00422993" w:rsidRPr="00D449E0" w:rsidRDefault="00422993" w:rsidP="00C225EA">
      <w:pPr>
        <w:pStyle w:val="Body"/>
        <w:jc w:val="both"/>
        <w:rPr>
          <w:rFonts w:ascii="Calibri" w:eastAsia="Calibri" w:hAnsi="Calibri" w:cs="Calibri"/>
          <w:b w:val="0"/>
          <w:bCs w:val="0"/>
          <w:color w:val="auto"/>
          <w:sz w:val="22"/>
          <w:szCs w:val="22"/>
        </w:rPr>
      </w:pPr>
    </w:p>
    <w:p w14:paraId="29BF5CF3" w14:textId="5C446364" w:rsidR="00B2763C" w:rsidRPr="00D449E0" w:rsidRDefault="0065114E"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The September KCSIE s</w:t>
      </w:r>
      <w:r w:rsidR="00A157CE" w:rsidRPr="00D449E0">
        <w:rPr>
          <w:rFonts w:ascii="Calibri" w:eastAsia="Calibri" w:hAnsi="Calibri" w:cs="Calibri"/>
          <w:b w:val="0"/>
          <w:bCs w:val="0"/>
          <w:color w:val="auto"/>
          <w:sz w:val="22"/>
          <w:szCs w:val="22"/>
        </w:rPr>
        <w:t>ta</w:t>
      </w:r>
      <w:r w:rsidRPr="00D449E0">
        <w:rPr>
          <w:rFonts w:ascii="Calibri" w:eastAsia="Calibri" w:hAnsi="Calibri" w:cs="Calibri"/>
          <w:b w:val="0"/>
          <w:bCs w:val="0"/>
          <w:color w:val="auto"/>
          <w:sz w:val="22"/>
          <w:szCs w:val="22"/>
        </w:rPr>
        <w:t xml:space="preserve">ff update </w:t>
      </w:r>
      <w:r w:rsidR="00C152C3" w:rsidRPr="00D449E0">
        <w:rPr>
          <w:rFonts w:ascii="Calibri" w:eastAsia="Calibri" w:hAnsi="Calibri" w:cs="Calibri"/>
          <w:b w:val="0"/>
          <w:bCs w:val="0"/>
          <w:color w:val="auto"/>
          <w:sz w:val="22"/>
          <w:szCs w:val="22"/>
        </w:rPr>
        <w:t xml:space="preserve">presentation </w:t>
      </w:r>
      <w:r w:rsidR="00F72F5C" w:rsidRPr="00D449E0">
        <w:rPr>
          <w:rFonts w:ascii="Calibri" w:eastAsia="Calibri" w:hAnsi="Calibri" w:cs="Calibri"/>
          <w:b w:val="0"/>
          <w:bCs w:val="0"/>
          <w:color w:val="auto"/>
          <w:sz w:val="22"/>
          <w:szCs w:val="22"/>
        </w:rPr>
        <w:t xml:space="preserve">to all staff introduced </w:t>
      </w:r>
      <w:r w:rsidRPr="00D449E0">
        <w:rPr>
          <w:rFonts w:ascii="Calibri" w:eastAsia="Calibri" w:hAnsi="Calibri" w:cs="Calibri"/>
          <w:b w:val="0"/>
          <w:bCs w:val="0"/>
          <w:color w:val="auto"/>
          <w:sz w:val="22"/>
          <w:szCs w:val="22"/>
        </w:rPr>
        <w:t xml:space="preserve">the </w:t>
      </w:r>
      <w:r w:rsidR="00A157CE" w:rsidRPr="00D449E0">
        <w:rPr>
          <w:rFonts w:ascii="Calibri" w:eastAsia="Calibri" w:hAnsi="Calibri" w:cs="Calibri"/>
          <w:b w:val="0"/>
          <w:bCs w:val="0"/>
          <w:color w:val="auto"/>
          <w:sz w:val="22"/>
          <w:szCs w:val="22"/>
        </w:rPr>
        <w:t>identifiaction and treatment of ’low level’ concerns</w:t>
      </w:r>
      <w:r w:rsidR="004D1EFB" w:rsidRPr="00D449E0">
        <w:rPr>
          <w:rFonts w:ascii="Calibri" w:eastAsia="Calibri" w:hAnsi="Calibri" w:cs="Calibri"/>
          <w:b w:val="0"/>
          <w:bCs w:val="0"/>
          <w:color w:val="auto"/>
          <w:sz w:val="22"/>
          <w:szCs w:val="22"/>
        </w:rPr>
        <w:t xml:space="preserve"> and </w:t>
      </w:r>
      <w:r w:rsidR="00F72F5C" w:rsidRPr="00D449E0">
        <w:rPr>
          <w:rFonts w:ascii="Calibri" w:eastAsia="Calibri" w:hAnsi="Calibri" w:cs="Calibri"/>
          <w:b w:val="0"/>
          <w:bCs w:val="0"/>
          <w:color w:val="auto"/>
          <w:sz w:val="22"/>
          <w:szCs w:val="22"/>
        </w:rPr>
        <w:t xml:space="preserve">in response to this new update </w:t>
      </w:r>
      <w:r w:rsidR="004D1EFB" w:rsidRPr="00D449E0">
        <w:rPr>
          <w:rFonts w:ascii="Calibri" w:eastAsia="Calibri" w:hAnsi="Calibri" w:cs="Calibri"/>
          <w:b w:val="0"/>
          <w:bCs w:val="0"/>
          <w:color w:val="auto"/>
          <w:sz w:val="22"/>
          <w:szCs w:val="22"/>
        </w:rPr>
        <w:t xml:space="preserve">the </w:t>
      </w:r>
      <w:r w:rsidR="00C152C3" w:rsidRPr="00D449E0">
        <w:rPr>
          <w:rFonts w:ascii="Calibri" w:eastAsia="Calibri" w:hAnsi="Calibri" w:cs="Calibri"/>
          <w:b w:val="0"/>
          <w:bCs w:val="0"/>
          <w:color w:val="auto"/>
          <w:sz w:val="22"/>
          <w:szCs w:val="22"/>
        </w:rPr>
        <w:t>S</w:t>
      </w:r>
      <w:r w:rsidR="00775D26" w:rsidRPr="00D449E0">
        <w:rPr>
          <w:rFonts w:ascii="Calibri" w:eastAsia="Calibri" w:hAnsi="Calibri" w:cs="Calibri"/>
          <w:b w:val="0"/>
          <w:bCs w:val="0"/>
          <w:color w:val="auto"/>
          <w:sz w:val="22"/>
          <w:szCs w:val="22"/>
        </w:rPr>
        <w:t xml:space="preserve">taff Code of Conduct </w:t>
      </w:r>
      <w:r w:rsidR="00C152C3" w:rsidRPr="00D449E0">
        <w:rPr>
          <w:rFonts w:ascii="Calibri" w:eastAsia="Calibri" w:hAnsi="Calibri" w:cs="Calibri"/>
          <w:b w:val="0"/>
          <w:bCs w:val="0"/>
          <w:color w:val="auto"/>
          <w:sz w:val="22"/>
          <w:szCs w:val="22"/>
        </w:rPr>
        <w:t xml:space="preserve">will be </w:t>
      </w:r>
      <w:r w:rsidR="00F72F5C" w:rsidRPr="00D449E0">
        <w:rPr>
          <w:rFonts w:ascii="Calibri" w:eastAsia="Calibri" w:hAnsi="Calibri" w:cs="Calibri"/>
          <w:b w:val="0"/>
          <w:bCs w:val="0"/>
          <w:color w:val="auto"/>
          <w:sz w:val="22"/>
          <w:szCs w:val="22"/>
        </w:rPr>
        <w:t>revised</w:t>
      </w:r>
      <w:r w:rsidR="00C152C3" w:rsidRPr="00D449E0">
        <w:rPr>
          <w:rFonts w:ascii="Calibri" w:eastAsia="Calibri" w:hAnsi="Calibri" w:cs="Calibri"/>
          <w:b w:val="0"/>
          <w:bCs w:val="0"/>
          <w:color w:val="auto"/>
          <w:sz w:val="22"/>
          <w:szCs w:val="22"/>
        </w:rPr>
        <w:t xml:space="preserve">. </w:t>
      </w:r>
    </w:p>
    <w:p w14:paraId="7A324EFF" w14:textId="77777777" w:rsidR="00B2763C" w:rsidRPr="00D449E0" w:rsidRDefault="00B2763C" w:rsidP="00C225EA">
      <w:pPr>
        <w:pStyle w:val="Body"/>
        <w:jc w:val="both"/>
        <w:rPr>
          <w:rFonts w:ascii="Calibri" w:eastAsia="Calibri" w:hAnsi="Calibri" w:cs="Calibri"/>
          <w:b w:val="0"/>
          <w:bCs w:val="0"/>
          <w:color w:val="auto"/>
          <w:sz w:val="22"/>
          <w:szCs w:val="22"/>
        </w:rPr>
      </w:pPr>
    </w:p>
    <w:p w14:paraId="30164FD4" w14:textId="24AD5C6C" w:rsidR="00763A5D" w:rsidRPr="00D449E0" w:rsidRDefault="00763A5D"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College will ensure that </w:t>
      </w:r>
      <w:r w:rsidR="00D74773" w:rsidRPr="00D449E0">
        <w:rPr>
          <w:rFonts w:ascii="Calibri" w:eastAsia="Calibri" w:hAnsi="Calibri" w:cs="Calibri"/>
          <w:b w:val="0"/>
          <w:bCs w:val="0"/>
          <w:color w:val="auto"/>
          <w:sz w:val="22"/>
          <w:szCs w:val="22"/>
        </w:rPr>
        <w:t xml:space="preserve">it </w:t>
      </w:r>
      <w:r w:rsidRPr="00D449E0">
        <w:rPr>
          <w:rFonts w:ascii="Calibri" w:eastAsia="Calibri" w:hAnsi="Calibri" w:cs="Calibri"/>
          <w:b w:val="0"/>
          <w:bCs w:val="0"/>
          <w:color w:val="auto"/>
          <w:sz w:val="22"/>
          <w:szCs w:val="22"/>
        </w:rPr>
        <w:t>follow</w:t>
      </w:r>
      <w:r w:rsidR="00D74773" w:rsidRPr="00D449E0">
        <w:rPr>
          <w:rFonts w:ascii="Calibri" w:eastAsia="Calibri" w:hAnsi="Calibri" w:cs="Calibri"/>
          <w:b w:val="0"/>
          <w:bCs w:val="0"/>
          <w:color w:val="auto"/>
          <w:sz w:val="22"/>
          <w:szCs w:val="22"/>
        </w:rPr>
        <w:t>s</w:t>
      </w:r>
      <w:r w:rsidRPr="00D449E0">
        <w:rPr>
          <w:rFonts w:ascii="Calibri" w:eastAsia="Calibri" w:hAnsi="Calibri" w:cs="Calibri"/>
          <w:b w:val="0"/>
          <w:bCs w:val="0"/>
          <w:color w:val="auto"/>
          <w:sz w:val="22"/>
          <w:szCs w:val="22"/>
        </w:rPr>
        <w:t xml:space="preserve"> the safer recuritment </w:t>
      </w:r>
      <w:r w:rsidR="00E67C49" w:rsidRPr="00D449E0">
        <w:rPr>
          <w:rFonts w:ascii="Calibri" w:eastAsia="Calibri" w:hAnsi="Calibri" w:cs="Calibri"/>
          <w:b w:val="0"/>
          <w:bCs w:val="0"/>
          <w:color w:val="auto"/>
          <w:sz w:val="22"/>
          <w:szCs w:val="22"/>
        </w:rPr>
        <w:t xml:space="preserve">statutory guidance </w:t>
      </w:r>
      <w:r w:rsidR="00D74773" w:rsidRPr="00D449E0">
        <w:rPr>
          <w:rFonts w:ascii="Calibri" w:eastAsia="Calibri" w:hAnsi="Calibri" w:cs="Calibri"/>
          <w:b w:val="0"/>
          <w:bCs w:val="0"/>
          <w:color w:val="auto"/>
          <w:sz w:val="22"/>
          <w:szCs w:val="22"/>
        </w:rPr>
        <w:t>which</w:t>
      </w:r>
      <w:r w:rsidR="00E67C49" w:rsidRPr="00D449E0">
        <w:rPr>
          <w:rFonts w:ascii="Calibri" w:eastAsia="Calibri" w:hAnsi="Calibri" w:cs="Calibri"/>
          <w:b w:val="0"/>
          <w:bCs w:val="0"/>
          <w:color w:val="auto"/>
          <w:sz w:val="22"/>
          <w:szCs w:val="22"/>
        </w:rPr>
        <w:t xml:space="preserve"> will include:</w:t>
      </w:r>
    </w:p>
    <w:p w14:paraId="12E1DE56" w14:textId="7E1B34C6" w:rsidR="00E67C49" w:rsidRPr="00D449E0" w:rsidRDefault="00E67C49" w:rsidP="00C225EA">
      <w:pPr>
        <w:pStyle w:val="Body"/>
        <w:jc w:val="both"/>
        <w:rPr>
          <w:rFonts w:ascii="Calibri" w:eastAsia="Calibri" w:hAnsi="Calibri" w:cs="Calibri"/>
          <w:b w:val="0"/>
          <w:bCs w:val="0"/>
          <w:color w:val="auto"/>
          <w:sz w:val="22"/>
          <w:szCs w:val="22"/>
        </w:rPr>
      </w:pPr>
    </w:p>
    <w:p w14:paraId="74C47E39" w14:textId="2B44F86B" w:rsidR="00E67C49" w:rsidRPr="00D449E0" w:rsidRDefault="000561DC" w:rsidP="00B168A4">
      <w:pPr>
        <w:pStyle w:val="Body"/>
        <w:numPr>
          <w:ilvl w:val="0"/>
          <w:numId w:val="70"/>
        </w:numPr>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Not a</w:t>
      </w:r>
      <w:r w:rsidR="006E39BB" w:rsidRPr="00D449E0">
        <w:rPr>
          <w:rFonts w:ascii="Calibri" w:eastAsia="Calibri" w:hAnsi="Calibri" w:cs="Calibri"/>
          <w:b w:val="0"/>
          <w:bCs w:val="0"/>
          <w:color w:val="auto"/>
          <w:sz w:val="22"/>
          <w:szCs w:val="22"/>
        </w:rPr>
        <w:t>ccept</w:t>
      </w:r>
      <w:r w:rsidRPr="00D449E0">
        <w:rPr>
          <w:rFonts w:ascii="Calibri" w:eastAsia="Calibri" w:hAnsi="Calibri" w:cs="Calibri"/>
          <w:b w:val="0"/>
          <w:bCs w:val="0"/>
          <w:color w:val="auto"/>
          <w:sz w:val="22"/>
          <w:szCs w:val="22"/>
        </w:rPr>
        <w:t>ing</w:t>
      </w:r>
      <w:r w:rsidR="006E39BB" w:rsidRPr="00D449E0">
        <w:rPr>
          <w:rFonts w:ascii="Calibri" w:eastAsia="Calibri" w:hAnsi="Calibri" w:cs="Calibri"/>
          <w:b w:val="0"/>
          <w:bCs w:val="0"/>
          <w:color w:val="auto"/>
          <w:sz w:val="22"/>
          <w:szCs w:val="22"/>
        </w:rPr>
        <w:t xml:space="preserve"> copies of a curriculum vitae in place of an application form. </w:t>
      </w:r>
    </w:p>
    <w:p w14:paraId="0FD2ED3A" w14:textId="06E30AC0" w:rsidR="00B168A4" w:rsidRPr="00D449E0" w:rsidRDefault="00B168A4" w:rsidP="00B168A4">
      <w:pPr>
        <w:pStyle w:val="Body"/>
        <w:numPr>
          <w:ilvl w:val="0"/>
          <w:numId w:val="70"/>
        </w:numPr>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Carrying out an online search as part of their due diligence </w:t>
      </w:r>
      <w:r w:rsidR="007D6AE4" w:rsidRPr="00D449E0">
        <w:rPr>
          <w:rFonts w:ascii="Calibri" w:eastAsia="Calibri" w:hAnsi="Calibri" w:cs="Calibri"/>
          <w:b w:val="0"/>
          <w:bCs w:val="0"/>
          <w:color w:val="auto"/>
          <w:sz w:val="22"/>
          <w:szCs w:val="22"/>
        </w:rPr>
        <w:t xml:space="preserve">on </w:t>
      </w:r>
      <w:r w:rsidRPr="00D449E0">
        <w:rPr>
          <w:rFonts w:ascii="Calibri" w:eastAsia="Calibri" w:hAnsi="Calibri" w:cs="Calibri"/>
          <w:b w:val="0"/>
          <w:bCs w:val="0"/>
          <w:color w:val="auto"/>
          <w:sz w:val="22"/>
          <w:szCs w:val="22"/>
        </w:rPr>
        <w:t>candidates. This is to help identify any incidents or issues that have happened, and are publicly available online, which the College might want to explore with the applicant at interview.</w:t>
      </w:r>
    </w:p>
    <w:p w14:paraId="123AE7A6" w14:textId="65DE615A" w:rsidR="00FA642B" w:rsidRPr="00D449E0" w:rsidRDefault="00FA642B" w:rsidP="00B168A4">
      <w:pPr>
        <w:pStyle w:val="Body"/>
        <w:numPr>
          <w:ilvl w:val="0"/>
          <w:numId w:val="70"/>
        </w:numPr>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Adopting a ’low level’ of concerns cu</w:t>
      </w:r>
      <w:r w:rsidR="005D4E03" w:rsidRPr="00D449E0">
        <w:rPr>
          <w:rFonts w:ascii="Calibri" w:eastAsia="Calibri" w:hAnsi="Calibri" w:cs="Calibri"/>
          <w:b w:val="0"/>
          <w:bCs w:val="0"/>
          <w:color w:val="auto"/>
          <w:sz w:val="22"/>
          <w:szCs w:val="22"/>
        </w:rPr>
        <w:t>lt</w:t>
      </w:r>
      <w:r w:rsidRPr="00D449E0">
        <w:rPr>
          <w:rFonts w:ascii="Calibri" w:eastAsia="Calibri" w:hAnsi="Calibri" w:cs="Calibri"/>
          <w:b w:val="0"/>
          <w:bCs w:val="0"/>
          <w:color w:val="auto"/>
          <w:sz w:val="22"/>
          <w:szCs w:val="22"/>
        </w:rPr>
        <w:t>ure that will encourage</w:t>
      </w:r>
      <w:r w:rsidR="009511E3" w:rsidRPr="00D449E0">
        <w:rPr>
          <w:rFonts w:ascii="Calibri" w:eastAsia="Calibri" w:hAnsi="Calibri" w:cs="Calibri"/>
          <w:b w:val="0"/>
          <w:bCs w:val="0"/>
          <w:color w:val="auto"/>
          <w:sz w:val="22"/>
          <w:szCs w:val="22"/>
        </w:rPr>
        <w:t xml:space="preserve"> dialo</w:t>
      </w:r>
      <w:r w:rsidR="005D4E03" w:rsidRPr="00D449E0">
        <w:rPr>
          <w:rFonts w:ascii="Calibri" w:eastAsia="Calibri" w:hAnsi="Calibri" w:cs="Calibri"/>
          <w:b w:val="0"/>
          <w:bCs w:val="0"/>
          <w:color w:val="auto"/>
          <w:sz w:val="22"/>
          <w:szCs w:val="22"/>
        </w:rPr>
        <w:t>gue</w:t>
      </w:r>
      <w:r w:rsidR="009511E3" w:rsidRPr="00D449E0">
        <w:rPr>
          <w:rFonts w:ascii="Calibri" w:eastAsia="Calibri" w:hAnsi="Calibri" w:cs="Calibri"/>
          <w:b w:val="0"/>
          <w:bCs w:val="0"/>
          <w:color w:val="auto"/>
          <w:sz w:val="22"/>
          <w:szCs w:val="22"/>
        </w:rPr>
        <w:t xml:space="preserve"> around any safegu</w:t>
      </w:r>
      <w:r w:rsidR="005D4E03" w:rsidRPr="00D449E0">
        <w:rPr>
          <w:rFonts w:ascii="Calibri" w:eastAsia="Calibri" w:hAnsi="Calibri" w:cs="Calibri"/>
          <w:b w:val="0"/>
          <w:bCs w:val="0"/>
          <w:color w:val="auto"/>
          <w:sz w:val="22"/>
          <w:szCs w:val="22"/>
        </w:rPr>
        <w:t>ar</w:t>
      </w:r>
      <w:r w:rsidR="009511E3" w:rsidRPr="00D449E0">
        <w:rPr>
          <w:rFonts w:ascii="Calibri" w:eastAsia="Calibri" w:hAnsi="Calibri" w:cs="Calibri"/>
          <w:b w:val="0"/>
          <w:bCs w:val="0"/>
          <w:color w:val="auto"/>
          <w:sz w:val="22"/>
          <w:szCs w:val="22"/>
        </w:rPr>
        <w:t>ding concerns</w:t>
      </w:r>
    </w:p>
    <w:p w14:paraId="65621AF8" w14:textId="77777777" w:rsidR="000471BF" w:rsidRPr="00D449E0" w:rsidRDefault="000471BF" w:rsidP="000471BF">
      <w:pPr>
        <w:pStyle w:val="Body"/>
        <w:jc w:val="both"/>
        <w:rPr>
          <w:rFonts w:ascii="Calibri" w:eastAsia="Calibri" w:hAnsi="Calibri" w:cs="Calibri"/>
          <w:b w:val="0"/>
          <w:bCs w:val="0"/>
          <w:color w:val="auto"/>
          <w:sz w:val="22"/>
          <w:szCs w:val="22"/>
        </w:rPr>
      </w:pPr>
    </w:p>
    <w:p w14:paraId="1CCBD203" w14:textId="3137FE9F" w:rsidR="000471BF" w:rsidRPr="00D449E0" w:rsidRDefault="000471BF" w:rsidP="000471BF">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The above action will be taken in additon to what is already standard recruitment practice in the College. </w:t>
      </w:r>
    </w:p>
    <w:p w14:paraId="415856A4" w14:textId="77777777" w:rsidR="00763A5D" w:rsidRPr="00D449E0" w:rsidRDefault="00763A5D" w:rsidP="00C225EA">
      <w:pPr>
        <w:pStyle w:val="Body"/>
        <w:jc w:val="both"/>
        <w:rPr>
          <w:rFonts w:ascii="Calibri" w:eastAsia="Calibri" w:hAnsi="Calibri" w:cs="Calibri"/>
          <w:b w:val="0"/>
          <w:bCs w:val="0"/>
          <w:color w:val="auto"/>
          <w:sz w:val="22"/>
          <w:szCs w:val="22"/>
        </w:rPr>
      </w:pPr>
    </w:p>
    <w:p w14:paraId="42DF0B92" w14:textId="42455034" w:rsidR="00014EB2" w:rsidRPr="00D449E0" w:rsidRDefault="00422993" w:rsidP="00C225EA">
      <w:pPr>
        <w:pStyle w:val="Body"/>
        <w:jc w:val="both"/>
        <w:rPr>
          <w:rFonts w:ascii="Calibri" w:eastAsia="Calibri" w:hAnsi="Calibri" w:cs="Calibri"/>
          <w:color w:val="auto"/>
          <w:sz w:val="22"/>
          <w:szCs w:val="22"/>
        </w:rPr>
      </w:pPr>
      <w:r w:rsidRPr="00D449E0">
        <w:rPr>
          <w:rFonts w:ascii="Calibri" w:eastAsia="Calibri" w:hAnsi="Calibri" w:cs="Calibri"/>
          <w:color w:val="auto"/>
          <w:sz w:val="22"/>
          <w:szCs w:val="22"/>
        </w:rPr>
        <w:t>Supporting Victims</w:t>
      </w:r>
    </w:p>
    <w:p w14:paraId="4242D620" w14:textId="77777777" w:rsidR="00131706" w:rsidRPr="00D449E0" w:rsidRDefault="00131706" w:rsidP="00131706">
      <w:pPr>
        <w:pStyle w:val="Body"/>
        <w:jc w:val="both"/>
        <w:rPr>
          <w:rFonts w:ascii="Calibri" w:eastAsia="Calibri" w:hAnsi="Calibri" w:cs="Calibri"/>
          <w:b w:val="0"/>
          <w:bCs w:val="0"/>
          <w:color w:val="auto"/>
          <w:sz w:val="22"/>
          <w:szCs w:val="22"/>
          <w:lang w:val="en-GB"/>
        </w:rPr>
      </w:pPr>
    </w:p>
    <w:p w14:paraId="13279BFA" w14:textId="42C7285D" w:rsidR="00131706" w:rsidRPr="00D449E0" w:rsidRDefault="00131706" w:rsidP="00131706">
      <w:pPr>
        <w:pStyle w:val="Body"/>
        <w:jc w:val="both"/>
        <w:rPr>
          <w:rFonts w:ascii="Calibri" w:eastAsia="Calibri" w:hAnsi="Calibri" w:cs="Calibri"/>
          <w:b w:val="0"/>
          <w:bCs w:val="0"/>
          <w:color w:val="auto"/>
          <w:sz w:val="22"/>
          <w:szCs w:val="22"/>
          <w:lang w:val="en-GB"/>
        </w:rPr>
      </w:pPr>
      <w:r w:rsidRPr="00D449E0">
        <w:rPr>
          <w:rFonts w:ascii="Calibri" w:eastAsia="Calibri" w:hAnsi="Calibri" w:cs="Calibri"/>
          <w:b w:val="0"/>
          <w:bCs w:val="0"/>
          <w:color w:val="auto"/>
          <w:sz w:val="22"/>
          <w:szCs w:val="22"/>
          <w:lang w:val="en-GB"/>
        </w:rPr>
        <w:t xml:space="preserve">All victims should be taken seriously, re-assured and supported. They should never feel ashamed or that they are creating a problem. </w:t>
      </w:r>
    </w:p>
    <w:p w14:paraId="6D6444CF" w14:textId="77777777" w:rsidR="00514CB3" w:rsidRPr="00D449E0" w:rsidRDefault="00514CB3" w:rsidP="00131706">
      <w:pPr>
        <w:pStyle w:val="Body"/>
        <w:jc w:val="both"/>
        <w:rPr>
          <w:rFonts w:ascii="Calibri" w:eastAsia="Calibri" w:hAnsi="Calibri" w:cs="Calibri"/>
          <w:b w:val="0"/>
          <w:bCs w:val="0"/>
          <w:color w:val="auto"/>
          <w:sz w:val="22"/>
          <w:szCs w:val="22"/>
          <w:lang w:val="en-GB"/>
        </w:rPr>
      </w:pPr>
    </w:p>
    <w:p w14:paraId="719781FC" w14:textId="27330846" w:rsidR="00131706" w:rsidRPr="00D449E0" w:rsidRDefault="00131706" w:rsidP="00131706">
      <w:pPr>
        <w:pStyle w:val="Body"/>
        <w:jc w:val="both"/>
        <w:rPr>
          <w:rFonts w:ascii="Calibri" w:eastAsia="Calibri" w:hAnsi="Calibri" w:cs="Calibri"/>
          <w:b w:val="0"/>
          <w:bCs w:val="0"/>
          <w:color w:val="auto"/>
          <w:sz w:val="22"/>
          <w:szCs w:val="22"/>
          <w:lang w:val="en-GB"/>
        </w:rPr>
      </w:pPr>
      <w:r w:rsidRPr="00D449E0">
        <w:rPr>
          <w:rFonts w:ascii="Calibri" w:eastAsia="Calibri" w:hAnsi="Calibri" w:cs="Calibri"/>
          <w:b w:val="0"/>
          <w:bCs w:val="0"/>
          <w:color w:val="auto"/>
          <w:sz w:val="22"/>
          <w:szCs w:val="22"/>
          <w:lang w:val="en-GB"/>
        </w:rPr>
        <w:t>All staff should be aware that children may not feel ready or know how to tell someone that they are being abused, exploited, or neglected, and/or they may not recognise their experiences as harmful.</w:t>
      </w:r>
    </w:p>
    <w:p w14:paraId="6BD120EC" w14:textId="77777777" w:rsidR="00514CB3" w:rsidRPr="00D449E0" w:rsidRDefault="00514CB3" w:rsidP="00131706">
      <w:pPr>
        <w:pStyle w:val="Body"/>
        <w:jc w:val="both"/>
        <w:rPr>
          <w:rFonts w:ascii="Calibri" w:eastAsia="Calibri" w:hAnsi="Calibri" w:cs="Calibri"/>
          <w:b w:val="0"/>
          <w:bCs w:val="0"/>
          <w:color w:val="auto"/>
          <w:sz w:val="22"/>
          <w:szCs w:val="22"/>
          <w:lang w:val="en-GB"/>
        </w:rPr>
      </w:pPr>
    </w:p>
    <w:p w14:paraId="1732EFB4" w14:textId="78567EE6" w:rsidR="009B6F52" w:rsidRPr="00D449E0" w:rsidRDefault="00131706" w:rsidP="009B6F52">
      <w:pPr>
        <w:pStyle w:val="Body"/>
        <w:jc w:val="both"/>
        <w:rPr>
          <w:rFonts w:ascii="Calibri" w:eastAsia="Calibri" w:hAnsi="Calibri" w:cs="Calibri"/>
          <w:b w:val="0"/>
          <w:bCs w:val="0"/>
          <w:color w:val="auto"/>
          <w:sz w:val="22"/>
          <w:szCs w:val="22"/>
          <w:lang w:val="en-GB"/>
        </w:rPr>
      </w:pPr>
      <w:r w:rsidRPr="00D449E0">
        <w:rPr>
          <w:rFonts w:ascii="Calibri" w:eastAsia="Calibri" w:hAnsi="Calibri" w:cs="Calibri"/>
          <w:b w:val="0"/>
          <w:bCs w:val="0"/>
          <w:color w:val="auto"/>
          <w:sz w:val="22"/>
          <w:szCs w:val="22"/>
          <w:lang w:val="en-GB"/>
        </w:rPr>
        <w:t>For example, children may feel embarrassed, humiliated, or being threatened. This could be due to their vulnerability, disability and/or sexual orientation or language barriers.</w:t>
      </w:r>
      <w:r w:rsidR="00514CB3" w:rsidRPr="00D449E0">
        <w:rPr>
          <w:rFonts w:ascii="Calibri" w:eastAsia="Calibri" w:hAnsi="Calibri" w:cs="Calibri"/>
          <w:b w:val="0"/>
          <w:bCs w:val="0"/>
          <w:color w:val="auto"/>
          <w:sz w:val="22"/>
          <w:szCs w:val="22"/>
          <w:lang w:val="en-GB"/>
        </w:rPr>
        <w:t xml:space="preserve"> </w:t>
      </w:r>
      <w:r w:rsidR="003D02F9" w:rsidRPr="00D449E0">
        <w:rPr>
          <w:rFonts w:ascii="Calibri" w:eastAsia="Calibri" w:hAnsi="Calibri" w:cs="Calibri"/>
          <w:b w:val="0"/>
          <w:bCs w:val="0"/>
          <w:color w:val="auto"/>
          <w:sz w:val="22"/>
          <w:szCs w:val="22"/>
          <w:lang w:val="en-GB"/>
        </w:rPr>
        <w:t>Staff have a responsibility to</w:t>
      </w:r>
      <w:r w:rsidR="00595837" w:rsidRPr="00D449E0">
        <w:rPr>
          <w:rFonts w:ascii="Calibri" w:eastAsia="Calibri" w:hAnsi="Calibri" w:cs="Calibri"/>
          <w:b w:val="0"/>
          <w:bCs w:val="0"/>
          <w:color w:val="auto"/>
          <w:sz w:val="22"/>
          <w:szCs w:val="22"/>
          <w:lang w:val="en-GB"/>
        </w:rPr>
        <w:t>:</w:t>
      </w:r>
    </w:p>
    <w:p w14:paraId="01DD534D" w14:textId="77777777" w:rsidR="009B6F52" w:rsidRPr="00D449E0" w:rsidRDefault="009B6F52" w:rsidP="009B6F52">
      <w:pPr>
        <w:pStyle w:val="Body"/>
        <w:ind w:firstLine="720"/>
        <w:jc w:val="both"/>
        <w:rPr>
          <w:rFonts w:ascii="Calibri" w:eastAsia="Calibri" w:hAnsi="Calibri" w:cs="Calibri"/>
          <w:b w:val="0"/>
          <w:bCs w:val="0"/>
          <w:color w:val="auto"/>
          <w:sz w:val="22"/>
          <w:szCs w:val="22"/>
          <w:lang w:val="en-GB"/>
        </w:rPr>
      </w:pPr>
    </w:p>
    <w:p w14:paraId="4DEBE103" w14:textId="39C75921" w:rsidR="00131706" w:rsidRPr="00D449E0" w:rsidRDefault="00131706" w:rsidP="003D02F9">
      <w:pPr>
        <w:pStyle w:val="Body"/>
        <w:numPr>
          <w:ilvl w:val="0"/>
          <w:numId w:val="69"/>
        </w:numPr>
        <w:jc w:val="both"/>
        <w:rPr>
          <w:rFonts w:ascii="Calibri" w:eastAsia="Calibri" w:hAnsi="Calibri" w:cs="Calibri"/>
          <w:b w:val="0"/>
          <w:bCs w:val="0"/>
          <w:color w:val="auto"/>
          <w:sz w:val="22"/>
          <w:szCs w:val="22"/>
          <w:lang w:val="en-GB"/>
        </w:rPr>
      </w:pPr>
      <w:r w:rsidRPr="00D449E0">
        <w:rPr>
          <w:rFonts w:ascii="Calibri" w:eastAsia="Calibri" w:hAnsi="Calibri" w:cs="Calibri"/>
          <w:b w:val="0"/>
          <w:bCs w:val="0"/>
          <w:color w:val="auto"/>
          <w:sz w:val="22"/>
          <w:szCs w:val="22"/>
          <w:lang w:val="en-GB"/>
        </w:rPr>
        <w:t xml:space="preserve">Explain to children that the law is in place to protect rather than criminalise them </w:t>
      </w:r>
    </w:p>
    <w:p w14:paraId="6D241158" w14:textId="69799F6D" w:rsidR="00131706" w:rsidRPr="00D449E0" w:rsidRDefault="00595837" w:rsidP="003D02F9">
      <w:pPr>
        <w:pStyle w:val="Body"/>
        <w:numPr>
          <w:ilvl w:val="0"/>
          <w:numId w:val="69"/>
        </w:numPr>
        <w:jc w:val="both"/>
        <w:rPr>
          <w:rFonts w:ascii="Calibri" w:eastAsia="Calibri" w:hAnsi="Calibri" w:cs="Calibri"/>
          <w:b w:val="0"/>
          <w:bCs w:val="0"/>
          <w:color w:val="auto"/>
          <w:sz w:val="22"/>
          <w:szCs w:val="22"/>
          <w:lang w:val="en-GB"/>
        </w:rPr>
      </w:pPr>
      <w:r w:rsidRPr="00D449E0">
        <w:rPr>
          <w:rFonts w:ascii="Calibri" w:eastAsia="Calibri" w:hAnsi="Calibri" w:cs="Calibri"/>
          <w:b w:val="0"/>
          <w:bCs w:val="0"/>
          <w:color w:val="auto"/>
          <w:sz w:val="22"/>
          <w:szCs w:val="22"/>
          <w:lang w:val="en-GB"/>
        </w:rPr>
        <w:t xml:space="preserve">Understand the </w:t>
      </w:r>
      <w:r w:rsidR="00131706" w:rsidRPr="00D449E0">
        <w:rPr>
          <w:rFonts w:ascii="Calibri" w:eastAsia="Calibri" w:hAnsi="Calibri" w:cs="Calibri"/>
          <w:b w:val="0"/>
          <w:bCs w:val="0"/>
          <w:color w:val="auto"/>
          <w:sz w:val="22"/>
          <w:szCs w:val="22"/>
          <w:lang w:val="en-GB"/>
        </w:rPr>
        <w:t xml:space="preserve">importance of intra-familial harms, and any necessary support for siblings following incidents </w:t>
      </w:r>
    </w:p>
    <w:p w14:paraId="1BBA5455" w14:textId="3D591D59" w:rsidR="00131706" w:rsidRPr="00D449E0" w:rsidRDefault="001C3302" w:rsidP="003D02F9">
      <w:pPr>
        <w:pStyle w:val="Body"/>
        <w:numPr>
          <w:ilvl w:val="0"/>
          <w:numId w:val="69"/>
        </w:numPr>
        <w:jc w:val="both"/>
        <w:rPr>
          <w:rFonts w:ascii="Calibri" w:eastAsia="Calibri" w:hAnsi="Calibri" w:cs="Calibri"/>
          <w:b w:val="0"/>
          <w:bCs w:val="0"/>
          <w:color w:val="auto"/>
          <w:sz w:val="22"/>
          <w:szCs w:val="22"/>
          <w:lang w:val="en-GB"/>
        </w:rPr>
      </w:pPr>
      <w:r w:rsidRPr="00D449E0">
        <w:rPr>
          <w:rFonts w:ascii="Calibri" w:eastAsia="Calibri" w:hAnsi="Calibri" w:cs="Calibri"/>
          <w:b w:val="0"/>
          <w:bCs w:val="0"/>
          <w:color w:val="auto"/>
          <w:sz w:val="22"/>
          <w:szCs w:val="22"/>
          <w:lang w:val="en-GB"/>
        </w:rPr>
        <w:t>B</w:t>
      </w:r>
      <w:r w:rsidR="00131706" w:rsidRPr="00D449E0">
        <w:rPr>
          <w:rFonts w:ascii="Calibri" w:eastAsia="Calibri" w:hAnsi="Calibri" w:cs="Calibri"/>
          <w:b w:val="0"/>
          <w:bCs w:val="0"/>
          <w:color w:val="auto"/>
          <w:sz w:val="22"/>
          <w:szCs w:val="22"/>
          <w:lang w:val="en-GB"/>
        </w:rPr>
        <w:t>e part of discussions with statutory safeguarding partners</w:t>
      </w:r>
    </w:p>
    <w:p w14:paraId="7822AECF" w14:textId="659925D2" w:rsidR="00422993" w:rsidRPr="00D449E0" w:rsidRDefault="00422993" w:rsidP="00C225EA">
      <w:pPr>
        <w:pStyle w:val="Body"/>
        <w:jc w:val="both"/>
        <w:rPr>
          <w:rFonts w:ascii="Calibri" w:eastAsia="Calibri" w:hAnsi="Calibri" w:cs="Calibri"/>
          <w:b w:val="0"/>
          <w:bCs w:val="0"/>
          <w:color w:val="auto"/>
          <w:sz w:val="22"/>
          <w:szCs w:val="22"/>
        </w:rPr>
      </w:pPr>
    </w:p>
    <w:p w14:paraId="3DE117D8" w14:textId="47A0A327" w:rsidR="00970230" w:rsidRPr="00D449E0" w:rsidRDefault="00970230" w:rsidP="00C225EA">
      <w:pPr>
        <w:pStyle w:val="Body"/>
        <w:jc w:val="both"/>
        <w:rPr>
          <w:rFonts w:ascii="Calibri" w:eastAsia="Calibri" w:hAnsi="Calibri" w:cs="Calibri"/>
          <w:bCs w:val="0"/>
          <w:color w:val="auto"/>
          <w:sz w:val="22"/>
          <w:szCs w:val="22"/>
        </w:rPr>
      </w:pPr>
      <w:r w:rsidRPr="00D449E0">
        <w:rPr>
          <w:rFonts w:ascii="Calibri" w:eastAsia="Calibri" w:hAnsi="Calibri" w:cs="Calibri"/>
          <w:bCs w:val="0"/>
          <w:color w:val="auto"/>
          <w:sz w:val="22"/>
          <w:szCs w:val="22"/>
        </w:rPr>
        <w:t>Lockdown Procedures</w:t>
      </w:r>
    </w:p>
    <w:p w14:paraId="789FE94E" w14:textId="29C642E2" w:rsidR="00970230" w:rsidRPr="00D449E0" w:rsidRDefault="00970230" w:rsidP="00C225EA">
      <w:pPr>
        <w:pStyle w:val="Body"/>
        <w:jc w:val="both"/>
        <w:rPr>
          <w:rFonts w:ascii="Calibri" w:eastAsia="Calibri" w:hAnsi="Calibri" w:cs="Calibri"/>
          <w:b w:val="0"/>
          <w:bCs w:val="0"/>
          <w:color w:val="auto"/>
          <w:sz w:val="22"/>
          <w:szCs w:val="22"/>
        </w:rPr>
      </w:pPr>
    </w:p>
    <w:p w14:paraId="7AC622E2" w14:textId="7803596E" w:rsidR="00970230" w:rsidRPr="00D449E0" w:rsidRDefault="00970230"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The purpose of this procedure is to provide emergency preparedness and general direction to the College community on how to respond during an incident in which a lockdown might reduce damage, injury or death and during which the site cannot be safely evacuated. It is based on the National Counter Terrorism Security Office (NaCTSO) Guidance Note 1/2015 – Developing Dynamic Lockdown Procedures.</w:t>
      </w:r>
    </w:p>
    <w:p w14:paraId="338AD4B0" w14:textId="77777777" w:rsidR="00970230" w:rsidRPr="00D449E0" w:rsidRDefault="00970230" w:rsidP="00C225EA">
      <w:pPr>
        <w:pStyle w:val="Body"/>
        <w:jc w:val="both"/>
        <w:rPr>
          <w:rFonts w:ascii="Calibri" w:eastAsia="Calibri" w:hAnsi="Calibri" w:cs="Calibri"/>
          <w:b w:val="0"/>
          <w:bCs w:val="0"/>
          <w:color w:val="auto"/>
          <w:sz w:val="22"/>
          <w:szCs w:val="22"/>
        </w:rPr>
      </w:pPr>
    </w:p>
    <w:p w14:paraId="3600A128" w14:textId="6BD19CF3" w:rsidR="00970230" w:rsidRPr="00D449E0" w:rsidRDefault="00970230"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Each member of staff will, to the best of their ability, have to manage the situation they find themselves in as best they can but there is no expectation that anyone should act in a manner which is detrimental to their well-being. For further guidance please refer to the College’s Lockdown Procedures </w:t>
      </w:r>
      <w:r w:rsidR="00C81C73" w:rsidRPr="00D449E0">
        <w:rPr>
          <w:rFonts w:ascii="Calibri" w:eastAsia="Calibri" w:hAnsi="Calibri" w:cs="Calibri"/>
          <w:b w:val="0"/>
          <w:bCs w:val="0"/>
          <w:color w:val="auto"/>
          <w:sz w:val="22"/>
          <w:szCs w:val="22"/>
        </w:rPr>
        <w:t>policy</w:t>
      </w:r>
      <w:r w:rsidRPr="00D449E0">
        <w:rPr>
          <w:rFonts w:ascii="Calibri" w:eastAsia="Calibri" w:hAnsi="Calibri" w:cs="Calibri"/>
          <w:b w:val="0"/>
          <w:bCs w:val="0"/>
          <w:color w:val="auto"/>
          <w:sz w:val="22"/>
          <w:szCs w:val="22"/>
        </w:rPr>
        <w:t xml:space="preserve">. </w:t>
      </w:r>
    </w:p>
    <w:p w14:paraId="1A27F66E" w14:textId="0A259DED" w:rsidR="00970230" w:rsidRPr="00D449E0" w:rsidRDefault="00970230" w:rsidP="00C225EA">
      <w:pPr>
        <w:pStyle w:val="Body"/>
        <w:jc w:val="both"/>
        <w:rPr>
          <w:rFonts w:ascii="Calibri" w:eastAsia="Calibri" w:hAnsi="Calibri" w:cs="Calibri"/>
          <w:b w:val="0"/>
          <w:bCs w:val="0"/>
          <w:color w:val="auto"/>
          <w:sz w:val="22"/>
          <w:szCs w:val="22"/>
        </w:rPr>
      </w:pPr>
    </w:p>
    <w:p w14:paraId="3050E218" w14:textId="67EBE015" w:rsidR="00014EB2" w:rsidRPr="00D449E0" w:rsidRDefault="00970230" w:rsidP="00C225EA">
      <w:pPr>
        <w:pStyle w:val="Body"/>
        <w:jc w:val="both"/>
        <w:rPr>
          <w:rFonts w:ascii="Calibri" w:eastAsia="Calibri" w:hAnsi="Calibri" w:cs="Calibri"/>
          <w:bCs w:val="0"/>
          <w:color w:val="auto"/>
          <w:sz w:val="22"/>
          <w:szCs w:val="22"/>
        </w:rPr>
      </w:pPr>
      <w:r w:rsidRPr="00D449E0">
        <w:rPr>
          <w:rFonts w:ascii="Calibri" w:eastAsia="Calibri" w:hAnsi="Calibri" w:cs="Calibri"/>
          <w:bCs w:val="0"/>
          <w:color w:val="auto"/>
          <w:sz w:val="22"/>
          <w:szCs w:val="22"/>
        </w:rPr>
        <w:t xml:space="preserve">The College </w:t>
      </w:r>
      <w:r w:rsidR="00014EB2" w:rsidRPr="00D449E0">
        <w:rPr>
          <w:rFonts w:ascii="Calibri" w:eastAsia="Calibri" w:hAnsi="Calibri" w:cs="Calibri"/>
          <w:bCs w:val="0"/>
          <w:color w:val="auto"/>
          <w:sz w:val="22"/>
          <w:szCs w:val="22"/>
        </w:rPr>
        <w:t>will ensure</w:t>
      </w:r>
      <w:r w:rsidRPr="00D449E0">
        <w:rPr>
          <w:rFonts w:ascii="Calibri" w:eastAsia="Calibri" w:hAnsi="Calibri" w:cs="Calibri"/>
          <w:bCs w:val="0"/>
          <w:color w:val="auto"/>
          <w:sz w:val="22"/>
          <w:szCs w:val="22"/>
        </w:rPr>
        <w:t xml:space="preserve"> student and staff safety </w:t>
      </w:r>
      <w:r w:rsidR="00C81C73" w:rsidRPr="00D449E0">
        <w:rPr>
          <w:rFonts w:ascii="Calibri" w:eastAsia="Calibri" w:hAnsi="Calibri" w:cs="Calibri"/>
          <w:bCs w:val="0"/>
          <w:color w:val="auto"/>
          <w:sz w:val="22"/>
          <w:szCs w:val="22"/>
        </w:rPr>
        <w:t>by</w:t>
      </w:r>
      <w:r w:rsidRPr="00D449E0">
        <w:rPr>
          <w:rFonts w:ascii="Calibri" w:eastAsia="Calibri" w:hAnsi="Calibri" w:cs="Calibri"/>
          <w:bCs w:val="0"/>
          <w:color w:val="auto"/>
          <w:sz w:val="22"/>
          <w:szCs w:val="22"/>
        </w:rPr>
        <w:t>;</w:t>
      </w:r>
    </w:p>
    <w:p w14:paraId="29FE8867" w14:textId="77777777" w:rsidR="00014EB2" w:rsidRPr="00D449E0" w:rsidRDefault="00014EB2" w:rsidP="00C225EA">
      <w:pPr>
        <w:pStyle w:val="Body"/>
        <w:jc w:val="both"/>
        <w:rPr>
          <w:rFonts w:ascii="Calibri" w:eastAsia="Calibri" w:hAnsi="Calibri" w:cs="Calibri"/>
          <w:b w:val="0"/>
          <w:bCs w:val="0"/>
          <w:color w:val="auto"/>
          <w:sz w:val="22"/>
          <w:szCs w:val="22"/>
        </w:rPr>
      </w:pPr>
    </w:p>
    <w:p w14:paraId="24C392CD" w14:textId="5C3BFB63" w:rsidR="00014EB2" w:rsidRPr="00D449E0" w:rsidRDefault="00014EB2" w:rsidP="00EE66A8">
      <w:pPr>
        <w:pStyle w:val="Body"/>
        <w:numPr>
          <w:ilvl w:val="0"/>
          <w:numId w:val="29"/>
        </w:numPr>
        <w:ind w:hanging="720"/>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All members of the governing bod</w:t>
      </w:r>
      <w:r w:rsidR="00970230" w:rsidRPr="00D449E0">
        <w:rPr>
          <w:rFonts w:ascii="Calibri" w:eastAsia="Calibri" w:hAnsi="Calibri" w:cs="Calibri"/>
          <w:b w:val="0"/>
          <w:bCs w:val="0"/>
          <w:color w:val="auto"/>
          <w:sz w:val="22"/>
          <w:szCs w:val="22"/>
        </w:rPr>
        <w:t>y</w:t>
      </w:r>
      <w:r w:rsidRPr="00D449E0">
        <w:rPr>
          <w:rFonts w:ascii="Calibri" w:eastAsia="Calibri" w:hAnsi="Calibri" w:cs="Calibri"/>
          <w:b w:val="0"/>
          <w:bCs w:val="0"/>
          <w:color w:val="auto"/>
          <w:sz w:val="22"/>
          <w:szCs w:val="22"/>
        </w:rPr>
        <w:t xml:space="preserve"> understand</w:t>
      </w:r>
      <w:r w:rsidR="00970230" w:rsidRPr="00D449E0">
        <w:rPr>
          <w:rFonts w:ascii="Calibri" w:eastAsia="Calibri" w:hAnsi="Calibri" w:cs="Calibri"/>
          <w:b w:val="0"/>
          <w:bCs w:val="0"/>
          <w:color w:val="auto"/>
          <w:sz w:val="22"/>
          <w:szCs w:val="22"/>
        </w:rPr>
        <w:t>ing</w:t>
      </w:r>
      <w:r w:rsidRPr="00D449E0">
        <w:rPr>
          <w:rFonts w:ascii="Calibri" w:eastAsia="Calibri" w:hAnsi="Calibri" w:cs="Calibri"/>
          <w:b w:val="0"/>
          <w:bCs w:val="0"/>
          <w:color w:val="auto"/>
          <w:sz w:val="22"/>
          <w:szCs w:val="22"/>
        </w:rPr>
        <w:t xml:space="preserve"> and fulfil</w:t>
      </w:r>
      <w:r w:rsidR="00970230" w:rsidRPr="00D449E0">
        <w:rPr>
          <w:rFonts w:ascii="Calibri" w:eastAsia="Calibri" w:hAnsi="Calibri" w:cs="Calibri"/>
          <w:b w:val="0"/>
          <w:bCs w:val="0"/>
          <w:color w:val="auto"/>
          <w:sz w:val="22"/>
          <w:szCs w:val="22"/>
        </w:rPr>
        <w:t>ling</w:t>
      </w:r>
      <w:r w:rsidRPr="00D449E0">
        <w:rPr>
          <w:rFonts w:ascii="Calibri" w:eastAsia="Calibri" w:hAnsi="Calibri" w:cs="Calibri"/>
          <w:b w:val="0"/>
          <w:bCs w:val="0"/>
          <w:color w:val="auto"/>
          <w:sz w:val="22"/>
          <w:szCs w:val="22"/>
        </w:rPr>
        <w:t xml:space="preserve"> their responsibilities, namely to make sure that:</w:t>
      </w:r>
    </w:p>
    <w:p w14:paraId="6DE9FE71" w14:textId="77777777" w:rsidR="00E62E37" w:rsidRPr="00D449E0" w:rsidRDefault="00E62E37" w:rsidP="00C225EA">
      <w:pPr>
        <w:pStyle w:val="Body"/>
        <w:ind w:left="1080"/>
        <w:jc w:val="both"/>
        <w:rPr>
          <w:rFonts w:ascii="Calibri" w:eastAsia="Calibri" w:hAnsi="Calibri" w:cs="Calibri"/>
          <w:b w:val="0"/>
          <w:bCs w:val="0"/>
          <w:color w:val="auto"/>
          <w:sz w:val="22"/>
          <w:szCs w:val="22"/>
        </w:rPr>
      </w:pPr>
    </w:p>
    <w:p w14:paraId="7DE38737" w14:textId="0E8CAD9F"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There is a </w:t>
      </w:r>
      <w:r w:rsidR="00E87019" w:rsidRPr="00D449E0">
        <w:rPr>
          <w:rFonts w:ascii="Calibri" w:eastAsia="Calibri" w:hAnsi="Calibri" w:cs="Calibri"/>
          <w:b w:val="0"/>
          <w:bCs w:val="0"/>
          <w:color w:val="auto"/>
          <w:sz w:val="22"/>
          <w:szCs w:val="22"/>
        </w:rPr>
        <w:t>S</w:t>
      </w:r>
      <w:r w:rsidRPr="00D449E0">
        <w:rPr>
          <w:rFonts w:ascii="Calibri" w:eastAsia="Calibri" w:hAnsi="Calibri" w:cs="Calibri"/>
          <w:b w:val="0"/>
          <w:bCs w:val="0"/>
          <w:color w:val="auto"/>
          <w:sz w:val="22"/>
          <w:szCs w:val="22"/>
        </w:rPr>
        <w:t xml:space="preserve">afeguarding, </w:t>
      </w:r>
      <w:r w:rsidR="00E87019" w:rsidRPr="00D449E0">
        <w:rPr>
          <w:rFonts w:ascii="Calibri" w:eastAsia="Calibri" w:hAnsi="Calibri" w:cs="Calibri"/>
          <w:b w:val="0"/>
          <w:bCs w:val="0"/>
          <w:color w:val="auto"/>
          <w:sz w:val="22"/>
          <w:szCs w:val="22"/>
        </w:rPr>
        <w:t>C</w:t>
      </w:r>
      <w:r w:rsidRPr="00D449E0">
        <w:rPr>
          <w:rFonts w:ascii="Calibri" w:eastAsia="Calibri" w:hAnsi="Calibri" w:cs="Calibri"/>
          <w:b w:val="0"/>
          <w:bCs w:val="0"/>
          <w:color w:val="auto"/>
          <w:sz w:val="22"/>
          <w:szCs w:val="22"/>
        </w:rPr>
        <w:t xml:space="preserve">hild </w:t>
      </w:r>
      <w:r w:rsidR="00E87019" w:rsidRPr="00D449E0">
        <w:rPr>
          <w:rFonts w:ascii="Calibri" w:eastAsia="Calibri" w:hAnsi="Calibri" w:cs="Calibri"/>
          <w:b w:val="0"/>
          <w:bCs w:val="0"/>
          <w:color w:val="auto"/>
          <w:sz w:val="22"/>
          <w:szCs w:val="22"/>
        </w:rPr>
        <w:t>P</w:t>
      </w:r>
      <w:r w:rsidRPr="00D449E0">
        <w:rPr>
          <w:rFonts w:ascii="Calibri" w:eastAsia="Calibri" w:hAnsi="Calibri" w:cs="Calibri"/>
          <w:b w:val="0"/>
          <w:bCs w:val="0"/>
          <w:color w:val="auto"/>
          <w:sz w:val="22"/>
          <w:szCs w:val="22"/>
        </w:rPr>
        <w:t xml:space="preserve">rotection policy together with a </w:t>
      </w:r>
      <w:r w:rsidR="00E87019" w:rsidRPr="00D449E0">
        <w:rPr>
          <w:rFonts w:ascii="Calibri" w:eastAsia="Calibri" w:hAnsi="Calibri" w:cs="Calibri"/>
          <w:b w:val="0"/>
          <w:bCs w:val="0"/>
          <w:color w:val="auto"/>
          <w:sz w:val="22"/>
          <w:szCs w:val="22"/>
        </w:rPr>
        <w:t>S</w:t>
      </w:r>
      <w:r w:rsidRPr="00D449E0">
        <w:rPr>
          <w:rFonts w:ascii="Calibri" w:eastAsia="Calibri" w:hAnsi="Calibri" w:cs="Calibri"/>
          <w:b w:val="0"/>
          <w:bCs w:val="0"/>
          <w:color w:val="auto"/>
          <w:sz w:val="22"/>
          <w:szCs w:val="22"/>
        </w:rPr>
        <w:t xml:space="preserve">taff </w:t>
      </w:r>
      <w:r w:rsidR="00E87019" w:rsidRPr="00D449E0">
        <w:rPr>
          <w:rFonts w:ascii="Calibri" w:eastAsia="Calibri" w:hAnsi="Calibri" w:cs="Calibri"/>
          <w:b w:val="0"/>
          <w:bCs w:val="0"/>
          <w:color w:val="auto"/>
          <w:sz w:val="22"/>
          <w:szCs w:val="22"/>
        </w:rPr>
        <w:t>C</w:t>
      </w:r>
      <w:r w:rsidRPr="00D449E0">
        <w:rPr>
          <w:rFonts w:ascii="Calibri" w:eastAsia="Calibri" w:hAnsi="Calibri" w:cs="Calibri"/>
          <w:b w:val="0"/>
          <w:bCs w:val="0"/>
          <w:color w:val="auto"/>
          <w:sz w:val="22"/>
          <w:szCs w:val="22"/>
        </w:rPr>
        <w:t xml:space="preserve">ode of </w:t>
      </w:r>
      <w:r w:rsidR="00E87019" w:rsidRPr="00D449E0">
        <w:rPr>
          <w:rFonts w:ascii="Calibri" w:eastAsia="Calibri" w:hAnsi="Calibri" w:cs="Calibri"/>
          <w:b w:val="0"/>
          <w:bCs w:val="0"/>
          <w:color w:val="auto"/>
          <w:sz w:val="22"/>
          <w:szCs w:val="22"/>
        </w:rPr>
        <w:t>C</w:t>
      </w:r>
      <w:r w:rsidRPr="00D449E0">
        <w:rPr>
          <w:rFonts w:ascii="Calibri" w:eastAsia="Calibri" w:hAnsi="Calibri" w:cs="Calibri"/>
          <w:b w:val="0"/>
          <w:bCs w:val="0"/>
          <w:color w:val="auto"/>
          <w:sz w:val="22"/>
          <w:szCs w:val="22"/>
        </w:rPr>
        <w:t>onduct</w:t>
      </w:r>
      <w:r w:rsidR="00970230" w:rsidRPr="00D449E0">
        <w:rPr>
          <w:rFonts w:ascii="Calibri" w:eastAsia="Calibri" w:hAnsi="Calibri" w:cs="Calibri"/>
          <w:b w:val="0"/>
          <w:bCs w:val="0"/>
          <w:color w:val="auto"/>
          <w:sz w:val="22"/>
          <w:szCs w:val="22"/>
        </w:rPr>
        <w:t xml:space="preserve"> </w:t>
      </w:r>
      <w:r w:rsidRPr="00D449E0">
        <w:rPr>
          <w:rFonts w:ascii="Calibri" w:eastAsia="Calibri" w:hAnsi="Calibri" w:cs="Calibri"/>
          <w:b w:val="0"/>
          <w:bCs w:val="0"/>
          <w:color w:val="auto"/>
          <w:sz w:val="22"/>
          <w:szCs w:val="22"/>
        </w:rPr>
        <w:t>policy</w:t>
      </w:r>
      <w:r w:rsidR="00E1685F" w:rsidRPr="00D449E0">
        <w:rPr>
          <w:rFonts w:ascii="Calibri" w:eastAsia="Calibri" w:hAnsi="Calibri" w:cs="Calibri"/>
          <w:b w:val="0"/>
          <w:bCs w:val="0"/>
          <w:color w:val="auto"/>
          <w:sz w:val="22"/>
          <w:szCs w:val="22"/>
        </w:rPr>
        <w:t>.</w:t>
      </w:r>
    </w:p>
    <w:p w14:paraId="1CC74F24" w14:textId="2BE3418F"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The </w:t>
      </w:r>
      <w:r w:rsidR="00970230" w:rsidRPr="00D449E0">
        <w:rPr>
          <w:rFonts w:ascii="Calibri" w:eastAsia="Calibri" w:hAnsi="Calibri" w:cs="Calibri"/>
          <w:b w:val="0"/>
          <w:bCs w:val="0"/>
          <w:color w:val="auto"/>
          <w:sz w:val="22"/>
          <w:szCs w:val="22"/>
        </w:rPr>
        <w:t xml:space="preserve">College </w:t>
      </w:r>
      <w:r w:rsidRPr="00D449E0">
        <w:rPr>
          <w:rFonts w:ascii="Calibri" w:eastAsia="Calibri" w:hAnsi="Calibri" w:cs="Calibri"/>
          <w:b w:val="0"/>
          <w:bCs w:val="0"/>
          <w:color w:val="auto"/>
          <w:sz w:val="22"/>
          <w:szCs w:val="22"/>
        </w:rPr>
        <w:t>operates safer recruitment procedures by ensuring that there is at least one person on every recruitment panel that has comple</w:t>
      </w:r>
      <w:r w:rsidR="00E1685F" w:rsidRPr="00D449E0">
        <w:rPr>
          <w:rFonts w:ascii="Calibri" w:eastAsia="Calibri" w:hAnsi="Calibri" w:cs="Calibri"/>
          <w:b w:val="0"/>
          <w:bCs w:val="0"/>
          <w:color w:val="auto"/>
          <w:sz w:val="22"/>
          <w:szCs w:val="22"/>
        </w:rPr>
        <w:t>ted Safer Recruitment training.</w:t>
      </w:r>
    </w:p>
    <w:p w14:paraId="43E7E58B" w14:textId="77777777" w:rsidR="00BB5767" w:rsidRPr="00D449E0" w:rsidRDefault="00014EB2" w:rsidP="00BB576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The education setting has procedures for dealing with allegations of abuse against staff and volunteers</w:t>
      </w:r>
      <w:r w:rsidR="00B20373" w:rsidRPr="00D449E0">
        <w:rPr>
          <w:rFonts w:ascii="Calibri" w:eastAsia="Calibri" w:hAnsi="Calibri" w:cs="Calibri"/>
          <w:b w:val="0"/>
          <w:bCs w:val="0"/>
          <w:color w:val="auto"/>
          <w:sz w:val="22"/>
          <w:szCs w:val="22"/>
        </w:rPr>
        <w:t xml:space="preserve">. If the concern does not meet the harm threshold then </w:t>
      </w:r>
      <w:r w:rsidR="002C19E5" w:rsidRPr="00D449E0">
        <w:rPr>
          <w:rFonts w:ascii="Calibri" w:eastAsia="Calibri" w:hAnsi="Calibri" w:cs="Calibri"/>
          <w:b w:val="0"/>
          <w:bCs w:val="0"/>
          <w:color w:val="auto"/>
          <w:sz w:val="22"/>
          <w:szCs w:val="22"/>
        </w:rPr>
        <w:t>i</w:t>
      </w:r>
      <w:r w:rsidR="00AF0ECF" w:rsidRPr="00D449E0">
        <w:rPr>
          <w:rFonts w:ascii="Calibri" w:eastAsia="Calibri" w:hAnsi="Calibri" w:cs="Calibri"/>
          <w:b w:val="0"/>
          <w:bCs w:val="0"/>
          <w:color w:val="auto"/>
          <w:sz w:val="22"/>
          <w:szCs w:val="22"/>
        </w:rPr>
        <w:t>t</w:t>
      </w:r>
      <w:r w:rsidR="00B20373" w:rsidRPr="00D449E0">
        <w:rPr>
          <w:rFonts w:ascii="Calibri" w:eastAsia="Calibri" w:hAnsi="Calibri" w:cs="Calibri"/>
          <w:b w:val="0"/>
          <w:bCs w:val="0"/>
          <w:color w:val="auto"/>
          <w:sz w:val="22"/>
          <w:szCs w:val="22"/>
        </w:rPr>
        <w:t xml:space="preserve"> will be dealt with </w:t>
      </w:r>
      <w:r w:rsidR="00A569DF" w:rsidRPr="00D449E0">
        <w:rPr>
          <w:rFonts w:ascii="Calibri" w:eastAsia="Calibri" w:hAnsi="Calibri" w:cs="Calibri"/>
          <w:b w:val="0"/>
          <w:bCs w:val="0"/>
          <w:color w:val="auto"/>
          <w:sz w:val="22"/>
          <w:szCs w:val="22"/>
        </w:rPr>
        <w:t xml:space="preserve">internally </w:t>
      </w:r>
      <w:r w:rsidR="00B20373" w:rsidRPr="00D449E0">
        <w:rPr>
          <w:rFonts w:ascii="Calibri" w:eastAsia="Calibri" w:hAnsi="Calibri" w:cs="Calibri"/>
          <w:b w:val="0"/>
          <w:bCs w:val="0"/>
          <w:color w:val="auto"/>
          <w:sz w:val="22"/>
          <w:szCs w:val="22"/>
        </w:rPr>
        <w:t xml:space="preserve">by College </w:t>
      </w:r>
      <w:r w:rsidR="00A569DF" w:rsidRPr="00D449E0">
        <w:rPr>
          <w:rFonts w:ascii="Calibri" w:eastAsia="Calibri" w:hAnsi="Calibri" w:cs="Calibri"/>
          <w:b w:val="0"/>
          <w:bCs w:val="0"/>
          <w:color w:val="auto"/>
          <w:sz w:val="22"/>
          <w:szCs w:val="22"/>
        </w:rPr>
        <w:t xml:space="preserve">using </w:t>
      </w:r>
      <w:r w:rsidR="00B20373" w:rsidRPr="00D449E0">
        <w:rPr>
          <w:rFonts w:ascii="Calibri" w:eastAsia="Calibri" w:hAnsi="Calibri" w:cs="Calibri"/>
          <w:b w:val="0"/>
          <w:bCs w:val="0"/>
          <w:color w:val="auto"/>
          <w:sz w:val="22"/>
          <w:szCs w:val="22"/>
        </w:rPr>
        <w:t>the Staff Code of Conduct. How</w:t>
      </w:r>
      <w:r w:rsidR="00FB31FA" w:rsidRPr="00D449E0">
        <w:rPr>
          <w:rFonts w:ascii="Calibri" w:eastAsia="Calibri" w:hAnsi="Calibri" w:cs="Calibri"/>
          <w:b w:val="0"/>
          <w:bCs w:val="0"/>
          <w:color w:val="auto"/>
          <w:sz w:val="22"/>
          <w:szCs w:val="22"/>
        </w:rPr>
        <w:t>e</w:t>
      </w:r>
      <w:r w:rsidR="00B20373" w:rsidRPr="00D449E0">
        <w:rPr>
          <w:rFonts w:ascii="Calibri" w:eastAsia="Calibri" w:hAnsi="Calibri" w:cs="Calibri"/>
          <w:b w:val="0"/>
          <w:bCs w:val="0"/>
          <w:color w:val="auto"/>
          <w:sz w:val="22"/>
          <w:szCs w:val="22"/>
        </w:rPr>
        <w:t xml:space="preserve">ver, </w:t>
      </w:r>
      <w:r w:rsidR="000831BF" w:rsidRPr="00D449E0">
        <w:rPr>
          <w:rFonts w:ascii="Calibri" w:eastAsia="Calibri" w:hAnsi="Calibri" w:cs="Calibri"/>
          <w:b w:val="0"/>
          <w:bCs w:val="0"/>
          <w:color w:val="auto"/>
          <w:sz w:val="22"/>
          <w:szCs w:val="22"/>
        </w:rPr>
        <w:t xml:space="preserve">if </w:t>
      </w:r>
      <w:r w:rsidR="00B20373" w:rsidRPr="00D449E0">
        <w:rPr>
          <w:rFonts w:ascii="Calibri" w:eastAsia="Calibri" w:hAnsi="Calibri" w:cs="Calibri"/>
          <w:b w:val="0"/>
          <w:bCs w:val="0"/>
          <w:color w:val="auto"/>
          <w:sz w:val="22"/>
          <w:szCs w:val="22"/>
        </w:rPr>
        <w:t xml:space="preserve">the allegation does meet the harm threshold </w:t>
      </w:r>
      <w:r w:rsidR="00A569DF" w:rsidRPr="00D449E0">
        <w:rPr>
          <w:rFonts w:ascii="Calibri" w:eastAsia="Calibri" w:hAnsi="Calibri" w:cs="Calibri"/>
          <w:b w:val="0"/>
          <w:bCs w:val="0"/>
          <w:color w:val="auto"/>
          <w:sz w:val="22"/>
          <w:szCs w:val="22"/>
        </w:rPr>
        <w:t>it will trigger</w:t>
      </w:r>
      <w:r w:rsidRPr="00D449E0">
        <w:rPr>
          <w:rFonts w:ascii="Calibri" w:eastAsia="Calibri" w:hAnsi="Calibri" w:cs="Calibri"/>
          <w:b w:val="0"/>
          <w:bCs w:val="0"/>
          <w:color w:val="auto"/>
          <w:sz w:val="22"/>
          <w:szCs w:val="22"/>
        </w:rPr>
        <w:t xml:space="preserve"> a referral to the DBS</w:t>
      </w:r>
      <w:r w:rsidR="00863C7F" w:rsidRPr="00D449E0">
        <w:rPr>
          <w:rFonts w:ascii="Calibri" w:eastAsia="Calibri" w:hAnsi="Calibri" w:cs="Calibri"/>
          <w:b w:val="0"/>
          <w:bCs w:val="0"/>
          <w:color w:val="auto"/>
          <w:sz w:val="22"/>
          <w:szCs w:val="22"/>
        </w:rPr>
        <w:t xml:space="preserve"> and the LADO</w:t>
      </w:r>
      <w:r w:rsidRPr="00D449E0">
        <w:rPr>
          <w:rFonts w:ascii="Calibri" w:eastAsia="Calibri" w:hAnsi="Calibri" w:cs="Calibri"/>
          <w:b w:val="0"/>
          <w:bCs w:val="0"/>
          <w:color w:val="auto"/>
          <w:sz w:val="22"/>
          <w:szCs w:val="22"/>
        </w:rPr>
        <w:t xml:space="preserve"> if a person in regulated activity has been dismissed or removed due to safeguarding concerns, or would have, had they not resigned.</w:t>
      </w:r>
    </w:p>
    <w:p w14:paraId="32319B46" w14:textId="4A966E07" w:rsidR="00BB5767" w:rsidRPr="00D449E0" w:rsidRDefault="00BB5767" w:rsidP="00BB576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Our lettings policy, for community use of the premises, will seek to ensure the suitability of adults working with children on College site at any time. If College receive an allegation relating to an incident during the </w:t>
      </w:r>
      <w:r w:rsidRPr="00D449E0">
        <w:rPr>
          <w:rFonts w:ascii="Calibri" w:eastAsia="Calibri" w:hAnsi="Calibri" w:cs="Calibri"/>
          <w:b w:val="0"/>
          <w:bCs w:val="0"/>
          <w:color w:val="auto"/>
          <w:sz w:val="22"/>
          <w:szCs w:val="22"/>
        </w:rPr>
        <w:lastRenderedPageBreak/>
        <w:t>letting period, College will follow our own safeguarding policies and procedures as standard, including informing the LADO.</w:t>
      </w:r>
    </w:p>
    <w:p w14:paraId="1538DB48" w14:textId="77777777" w:rsidR="00675940" w:rsidRPr="00D449E0" w:rsidRDefault="00675940" w:rsidP="00675940">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Domestic Settings Only – The education setting will ensure that it complies with guidance relating to Disqualification by Association as set out within the amended guidance within the Childcare Act (03.09/2018). </w:t>
      </w:r>
    </w:p>
    <w:p w14:paraId="56E6156E" w14:textId="19746E08" w:rsidR="00BE7FC2" w:rsidRPr="00D449E0" w:rsidRDefault="00675940" w:rsidP="00675940">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All other settings - Disqualification by Association is no longer allowed within school settings, although Disqualification under the Childcare Act 2006, still applies to staff themselves. </w:t>
      </w:r>
    </w:p>
    <w:p w14:paraId="22ADE467" w14:textId="40AB9ECE" w:rsidR="00C74C0B" w:rsidRPr="00D449E0" w:rsidRDefault="00A84F55" w:rsidP="00675940">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lang w:val="en-US"/>
        </w:rPr>
        <w:t>Safeguarding and promoting the welfare of children is everyone’s responsibility</w:t>
      </w:r>
    </w:p>
    <w:p w14:paraId="12F828DE" w14:textId="46A7696F" w:rsidR="00A84F55" w:rsidRPr="00D449E0" w:rsidRDefault="00A84F55" w:rsidP="00675940">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lang w:val="en-US"/>
        </w:rPr>
        <w:t>All staff acknowledge that no single practitioner can have a full picture of a child’s needs and circumstances</w:t>
      </w:r>
    </w:p>
    <w:p w14:paraId="5347E7E4" w14:textId="05B4FB08"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 senior leader has Designated Safeguarding Lead (DSL) responsibility</w:t>
      </w:r>
      <w:r w:rsidR="00351B18" w:rsidRPr="00D449E0">
        <w:rPr>
          <w:rFonts w:ascii="Calibri" w:eastAsia="Calibri" w:hAnsi="Calibri" w:cs="Calibri"/>
          <w:b w:val="0"/>
          <w:bCs w:val="0"/>
          <w:color w:val="auto"/>
          <w:sz w:val="22"/>
          <w:szCs w:val="22"/>
        </w:rPr>
        <w:t xml:space="preserve"> and will work with LADO if required</w:t>
      </w:r>
      <w:r w:rsidR="00E1685F" w:rsidRPr="00D449E0">
        <w:rPr>
          <w:rFonts w:ascii="Calibri" w:eastAsia="Calibri" w:hAnsi="Calibri" w:cs="Calibri"/>
          <w:b w:val="0"/>
          <w:bCs w:val="0"/>
          <w:color w:val="auto"/>
          <w:sz w:val="22"/>
          <w:szCs w:val="22"/>
        </w:rPr>
        <w:t>.</w:t>
      </w:r>
    </w:p>
    <w:p w14:paraId="0897E87A" w14:textId="509ECB89"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On appointment, the DSL undertakes interagency training and also undertakes DSL “new to role” training and an “update” course every 2 years</w:t>
      </w:r>
      <w:r w:rsidR="00E1685F" w:rsidRPr="00D449E0">
        <w:rPr>
          <w:rFonts w:ascii="Calibri" w:eastAsia="Calibri" w:hAnsi="Calibri" w:cs="Calibri"/>
          <w:b w:val="0"/>
          <w:bCs w:val="0"/>
          <w:color w:val="auto"/>
          <w:sz w:val="22"/>
          <w:szCs w:val="22"/>
        </w:rPr>
        <w:t>.</w:t>
      </w:r>
    </w:p>
    <w:p w14:paraId="46BE5135" w14:textId="391B2654"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All other staff have access to safeguarding training as appropriate</w:t>
      </w:r>
      <w:r w:rsidR="00E1685F" w:rsidRPr="00D449E0">
        <w:rPr>
          <w:rFonts w:ascii="Calibri" w:eastAsia="Calibri" w:hAnsi="Calibri" w:cs="Calibri"/>
          <w:b w:val="0"/>
          <w:bCs w:val="0"/>
          <w:color w:val="auto"/>
          <w:sz w:val="22"/>
          <w:szCs w:val="22"/>
        </w:rPr>
        <w:t>.</w:t>
      </w:r>
    </w:p>
    <w:p w14:paraId="0E3E43A3" w14:textId="7E8A2C6D"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Any weaknesses in Child Protection processes and procedures are remedied immediately</w:t>
      </w:r>
      <w:r w:rsidR="00E1685F" w:rsidRPr="00D449E0">
        <w:rPr>
          <w:rFonts w:ascii="Calibri" w:eastAsia="Calibri" w:hAnsi="Calibri" w:cs="Calibri"/>
          <w:b w:val="0"/>
          <w:bCs w:val="0"/>
          <w:color w:val="auto"/>
          <w:sz w:val="22"/>
          <w:szCs w:val="22"/>
        </w:rPr>
        <w:t>.</w:t>
      </w:r>
    </w:p>
    <w:p w14:paraId="05B56E7A" w14:textId="3AA62D0F"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A member of the governing body / trustees, usually the Chair, is nominated to liaise with the LA</w:t>
      </w:r>
      <w:r w:rsidR="00CD2713" w:rsidRPr="00D449E0">
        <w:rPr>
          <w:rFonts w:ascii="Calibri" w:eastAsia="Calibri" w:hAnsi="Calibri" w:cs="Calibri"/>
          <w:b w:val="0"/>
          <w:bCs w:val="0"/>
          <w:color w:val="auto"/>
          <w:sz w:val="22"/>
          <w:szCs w:val="22"/>
        </w:rPr>
        <w:t>DO</w:t>
      </w:r>
      <w:r w:rsidRPr="00D449E0">
        <w:rPr>
          <w:rFonts w:ascii="Calibri" w:eastAsia="Calibri" w:hAnsi="Calibri" w:cs="Calibri"/>
          <w:b w:val="0"/>
          <w:bCs w:val="0"/>
          <w:color w:val="auto"/>
          <w:sz w:val="22"/>
          <w:szCs w:val="22"/>
        </w:rPr>
        <w:t xml:space="preserve"> on safeguarding issues and in the event of an allegation of abuse made against the </w:t>
      </w:r>
      <w:r w:rsidR="008A5D74" w:rsidRPr="00D449E0">
        <w:rPr>
          <w:rFonts w:ascii="Calibri" w:eastAsia="Calibri" w:hAnsi="Calibri" w:cs="Calibri"/>
          <w:b w:val="0"/>
          <w:bCs w:val="0"/>
          <w:color w:val="auto"/>
          <w:sz w:val="22"/>
          <w:szCs w:val="22"/>
        </w:rPr>
        <w:t>Principal</w:t>
      </w:r>
      <w:r w:rsidR="00E62E37" w:rsidRPr="00D449E0">
        <w:rPr>
          <w:rFonts w:ascii="Calibri" w:eastAsia="Calibri" w:hAnsi="Calibri" w:cs="Calibri"/>
          <w:b w:val="0"/>
          <w:bCs w:val="0"/>
          <w:color w:val="auto"/>
          <w:sz w:val="22"/>
          <w:szCs w:val="22"/>
        </w:rPr>
        <w:t>.</w:t>
      </w:r>
    </w:p>
    <w:p w14:paraId="1C5C02E2" w14:textId="63EEE873"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Safeguarding and Child Protection policies and procedures are reviewed annually</w:t>
      </w:r>
      <w:r w:rsidR="00D541A2" w:rsidRPr="00D449E0">
        <w:rPr>
          <w:rFonts w:ascii="Calibri" w:eastAsia="Calibri" w:hAnsi="Calibri" w:cs="Calibri"/>
          <w:b w:val="0"/>
          <w:bCs w:val="0"/>
          <w:color w:val="auto"/>
          <w:sz w:val="22"/>
          <w:szCs w:val="22"/>
        </w:rPr>
        <w:t>.</w:t>
      </w:r>
    </w:p>
    <w:p w14:paraId="10E7534C" w14:textId="5C2F7A95"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The Governing body consider how </w:t>
      </w:r>
      <w:r w:rsidR="00C81C73" w:rsidRPr="00D449E0">
        <w:rPr>
          <w:rFonts w:ascii="Calibri" w:eastAsia="Calibri" w:hAnsi="Calibri" w:cs="Calibri"/>
          <w:b w:val="0"/>
          <w:bCs w:val="0"/>
          <w:color w:val="auto"/>
          <w:sz w:val="22"/>
          <w:szCs w:val="22"/>
        </w:rPr>
        <w:t>young people</w:t>
      </w:r>
      <w:r w:rsidRPr="00D449E0">
        <w:rPr>
          <w:rFonts w:ascii="Calibri" w:eastAsia="Calibri" w:hAnsi="Calibri" w:cs="Calibri"/>
          <w:b w:val="0"/>
          <w:bCs w:val="0"/>
          <w:color w:val="auto"/>
          <w:sz w:val="22"/>
          <w:szCs w:val="22"/>
        </w:rPr>
        <w:t xml:space="preserve"> may be taught about safeguarding</w:t>
      </w:r>
      <w:r w:rsidR="00E62E37" w:rsidRPr="00D449E0">
        <w:rPr>
          <w:rFonts w:ascii="Calibri" w:eastAsia="Calibri" w:hAnsi="Calibri" w:cs="Calibri"/>
          <w:b w:val="0"/>
          <w:bCs w:val="0"/>
          <w:color w:val="auto"/>
          <w:sz w:val="22"/>
          <w:szCs w:val="22"/>
        </w:rPr>
        <w:t xml:space="preserve"> through tutorials, assemblies and curriculum where appropriate. </w:t>
      </w:r>
    </w:p>
    <w:p w14:paraId="1573511F" w14:textId="247E885D" w:rsidR="00014EB2" w:rsidRPr="00D449E0" w:rsidRDefault="00014EB2" w:rsidP="00217D37">
      <w:pPr>
        <w:pStyle w:val="Body"/>
        <w:numPr>
          <w:ilvl w:val="0"/>
          <w:numId w:val="30"/>
        </w:numPr>
        <w:ind w:left="993" w:hanging="284"/>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 xml:space="preserve">That enhanced DBS checks are in place for </w:t>
      </w:r>
      <w:r w:rsidR="00C81C73" w:rsidRPr="00D449E0">
        <w:rPr>
          <w:rFonts w:ascii="Calibri" w:eastAsia="Calibri" w:hAnsi="Calibri" w:cs="Calibri"/>
          <w:b w:val="0"/>
          <w:bCs w:val="0"/>
          <w:color w:val="auto"/>
          <w:sz w:val="22"/>
          <w:szCs w:val="22"/>
        </w:rPr>
        <w:t xml:space="preserve">the </w:t>
      </w:r>
      <w:r w:rsidRPr="00D449E0">
        <w:rPr>
          <w:rFonts w:ascii="Calibri" w:eastAsia="Calibri" w:hAnsi="Calibri" w:cs="Calibri"/>
          <w:b w:val="0"/>
          <w:bCs w:val="0"/>
          <w:color w:val="auto"/>
          <w:sz w:val="22"/>
          <w:szCs w:val="22"/>
        </w:rPr>
        <w:t>Chair of Governors</w:t>
      </w:r>
      <w:r w:rsidR="00E62E37" w:rsidRPr="00D449E0">
        <w:rPr>
          <w:rFonts w:ascii="Calibri" w:eastAsia="Calibri" w:hAnsi="Calibri" w:cs="Calibri"/>
          <w:b w:val="0"/>
          <w:bCs w:val="0"/>
          <w:color w:val="auto"/>
          <w:sz w:val="22"/>
          <w:szCs w:val="22"/>
        </w:rPr>
        <w:t>.</w:t>
      </w:r>
    </w:p>
    <w:p w14:paraId="03FBC2D2" w14:textId="77777777" w:rsidR="00014EB2" w:rsidRPr="00D449E0" w:rsidRDefault="00014EB2" w:rsidP="00C225EA">
      <w:pPr>
        <w:pStyle w:val="Body"/>
        <w:jc w:val="both"/>
        <w:rPr>
          <w:rFonts w:ascii="Calibri" w:eastAsia="Calibri" w:hAnsi="Calibri" w:cs="Calibri"/>
          <w:b w:val="0"/>
          <w:bCs w:val="0"/>
          <w:color w:val="auto"/>
          <w:sz w:val="22"/>
          <w:szCs w:val="22"/>
        </w:rPr>
      </w:pPr>
    </w:p>
    <w:p w14:paraId="4FA16932" w14:textId="0814AE9C" w:rsidR="00A569DF" w:rsidRPr="00D449E0" w:rsidRDefault="00A569DF" w:rsidP="00A569DF">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color w:val="auto"/>
          <w:sz w:val="22"/>
          <w:szCs w:val="22"/>
        </w:rPr>
        <w:t>2.</w:t>
      </w:r>
      <w:r w:rsidRPr="00D449E0">
        <w:rPr>
          <w:rFonts w:ascii="Calibri" w:eastAsia="Calibri" w:hAnsi="Calibri" w:cs="Calibri"/>
          <w:b w:val="0"/>
          <w:bCs w:val="0"/>
          <w:color w:val="auto"/>
          <w:sz w:val="22"/>
          <w:szCs w:val="22"/>
        </w:rPr>
        <w:tab/>
      </w:r>
      <w:r w:rsidR="00014EB2" w:rsidRPr="00D449E0">
        <w:rPr>
          <w:rFonts w:ascii="Calibri" w:eastAsia="Calibri" w:hAnsi="Calibri" w:cs="Calibri"/>
          <w:b w:val="0"/>
          <w:bCs w:val="0"/>
          <w:color w:val="auto"/>
          <w:sz w:val="22"/>
          <w:szCs w:val="22"/>
        </w:rPr>
        <w:t xml:space="preserve">The lead DSL is a member of the Senior Leadership team who has; along with the deputy designated safeguarding lead(s), undertaken the relevant training, and, upon appointment will undertake DSL new to role training followed by biannual updates. </w:t>
      </w:r>
    </w:p>
    <w:p w14:paraId="1C7B5C6F" w14:textId="77777777" w:rsidR="00A569DF" w:rsidRPr="00D449E0" w:rsidRDefault="00A569DF" w:rsidP="00A569DF">
      <w:pPr>
        <w:pStyle w:val="Body"/>
        <w:ind w:left="720" w:hanging="720"/>
        <w:jc w:val="both"/>
        <w:rPr>
          <w:rFonts w:ascii="Calibri" w:eastAsia="Calibri" w:hAnsi="Calibri" w:cs="Calibri"/>
          <w:b w:val="0"/>
          <w:bCs w:val="0"/>
          <w:color w:val="auto"/>
          <w:sz w:val="22"/>
          <w:szCs w:val="22"/>
        </w:rPr>
      </w:pPr>
    </w:p>
    <w:p w14:paraId="20348FFF" w14:textId="24450D1C" w:rsidR="00C4776C" w:rsidRPr="00D449E0" w:rsidRDefault="00A569DF" w:rsidP="00A569DF">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color w:val="auto"/>
          <w:sz w:val="22"/>
          <w:szCs w:val="22"/>
        </w:rPr>
        <w:t>3.</w:t>
      </w:r>
      <w:r w:rsidRPr="00D449E0">
        <w:rPr>
          <w:rFonts w:ascii="Calibri" w:eastAsia="Calibri" w:hAnsi="Calibri" w:cs="Calibri"/>
          <w:b w:val="0"/>
          <w:bCs w:val="0"/>
          <w:color w:val="auto"/>
          <w:sz w:val="22"/>
          <w:szCs w:val="22"/>
        </w:rPr>
        <w:t xml:space="preserve"> </w:t>
      </w:r>
      <w:r w:rsidRPr="00D449E0">
        <w:rPr>
          <w:rFonts w:ascii="Calibri" w:eastAsia="Calibri" w:hAnsi="Calibri" w:cs="Calibri"/>
          <w:b w:val="0"/>
          <w:bCs w:val="0"/>
          <w:color w:val="auto"/>
          <w:sz w:val="22"/>
          <w:szCs w:val="22"/>
        </w:rPr>
        <w:tab/>
      </w:r>
      <w:r w:rsidR="00014EB2" w:rsidRPr="00D449E0">
        <w:rPr>
          <w:rFonts w:ascii="Calibri" w:eastAsia="Calibri" w:hAnsi="Calibri" w:cs="Calibri"/>
          <w:b w:val="0"/>
          <w:bCs w:val="0"/>
          <w:color w:val="auto"/>
          <w:sz w:val="22"/>
          <w:szCs w:val="22"/>
        </w:rPr>
        <w:t>The DSL involved in recruitment and at least one member of the governing body will also complete safer recruitment training</w:t>
      </w:r>
      <w:r w:rsidR="00E1685F" w:rsidRPr="00D449E0">
        <w:rPr>
          <w:rFonts w:ascii="Calibri" w:eastAsia="Calibri" w:hAnsi="Calibri" w:cs="Calibri"/>
          <w:b w:val="0"/>
          <w:bCs w:val="0"/>
          <w:color w:val="auto"/>
          <w:sz w:val="22"/>
          <w:szCs w:val="22"/>
        </w:rPr>
        <w:t>,</w:t>
      </w:r>
      <w:r w:rsidR="00014EB2" w:rsidRPr="00D449E0">
        <w:rPr>
          <w:rFonts w:ascii="Calibri" w:eastAsia="Calibri" w:hAnsi="Calibri" w:cs="Calibri"/>
          <w:b w:val="0"/>
          <w:bCs w:val="0"/>
          <w:color w:val="auto"/>
          <w:sz w:val="22"/>
          <w:szCs w:val="22"/>
        </w:rPr>
        <w:t xml:space="preserve"> to be renewed every </w:t>
      </w:r>
      <w:r w:rsidR="00AD48F7" w:rsidRPr="00D449E0">
        <w:rPr>
          <w:rFonts w:ascii="Calibri" w:eastAsia="Calibri" w:hAnsi="Calibri" w:cs="Calibri"/>
          <w:b w:val="0"/>
          <w:bCs w:val="0"/>
          <w:color w:val="auto"/>
          <w:sz w:val="22"/>
          <w:szCs w:val="22"/>
        </w:rPr>
        <w:t>2</w:t>
      </w:r>
      <w:r w:rsidR="00014EB2" w:rsidRPr="00D449E0">
        <w:rPr>
          <w:rFonts w:ascii="Calibri" w:eastAsia="Calibri" w:hAnsi="Calibri" w:cs="Calibri"/>
          <w:b w:val="0"/>
          <w:bCs w:val="0"/>
          <w:color w:val="auto"/>
          <w:sz w:val="22"/>
          <w:szCs w:val="22"/>
        </w:rPr>
        <w:t xml:space="preserve"> years</w:t>
      </w:r>
      <w:r w:rsidR="00C4776C" w:rsidRPr="00D449E0">
        <w:rPr>
          <w:rFonts w:ascii="Calibri" w:eastAsia="Calibri" w:hAnsi="Calibri" w:cs="Calibri"/>
          <w:b w:val="0"/>
          <w:bCs w:val="0"/>
          <w:color w:val="auto"/>
          <w:sz w:val="22"/>
          <w:szCs w:val="22"/>
        </w:rPr>
        <w:t xml:space="preserve">. </w:t>
      </w:r>
    </w:p>
    <w:p w14:paraId="7914B959" w14:textId="77777777" w:rsidR="00014EB2" w:rsidRPr="00D449E0" w:rsidRDefault="00014EB2" w:rsidP="00C225EA">
      <w:pPr>
        <w:pStyle w:val="Body"/>
        <w:jc w:val="both"/>
        <w:rPr>
          <w:rFonts w:ascii="Calibri" w:eastAsia="Calibri" w:hAnsi="Calibri" w:cs="Calibri"/>
          <w:b w:val="0"/>
          <w:bCs w:val="0"/>
          <w:color w:val="auto"/>
          <w:sz w:val="22"/>
          <w:szCs w:val="22"/>
        </w:rPr>
      </w:pPr>
    </w:p>
    <w:p w14:paraId="1B28DE23" w14:textId="10097944" w:rsidR="007F76A5" w:rsidRPr="00D449E0" w:rsidRDefault="00014EB2" w:rsidP="007340E2">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4.</w:t>
      </w:r>
      <w:r w:rsidRPr="00D449E0">
        <w:rPr>
          <w:rFonts w:ascii="Calibri" w:eastAsia="Calibri" w:hAnsi="Calibri" w:cs="Calibri"/>
          <w:b w:val="0"/>
          <w:bCs w:val="0"/>
          <w:color w:val="auto"/>
          <w:sz w:val="22"/>
          <w:szCs w:val="22"/>
        </w:rPr>
        <w:tab/>
        <w:t xml:space="preserve">The name of the designated members of </w:t>
      </w:r>
      <w:r w:rsidR="00E1685F" w:rsidRPr="00D449E0">
        <w:rPr>
          <w:rFonts w:ascii="Calibri" w:eastAsia="Calibri" w:hAnsi="Calibri" w:cs="Calibri"/>
          <w:b w:val="0"/>
          <w:bCs w:val="0"/>
          <w:color w:val="auto"/>
          <w:sz w:val="22"/>
          <w:szCs w:val="22"/>
        </w:rPr>
        <w:t>staff for Child Protection (DSLs and DDSL</w:t>
      </w:r>
      <w:r w:rsidRPr="00D449E0">
        <w:rPr>
          <w:rFonts w:ascii="Calibri" w:eastAsia="Calibri" w:hAnsi="Calibri" w:cs="Calibri"/>
          <w:b w:val="0"/>
          <w:bCs w:val="0"/>
          <w:color w:val="auto"/>
          <w:sz w:val="22"/>
          <w:szCs w:val="22"/>
        </w:rPr>
        <w:t xml:space="preserve">s) will  be clearly visible in the </w:t>
      </w:r>
      <w:r w:rsidR="00E62E37" w:rsidRPr="00D449E0">
        <w:rPr>
          <w:rFonts w:ascii="Calibri" w:eastAsia="Calibri" w:hAnsi="Calibri" w:cs="Calibri"/>
          <w:b w:val="0"/>
          <w:bCs w:val="0"/>
          <w:color w:val="auto"/>
          <w:sz w:val="22"/>
          <w:szCs w:val="22"/>
        </w:rPr>
        <w:t>College</w:t>
      </w:r>
      <w:r w:rsidRPr="00D449E0">
        <w:rPr>
          <w:rFonts w:ascii="Calibri" w:eastAsia="Calibri" w:hAnsi="Calibri" w:cs="Calibri"/>
          <w:b w:val="0"/>
          <w:bCs w:val="0"/>
          <w:color w:val="auto"/>
          <w:sz w:val="22"/>
          <w:szCs w:val="22"/>
        </w:rPr>
        <w:t xml:space="preserve">, with a statement explaining the </w:t>
      </w:r>
      <w:r w:rsidR="00E62E37" w:rsidRPr="00D449E0">
        <w:rPr>
          <w:rFonts w:ascii="Calibri" w:eastAsia="Calibri" w:hAnsi="Calibri" w:cs="Calibri"/>
          <w:b w:val="0"/>
          <w:bCs w:val="0"/>
          <w:color w:val="auto"/>
          <w:sz w:val="22"/>
          <w:szCs w:val="22"/>
        </w:rPr>
        <w:t xml:space="preserve">College’s </w:t>
      </w:r>
      <w:r w:rsidR="00E87019" w:rsidRPr="00D449E0">
        <w:rPr>
          <w:rFonts w:ascii="Calibri" w:eastAsia="Calibri" w:hAnsi="Calibri" w:cs="Calibri"/>
          <w:b w:val="0"/>
          <w:bCs w:val="0"/>
          <w:color w:val="auto"/>
          <w:sz w:val="22"/>
          <w:szCs w:val="22"/>
        </w:rPr>
        <w:t>referral process.</w:t>
      </w:r>
    </w:p>
    <w:p w14:paraId="4F732648" w14:textId="77777777" w:rsidR="00014EB2" w:rsidRPr="00D449E0" w:rsidRDefault="00014EB2" w:rsidP="00C225EA">
      <w:pPr>
        <w:pStyle w:val="Body"/>
        <w:jc w:val="both"/>
        <w:rPr>
          <w:rFonts w:ascii="Calibri" w:eastAsia="Calibri" w:hAnsi="Calibri" w:cs="Calibri"/>
          <w:b w:val="0"/>
          <w:bCs w:val="0"/>
          <w:color w:val="auto"/>
          <w:sz w:val="22"/>
          <w:szCs w:val="22"/>
        </w:rPr>
      </w:pPr>
    </w:p>
    <w:p w14:paraId="0F9072BF" w14:textId="25DB0FBA" w:rsidR="00014EB2" w:rsidRPr="00D449E0" w:rsidRDefault="007340E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5</w:t>
      </w:r>
      <w:r w:rsidR="00014EB2" w:rsidRPr="00D449E0">
        <w:rPr>
          <w:rFonts w:ascii="Calibri" w:eastAsia="Calibri" w:hAnsi="Calibri" w:cs="Calibri"/>
          <w:bCs w:val="0"/>
          <w:color w:val="auto"/>
          <w:sz w:val="22"/>
          <w:szCs w:val="22"/>
        </w:rPr>
        <w:t>.</w:t>
      </w:r>
      <w:r w:rsidR="00014EB2" w:rsidRPr="00D449E0">
        <w:rPr>
          <w:rFonts w:ascii="Calibri" w:eastAsia="Calibri" w:hAnsi="Calibri" w:cs="Calibri"/>
          <w:b w:val="0"/>
          <w:bCs w:val="0"/>
          <w:color w:val="auto"/>
          <w:sz w:val="22"/>
          <w:szCs w:val="22"/>
        </w:rPr>
        <w:tab/>
        <w:t xml:space="preserve">All members of staff are trained in, and receive, regular updates in </w:t>
      </w:r>
      <w:r w:rsidR="00A569DF" w:rsidRPr="00D449E0">
        <w:rPr>
          <w:rFonts w:ascii="Calibri" w:eastAsia="Calibri" w:hAnsi="Calibri" w:cs="Calibri"/>
          <w:b w:val="0"/>
          <w:bCs w:val="0"/>
          <w:color w:val="auto"/>
          <w:sz w:val="22"/>
          <w:szCs w:val="22"/>
        </w:rPr>
        <w:t xml:space="preserve">online </w:t>
      </w:r>
      <w:r w:rsidR="00014EB2" w:rsidRPr="00D449E0">
        <w:rPr>
          <w:rFonts w:ascii="Calibri" w:eastAsia="Calibri" w:hAnsi="Calibri" w:cs="Calibri"/>
          <w:b w:val="0"/>
          <w:bCs w:val="0"/>
          <w:color w:val="auto"/>
          <w:sz w:val="22"/>
          <w:szCs w:val="22"/>
        </w:rPr>
        <w:t>safety and reporting concerns</w:t>
      </w:r>
      <w:r w:rsidR="00154CFF" w:rsidRPr="00D449E0">
        <w:rPr>
          <w:rFonts w:ascii="Calibri" w:eastAsia="Calibri" w:hAnsi="Calibri" w:cs="Calibri"/>
          <w:b w:val="0"/>
          <w:bCs w:val="0"/>
          <w:color w:val="auto"/>
          <w:sz w:val="22"/>
          <w:szCs w:val="22"/>
        </w:rPr>
        <w:t xml:space="preserve"> to ensure they take a child centred and coordinated approach to safeguarding.</w:t>
      </w:r>
    </w:p>
    <w:p w14:paraId="338ED404" w14:textId="77777777" w:rsidR="00014EB2" w:rsidRPr="00D449E0" w:rsidRDefault="00014EB2" w:rsidP="00C225EA">
      <w:pPr>
        <w:pStyle w:val="Body"/>
        <w:jc w:val="both"/>
        <w:rPr>
          <w:rFonts w:ascii="Calibri" w:eastAsia="Calibri" w:hAnsi="Calibri" w:cs="Calibri"/>
          <w:b w:val="0"/>
          <w:bCs w:val="0"/>
          <w:color w:val="auto"/>
          <w:sz w:val="22"/>
          <w:szCs w:val="22"/>
        </w:rPr>
      </w:pPr>
    </w:p>
    <w:p w14:paraId="09687400" w14:textId="286B883F" w:rsidR="00014EB2" w:rsidRPr="00D449E0" w:rsidRDefault="007340E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6</w:t>
      </w:r>
      <w:r w:rsidR="00014EB2" w:rsidRPr="00D449E0">
        <w:rPr>
          <w:rFonts w:ascii="Calibri" w:eastAsia="Calibri" w:hAnsi="Calibri" w:cs="Calibri"/>
          <w:bCs w:val="0"/>
          <w:color w:val="auto"/>
          <w:sz w:val="22"/>
          <w:szCs w:val="22"/>
        </w:rPr>
        <w:t>.</w:t>
      </w:r>
      <w:r w:rsidR="00014EB2" w:rsidRPr="00D449E0">
        <w:rPr>
          <w:rFonts w:ascii="Calibri" w:eastAsia="Calibri" w:hAnsi="Calibri" w:cs="Calibri"/>
          <w:b w:val="0"/>
          <w:bCs w:val="0"/>
          <w:color w:val="auto"/>
          <w:sz w:val="22"/>
          <w:szCs w:val="22"/>
        </w:rPr>
        <w:tab/>
        <w:t xml:space="preserve">All new members of staff will </w:t>
      </w:r>
      <w:r w:rsidR="00E1685F" w:rsidRPr="00D449E0">
        <w:rPr>
          <w:rFonts w:ascii="Calibri" w:eastAsia="Calibri" w:hAnsi="Calibri" w:cs="Calibri"/>
          <w:b w:val="0"/>
          <w:bCs w:val="0"/>
          <w:color w:val="auto"/>
          <w:sz w:val="22"/>
          <w:szCs w:val="22"/>
        </w:rPr>
        <w:t>have access to our Safeguar</w:t>
      </w:r>
      <w:r w:rsidR="00E62E37" w:rsidRPr="00D449E0">
        <w:rPr>
          <w:rFonts w:ascii="Calibri" w:eastAsia="Calibri" w:hAnsi="Calibri" w:cs="Calibri"/>
          <w:b w:val="0"/>
          <w:bCs w:val="0"/>
          <w:color w:val="auto"/>
          <w:sz w:val="22"/>
          <w:szCs w:val="22"/>
        </w:rPr>
        <w:t>ding and Child Protection Policy on the Staff Intranet</w:t>
      </w:r>
      <w:r w:rsidR="00014EB2" w:rsidRPr="00D449E0">
        <w:rPr>
          <w:rFonts w:ascii="Calibri" w:eastAsia="Calibri" w:hAnsi="Calibri" w:cs="Calibri"/>
          <w:b w:val="0"/>
          <w:bCs w:val="0"/>
          <w:color w:val="auto"/>
          <w:sz w:val="22"/>
          <w:szCs w:val="22"/>
        </w:rPr>
        <w:t>, with the DSL name clearly displayed, as part of their induction.</w:t>
      </w:r>
    </w:p>
    <w:p w14:paraId="0736CF9D" w14:textId="77777777" w:rsidR="00014EB2" w:rsidRPr="00D449E0" w:rsidRDefault="00014EB2" w:rsidP="00C225EA">
      <w:pPr>
        <w:pStyle w:val="Body"/>
        <w:jc w:val="both"/>
        <w:rPr>
          <w:rFonts w:ascii="Calibri" w:eastAsia="Calibri" w:hAnsi="Calibri" w:cs="Calibri"/>
          <w:b w:val="0"/>
          <w:bCs w:val="0"/>
          <w:color w:val="auto"/>
          <w:sz w:val="22"/>
          <w:szCs w:val="22"/>
        </w:rPr>
      </w:pPr>
    </w:p>
    <w:p w14:paraId="5CC76292" w14:textId="3DCCB0EA" w:rsidR="00014EB2" w:rsidRPr="00D449E0" w:rsidRDefault="007340E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7</w:t>
      </w:r>
      <w:r w:rsidR="00014EB2" w:rsidRPr="00D449E0">
        <w:rPr>
          <w:rFonts w:ascii="Calibri" w:eastAsia="Calibri" w:hAnsi="Calibri" w:cs="Calibri"/>
          <w:bCs w:val="0"/>
          <w:color w:val="auto"/>
          <w:sz w:val="22"/>
          <w:szCs w:val="22"/>
        </w:rPr>
        <w:t>.</w:t>
      </w:r>
      <w:r w:rsidR="00014EB2" w:rsidRPr="00D449E0">
        <w:rPr>
          <w:rFonts w:ascii="Calibri" w:eastAsia="Calibri" w:hAnsi="Calibri" w:cs="Calibri"/>
          <w:b w:val="0"/>
          <w:bCs w:val="0"/>
          <w:color w:val="auto"/>
          <w:sz w:val="22"/>
          <w:szCs w:val="22"/>
        </w:rPr>
        <w:tab/>
        <w:t>All other staff, volunteers and governors, have child protection awareness training, updated by the DSL as appropriate, to maintain their understanding of the signs and indicators of abuse</w:t>
      </w:r>
      <w:r w:rsidR="00A569DF" w:rsidRPr="00D449E0">
        <w:rPr>
          <w:rFonts w:ascii="Calibri" w:eastAsia="Calibri" w:hAnsi="Calibri" w:cs="Calibri"/>
          <w:b w:val="0"/>
          <w:bCs w:val="0"/>
          <w:color w:val="auto"/>
          <w:sz w:val="22"/>
          <w:szCs w:val="22"/>
        </w:rPr>
        <w:t xml:space="preserve"> and contextual s</w:t>
      </w:r>
      <w:r w:rsidR="003F79B0" w:rsidRPr="00D449E0">
        <w:rPr>
          <w:rFonts w:ascii="Calibri" w:eastAsia="Calibri" w:hAnsi="Calibri" w:cs="Calibri"/>
          <w:b w:val="0"/>
          <w:bCs w:val="0"/>
          <w:color w:val="auto"/>
          <w:sz w:val="22"/>
          <w:szCs w:val="22"/>
        </w:rPr>
        <w:t>a</w:t>
      </w:r>
      <w:r w:rsidR="00A569DF" w:rsidRPr="00D449E0">
        <w:rPr>
          <w:rFonts w:ascii="Calibri" w:eastAsia="Calibri" w:hAnsi="Calibri" w:cs="Calibri"/>
          <w:b w:val="0"/>
          <w:bCs w:val="0"/>
          <w:color w:val="auto"/>
          <w:sz w:val="22"/>
          <w:szCs w:val="22"/>
        </w:rPr>
        <w:t>feguarding themes relevant to the College setting</w:t>
      </w:r>
      <w:r w:rsidR="00014EB2" w:rsidRPr="00D449E0">
        <w:rPr>
          <w:rFonts w:ascii="Calibri" w:eastAsia="Calibri" w:hAnsi="Calibri" w:cs="Calibri"/>
          <w:b w:val="0"/>
          <w:bCs w:val="0"/>
          <w:color w:val="auto"/>
          <w:sz w:val="22"/>
          <w:szCs w:val="22"/>
        </w:rPr>
        <w:t xml:space="preserve">. </w:t>
      </w:r>
    </w:p>
    <w:p w14:paraId="681D5F24" w14:textId="77777777" w:rsidR="00014EB2" w:rsidRPr="00D449E0" w:rsidRDefault="00014EB2" w:rsidP="00C225EA">
      <w:pPr>
        <w:pStyle w:val="Body"/>
        <w:jc w:val="both"/>
        <w:rPr>
          <w:rFonts w:ascii="Calibri" w:eastAsia="Calibri" w:hAnsi="Calibri" w:cs="Calibri"/>
          <w:b w:val="0"/>
          <w:bCs w:val="0"/>
          <w:color w:val="auto"/>
          <w:sz w:val="22"/>
          <w:szCs w:val="22"/>
        </w:rPr>
      </w:pPr>
    </w:p>
    <w:p w14:paraId="49D7DBB1" w14:textId="2649D7C9" w:rsidR="00014EB2" w:rsidRPr="00D449E0" w:rsidRDefault="007340E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8</w:t>
      </w:r>
      <w:r w:rsidR="00014EB2" w:rsidRPr="00D449E0">
        <w:rPr>
          <w:rFonts w:ascii="Calibri" w:eastAsia="Calibri" w:hAnsi="Calibri" w:cs="Calibri"/>
          <w:bCs w:val="0"/>
          <w:color w:val="auto"/>
          <w:sz w:val="22"/>
          <w:szCs w:val="22"/>
        </w:rPr>
        <w:t>.</w:t>
      </w:r>
      <w:r w:rsidR="00014EB2" w:rsidRPr="00D449E0">
        <w:rPr>
          <w:rFonts w:ascii="Calibri" w:eastAsia="Calibri" w:hAnsi="Calibri" w:cs="Calibri"/>
          <w:b w:val="0"/>
          <w:bCs w:val="0"/>
          <w:color w:val="auto"/>
          <w:sz w:val="22"/>
          <w:szCs w:val="22"/>
        </w:rPr>
        <w:tab/>
        <w:t xml:space="preserve">Child protection and safeguarding concerns or allegations against adults </w:t>
      </w:r>
      <w:r w:rsidR="00920C76" w:rsidRPr="00D449E0">
        <w:rPr>
          <w:rFonts w:ascii="Calibri" w:eastAsia="Calibri" w:hAnsi="Calibri" w:cs="Calibri"/>
          <w:b w:val="0"/>
          <w:bCs w:val="0"/>
          <w:color w:val="auto"/>
          <w:sz w:val="22"/>
          <w:szCs w:val="22"/>
        </w:rPr>
        <w:t xml:space="preserve">(including supply </w:t>
      </w:r>
      <w:r w:rsidR="00EB396F" w:rsidRPr="00D449E0">
        <w:rPr>
          <w:rFonts w:ascii="Calibri" w:eastAsia="Calibri" w:hAnsi="Calibri" w:cs="Calibri"/>
          <w:b w:val="0"/>
          <w:bCs w:val="0"/>
          <w:color w:val="auto"/>
          <w:sz w:val="22"/>
          <w:szCs w:val="22"/>
        </w:rPr>
        <w:t>staff</w:t>
      </w:r>
      <w:r w:rsidR="00920C76" w:rsidRPr="00D449E0">
        <w:rPr>
          <w:rFonts w:ascii="Calibri" w:eastAsia="Calibri" w:hAnsi="Calibri" w:cs="Calibri"/>
          <w:b w:val="0"/>
          <w:bCs w:val="0"/>
          <w:color w:val="auto"/>
          <w:sz w:val="22"/>
          <w:szCs w:val="22"/>
        </w:rPr>
        <w:t xml:space="preserve">), </w:t>
      </w:r>
      <w:r w:rsidR="00014EB2" w:rsidRPr="00D449E0">
        <w:rPr>
          <w:rFonts w:ascii="Calibri" w:eastAsia="Calibri" w:hAnsi="Calibri" w:cs="Calibri"/>
          <w:b w:val="0"/>
          <w:bCs w:val="0"/>
          <w:color w:val="auto"/>
          <w:sz w:val="22"/>
          <w:szCs w:val="22"/>
        </w:rPr>
        <w:t xml:space="preserve">working in the </w:t>
      </w:r>
      <w:r w:rsidR="00FB4B24" w:rsidRPr="00D449E0">
        <w:rPr>
          <w:rFonts w:ascii="Calibri" w:eastAsia="Calibri" w:hAnsi="Calibri" w:cs="Calibri"/>
          <w:b w:val="0"/>
          <w:bCs w:val="0"/>
          <w:color w:val="auto"/>
          <w:sz w:val="22"/>
          <w:szCs w:val="22"/>
        </w:rPr>
        <w:t>College</w:t>
      </w:r>
      <w:r w:rsidR="00014EB2" w:rsidRPr="00D449E0">
        <w:rPr>
          <w:rFonts w:ascii="Calibri" w:eastAsia="Calibri" w:hAnsi="Calibri" w:cs="Calibri"/>
          <w:b w:val="0"/>
          <w:bCs w:val="0"/>
          <w:color w:val="auto"/>
          <w:sz w:val="22"/>
          <w:szCs w:val="22"/>
        </w:rPr>
        <w:t xml:space="preserve"> are referred to LADO for advice and any </w:t>
      </w:r>
      <w:r w:rsidR="00A569DF" w:rsidRPr="00D449E0">
        <w:rPr>
          <w:rFonts w:ascii="Calibri" w:eastAsia="Calibri" w:hAnsi="Calibri" w:cs="Calibri"/>
          <w:b w:val="0"/>
          <w:bCs w:val="0"/>
          <w:color w:val="auto"/>
          <w:sz w:val="22"/>
          <w:szCs w:val="22"/>
        </w:rPr>
        <w:t>adult</w:t>
      </w:r>
      <w:r w:rsidR="00014EB2" w:rsidRPr="00D449E0">
        <w:rPr>
          <w:rFonts w:ascii="Calibri" w:eastAsia="Calibri" w:hAnsi="Calibri" w:cs="Calibri"/>
          <w:b w:val="0"/>
          <w:bCs w:val="0"/>
          <w:color w:val="auto"/>
          <w:sz w:val="22"/>
          <w:szCs w:val="22"/>
        </w:rPr>
        <w:t xml:space="preserve"> found not suitable to work with children or young people</w:t>
      </w:r>
      <w:r w:rsidR="006E3028" w:rsidRPr="00D449E0">
        <w:rPr>
          <w:rFonts w:ascii="Calibri" w:eastAsia="Calibri" w:hAnsi="Calibri" w:cs="Calibri"/>
          <w:b w:val="0"/>
          <w:bCs w:val="0"/>
          <w:color w:val="auto"/>
          <w:sz w:val="22"/>
          <w:szCs w:val="22"/>
        </w:rPr>
        <w:t xml:space="preserve"> including when a transferable risk is identified</w:t>
      </w:r>
      <w:r w:rsidR="00014EB2" w:rsidRPr="00D449E0">
        <w:rPr>
          <w:rFonts w:ascii="Calibri" w:eastAsia="Calibri" w:hAnsi="Calibri" w:cs="Calibri"/>
          <w:b w:val="0"/>
          <w:bCs w:val="0"/>
          <w:color w:val="auto"/>
          <w:sz w:val="22"/>
          <w:szCs w:val="22"/>
        </w:rPr>
        <w:t xml:space="preserve"> will be notified to the Disclosure and Barring Service (DBS) for consideration for barring, following resignation, dismissal, or when </w:t>
      </w:r>
      <w:r w:rsidR="00C81C73" w:rsidRPr="00D449E0">
        <w:rPr>
          <w:rFonts w:ascii="Calibri" w:eastAsia="Calibri" w:hAnsi="Calibri" w:cs="Calibri"/>
          <w:b w:val="0"/>
          <w:bCs w:val="0"/>
          <w:color w:val="auto"/>
          <w:sz w:val="22"/>
          <w:szCs w:val="22"/>
        </w:rPr>
        <w:t>College</w:t>
      </w:r>
      <w:r w:rsidR="00014EB2" w:rsidRPr="00D449E0">
        <w:rPr>
          <w:rFonts w:ascii="Calibri" w:eastAsia="Calibri" w:hAnsi="Calibri" w:cs="Calibri"/>
          <w:b w:val="0"/>
          <w:bCs w:val="0"/>
          <w:color w:val="auto"/>
          <w:sz w:val="22"/>
          <w:szCs w:val="22"/>
        </w:rPr>
        <w:t xml:space="preserve"> cease</w:t>
      </w:r>
      <w:r w:rsidR="00C81C73" w:rsidRPr="00D449E0">
        <w:rPr>
          <w:rFonts w:ascii="Calibri" w:eastAsia="Calibri" w:hAnsi="Calibri" w:cs="Calibri"/>
          <w:b w:val="0"/>
          <w:bCs w:val="0"/>
          <w:color w:val="auto"/>
          <w:sz w:val="22"/>
          <w:szCs w:val="22"/>
        </w:rPr>
        <w:t>s</w:t>
      </w:r>
      <w:r w:rsidR="00014EB2" w:rsidRPr="00D449E0">
        <w:rPr>
          <w:rFonts w:ascii="Calibri" w:eastAsia="Calibri" w:hAnsi="Calibri" w:cs="Calibri"/>
          <w:b w:val="0"/>
          <w:bCs w:val="0"/>
          <w:color w:val="auto"/>
          <w:sz w:val="22"/>
          <w:szCs w:val="22"/>
        </w:rPr>
        <w:t xml:space="preserve"> to use their service as a result of a substantiated allegation, in the case of a volunteer.</w:t>
      </w:r>
    </w:p>
    <w:p w14:paraId="7913F98D" w14:textId="77777777" w:rsidR="00014EB2" w:rsidRPr="00D449E0" w:rsidRDefault="00014EB2" w:rsidP="00C225EA">
      <w:pPr>
        <w:pStyle w:val="Body"/>
        <w:jc w:val="both"/>
        <w:rPr>
          <w:rFonts w:ascii="Calibri" w:eastAsia="Calibri" w:hAnsi="Calibri" w:cs="Calibri"/>
          <w:b w:val="0"/>
          <w:bCs w:val="0"/>
          <w:color w:val="auto"/>
          <w:sz w:val="22"/>
          <w:szCs w:val="22"/>
        </w:rPr>
      </w:pPr>
    </w:p>
    <w:p w14:paraId="1E206305" w14:textId="5B10B1F1" w:rsidR="00014EB2" w:rsidRPr="00D449E0" w:rsidRDefault="007340E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9</w:t>
      </w:r>
      <w:r w:rsidR="00014EB2" w:rsidRPr="00D449E0">
        <w:rPr>
          <w:rFonts w:ascii="Calibri" w:eastAsia="Calibri" w:hAnsi="Calibri" w:cs="Calibri"/>
          <w:bCs w:val="0"/>
          <w:color w:val="auto"/>
          <w:sz w:val="22"/>
          <w:szCs w:val="22"/>
        </w:rPr>
        <w:t>.</w:t>
      </w:r>
      <w:r w:rsidR="00014EB2" w:rsidRPr="00D449E0">
        <w:rPr>
          <w:rFonts w:ascii="Calibri" w:eastAsia="Calibri" w:hAnsi="Calibri" w:cs="Calibri"/>
          <w:b w:val="0"/>
          <w:bCs w:val="0"/>
          <w:color w:val="auto"/>
          <w:sz w:val="22"/>
          <w:szCs w:val="22"/>
        </w:rPr>
        <w:tab/>
        <w:t xml:space="preserve">All parents/carers are made aware of the staff members </w:t>
      </w:r>
      <w:r w:rsidR="008815FE" w:rsidRPr="00D449E0">
        <w:rPr>
          <w:rFonts w:ascii="Calibri" w:eastAsia="Calibri" w:hAnsi="Calibri" w:cs="Calibri"/>
          <w:b w:val="0"/>
          <w:bCs w:val="0"/>
          <w:color w:val="auto"/>
          <w:sz w:val="22"/>
          <w:szCs w:val="22"/>
        </w:rPr>
        <w:t>responsible for</w:t>
      </w:r>
      <w:r w:rsidR="00014EB2" w:rsidRPr="00D449E0">
        <w:rPr>
          <w:rFonts w:ascii="Calibri" w:eastAsia="Calibri" w:hAnsi="Calibri" w:cs="Calibri"/>
          <w:b w:val="0"/>
          <w:bCs w:val="0"/>
          <w:color w:val="auto"/>
          <w:sz w:val="22"/>
          <w:szCs w:val="22"/>
        </w:rPr>
        <w:t xml:space="preserve"> safeguarding </w:t>
      </w:r>
      <w:r w:rsidR="008815FE" w:rsidRPr="00D449E0">
        <w:rPr>
          <w:rFonts w:ascii="Calibri" w:eastAsia="Calibri" w:hAnsi="Calibri" w:cs="Calibri"/>
          <w:b w:val="0"/>
          <w:bCs w:val="0"/>
          <w:color w:val="auto"/>
          <w:sz w:val="22"/>
          <w:szCs w:val="22"/>
        </w:rPr>
        <w:t xml:space="preserve">in College and how to contact them, as well as a link to the College’s Safeguarding and Child Protection Policy </w:t>
      </w:r>
      <w:r w:rsidR="00014EB2" w:rsidRPr="00D449E0">
        <w:rPr>
          <w:rFonts w:ascii="Calibri" w:eastAsia="Calibri" w:hAnsi="Calibri" w:cs="Calibri"/>
          <w:b w:val="0"/>
          <w:bCs w:val="0"/>
          <w:color w:val="auto"/>
          <w:sz w:val="22"/>
          <w:szCs w:val="22"/>
        </w:rPr>
        <w:t xml:space="preserve">through </w:t>
      </w:r>
      <w:r w:rsidR="008815FE" w:rsidRPr="00D449E0">
        <w:rPr>
          <w:rFonts w:ascii="Calibri" w:eastAsia="Calibri" w:hAnsi="Calibri" w:cs="Calibri"/>
          <w:b w:val="0"/>
          <w:bCs w:val="0"/>
          <w:color w:val="auto"/>
          <w:sz w:val="22"/>
          <w:szCs w:val="22"/>
        </w:rPr>
        <w:t>the Parent</w:t>
      </w:r>
      <w:r w:rsidR="00A569DF" w:rsidRPr="00D449E0">
        <w:rPr>
          <w:rFonts w:ascii="Calibri" w:eastAsia="Calibri" w:hAnsi="Calibri" w:cs="Calibri"/>
          <w:b w:val="0"/>
          <w:bCs w:val="0"/>
          <w:color w:val="auto"/>
          <w:sz w:val="22"/>
          <w:szCs w:val="22"/>
        </w:rPr>
        <w:t>s’</w:t>
      </w:r>
      <w:r w:rsidR="008815FE" w:rsidRPr="00D449E0">
        <w:rPr>
          <w:rFonts w:ascii="Calibri" w:eastAsia="Calibri" w:hAnsi="Calibri" w:cs="Calibri"/>
          <w:b w:val="0"/>
          <w:bCs w:val="0"/>
          <w:color w:val="auto"/>
          <w:sz w:val="22"/>
          <w:szCs w:val="22"/>
        </w:rPr>
        <w:t>/Carers</w:t>
      </w:r>
      <w:r w:rsidR="00A569DF" w:rsidRPr="00D449E0">
        <w:rPr>
          <w:rFonts w:ascii="Calibri" w:eastAsia="Calibri" w:hAnsi="Calibri" w:cs="Calibri"/>
          <w:b w:val="0"/>
          <w:bCs w:val="0"/>
          <w:color w:val="auto"/>
          <w:sz w:val="22"/>
          <w:szCs w:val="22"/>
        </w:rPr>
        <w:t>’</w:t>
      </w:r>
      <w:r w:rsidR="008815FE" w:rsidRPr="00D449E0">
        <w:rPr>
          <w:rFonts w:ascii="Calibri" w:eastAsia="Calibri" w:hAnsi="Calibri" w:cs="Calibri"/>
          <w:b w:val="0"/>
          <w:bCs w:val="0"/>
          <w:color w:val="auto"/>
          <w:sz w:val="22"/>
          <w:szCs w:val="22"/>
        </w:rPr>
        <w:t xml:space="preserve"> Guide which is accesed via </w:t>
      </w:r>
      <w:r w:rsidR="00E1685F" w:rsidRPr="00D449E0">
        <w:rPr>
          <w:rFonts w:ascii="Calibri" w:eastAsia="Calibri" w:hAnsi="Calibri" w:cs="Calibri"/>
          <w:b w:val="0"/>
          <w:bCs w:val="0"/>
          <w:color w:val="auto"/>
          <w:sz w:val="22"/>
          <w:szCs w:val="22"/>
        </w:rPr>
        <w:t>the College’s website</w:t>
      </w:r>
      <w:r w:rsidR="008815FE" w:rsidRPr="00D449E0">
        <w:rPr>
          <w:rFonts w:ascii="Calibri" w:eastAsia="Calibri" w:hAnsi="Calibri" w:cs="Calibri"/>
          <w:b w:val="0"/>
          <w:bCs w:val="0"/>
          <w:color w:val="auto"/>
          <w:sz w:val="22"/>
          <w:szCs w:val="22"/>
        </w:rPr>
        <w:t xml:space="preserve">. </w:t>
      </w:r>
    </w:p>
    <w:p w14:paraId="5CB2A2DE" w14:textId="77777777" w:rsidR="00E62E37" w:rsidRPr="00D449E0" w:rsidRDefault="00E62E37" w:rsidP="00C225EA">
      <w:pPr>
        <w:pStyle w:val="Body"/>
        <w:jc w:val="both"/>
        <w:rPr>
          <w:rFonts w:ascii="Calibri" w:eastAsia="Calibri" w:hAnsi="Calibri" w:cs="Calibri"/>
          <w:b w:val="0"/>
          <w:bCs w:val="0"/>
          <w:color w:val="auto"/>
          <w:sz w:val="22"/>
          <w:szCs w:val="22"/>
        </w:rPr>
      </w:pPr>
    </w:p>
    <w:p w14:paraId="5B83735B" w14:textId="2471675D" w:rsidR="00014EB2" w:rsidRPr="00D449E0" w:rsidRDefault="00014EB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lastRenderedPageBreak/>
        <w:t>1</w:t>
      </w:r>
      <w:r w:rsidR="007340E2" w:rsidRPr="00D449E0">
        <w:rPr>
          <w:rFonts w:ascii="Calibri" w:eastAsia="Calibri" w:hAnsi="Calibri" w:cs="Calibri"/>
          <w:bCs w:val="0"/>
          <w:color w:val="auto"/>
          <w:sz w:val="22"/>
          <w:szCs w:val="22"/>
        </w:rPr>
        <w:t>0</w:t>
      </w:r>
      <w:r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ab/>
        <w:t>The Policy is available public</w:t>
      </w:r>
      <w:r w:rsidR="00C15C10" w:rsidRPr="00D449E0">
        <w:rPr>
          <w:rFonts w:ascii="Calibri" w:eastAsia="Calibri" w:hAnsi="Calibri" w:cs="Calibri"/>
          <w:b w:val="0"/>
          <w:bCs w:val="0"/>
          <w:color w:val="auto"/>
          <w:sz w:val="22"/>
          <w:szCs w:val="22"/>
        </w:rPr>
        <w:t>ly</w:t>
      </w:r>
      <w:r w:rsidRPr="00D449E0">
        <w:rPr>
          <w:rFonts w:ascii="Calibri" w:eastAsia="Calibri" w:hAnsi="Calibri" w:cs="Calibri"/>
          <w:b w:val="0"/>
          <w:bCs w:val="0"/>
          <w:color w:val="auto"/>
          <w:sz w:val="22"/>
          <w:szCs w:val="22"/>
        </w:rPr>
        <w:t xml:space="preserve"> either on the </w:t>
      </w:r>
      <w:r w:rsidR="007720BA" w:rsidRPr="00D449E0">
        <w:rPr>
          <w:rFonts w:ascii="Calibri" w:eastAsia="Calibri" w:hAnsi="Calibri" w:cs="Calibri"/>
          <w:b w:val="0"/>
          <w:bCs w:val="0"/>
          <w:color w:val="auto"/>
          <w:sz w:val="22"/>
          <w:szCs w:val="22"/>
        </w:rPr>
        <w:t>College’s</w:t>
      </w:r>
      <w:r w:rsidRPr="00D449E0">
        <w:rPr>
          <w:rFonts w:ascii="Calibri" w:eastAsia="Calibri" w:hAnsi="Calibri" w:cs="Calibri"/>
          <w:b w:val="0"/>
          <w:bCs w:val="0"/>
          <w:color w:val="auto"/>
          <w:sz w:val="22"/>
          <w:szCs w:val="22"/>
        </w:rPr>
        <w:t xml:space="preserve"> website or by other means. Parents/ Carers are made aware of this policy and their entitlement to have a copy of it via the website</w:t>
      </w:r>
      <w:r w:rsidR="007720BA" w:rsidRPr="00D449E0">
        <w:rPr>
          <w:rFonts w:ascii="Calibri" w:eastAsia="Calibri" w:hAnsi="Calibri" w:cs="Calibri"/>
          <w:b w:val="0"/>
          <w:bCs w:val="0"/>
          <w:color w:val="auto"/>
          <w:sz w:val="22"/>
          <w:szCs w:val="22"/>
        </w:rPr>
        <w:t>.</w:t>
      </w:r>
    </w:p>
    <w:p w14:paraId="5CED6145" w14:textId="77777777" w:rsidR="00014EB2" w:rsidRPr="00D449E0" w:rsidRDefault="00014EB2" w:rsidP="00C225EA">
      <w:pPr>
        <w:pStyle w:val="Body"/>
        <w:jc w:val="both"/>
        <w:rPr>
          <w:rFonts w:ascii="Calibri" w:eastAsia="Calibri" w:hAnsi="Calibri" w:cs="Calibri"/>
          <w:b w:val="0"/>
          <w:bCs w:val="0"/>
          <w:color w:val="auto"/>
          <w:sz w:val="22"/>
          <w:szCs w:val="22"/>
        </w:rPr>
      </w:pPr>
    </w:p>
    <w:p w14:paraId="19B96D89" w14:textId="0792AF35" w:rsidR="00014EB2" w:rsidRPr="00D449E0" w:rsidRDefault="00014EB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1</w:t>
      </w:r>
      <w:r w:rsidR="007340E2" w:rsidRPr="00D449E0">
        <w:rPr>
          <w:rFonts w:ascii="Calibri" w:eastAsia="Calibri" w:hAnsi="Calibri" w:cs="Calibri"/>
          <w:bCs w:val="0"/>
          <w:color w:val="auto"/>
          <w:sz w:val="22"/>
          <w:szCs w:val="22"/>
        </w:rPr>
        <w:t>1</w:t>
      </w:r>
      <w:r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ab/>
        <w:t>All visitors complete a</w:t>
      </w:r>
      <w:r w:rsidR="00354B33" w:rsidRPr="00D449E0">
        <w:rPr>
          <w:rFonts w:ascii="Calibri" w:eastAsia="Calibri" w:hAnsi="Calibri" w:cs="Calibri"/>
          <w:b w:val="0"/>
          <w:bCs w:val="0"/>
          <w:color w:val="auto"/>
          <w:sz w:val="22"/>
          <w:szCs w:val="22"/>
        </w:rPr>
        <w:t xml:space="preserve"> visitors form</w:t>
      </w:r>
      <w:r w:rsidR="00FE6859" w:rsidRPr="00D449E0">
        <w:rPr>
          <w:rFonts w:ascii="Calibri" w:eastAsia="Calibri" w:hAnsi="Calibri" w:cs="Calibri"/>
          <w:b w:val="0"/>
          <w:bCs w:val="0"/>
          <w:color w:val="auto"/>
          <w:sz w:val="22"/>
          <w:szCs w:val="22"/>
        </w:rPr>
        <w:t xml:space="preserve"> in advance as appropriate and</w:t>
      </w:r>
      <w:r w:rsidRPr="00D449E0">
        <w:rPr>
          <w:rFonts w:ascii="Calibri" w:eastAsia="Calibri" w:hAnsi="Calibri" w:cs="Calibri"/>
          <w:b w:val="0"/>
          <w:bCs w:val="0"/>
          <w:color w:val="auto"/>
          <w:sz w:val="22"/>
          <w:szCs w:val="22"/>
        </w:rPr>
        <w:t xml:space="preserve"> sign in / out </w:t>
      </w:r>
      <w:r w:rsidR="004A0477" w:rsidRPr="00D449E0">
        <w:rPr>
          <w:rFonts w:ascii="Calibri" w:eastAsia="Calibri" w:hAnsi="Calibri" w:cs="Calibri"/>
          <w:b w:val="0"/>
          <w:bCs w:val="0"/>
          <w:color w:val="auto"/>
          <w:sz w:val="22"/>
          <w:szCs w:val="22"/>
        </w:rPr>
        <w:t>on arrival/departure</w:t>
      </w:r>
      <w:r w:rsidRPr="00D449E0">
        <w:rPr>
          <w:rFonts w:ascii="Calibri" w:eastAsia="Calibri" w:hAnsi="Calibri" w:cs="Calibri"/>
          <w:b w:val="0"/>
          <w:bCs w:val="0"/>
          <w:color w:val="auto"/>
          <w:sz w:val="22"/>
          <w:szCs w:val="22"/>
        </w:rPr>
        <w:t xml:space="preserve">, wear a </w:t>
      </w:r>
      <w:r w:rsidR="007720BA" w:rsidRPr="00D449E0">
        <w:rPr>
          <w:rFonts w:ascii="Calibri" w:eastAsia="Calibri" w:hAnsi="Calibri" w:cs="Calibri"/>
          <w:b w:val="0"/>
          <w:bCs w:val="0"/>
          <w:color w:val="auto"/>
          <w:sz w:val="22"/>
          <w:szCs w:val="22"/>
        </w:rPr>
        <w:t>College visitor’s lanyard</w:t>
      </w:r>
      <w:r w:rsidRPr="00D449E0">
        <w:rPr>
          <w:rFonts w:ascii="Calibri" w:eastAsia="Calibri" w:hAnsi="Calibri" w:cs="Calibri"/>
          <w:b w:val="0"/>
          <w:bCs w:val="0"/>
          <w:color w:val="auto"/>
          <w:sz w:val="22"/>
          <w:szCs w:val="22"/>
        </w:rPr>
        <w:t xml:space="preserve"> and are provided with safeguarding information including the contact details of safeguarding personnel.</w:t>
      </w:r>
    </w:p>
    <w:p w14:paraId="79ABCF99" w14:textId="77777777" w:rsidR="00014EB2" w:rsidRPr="00D449E0" w:rsidRDefault="00014EB2" w:rsidP="00C225EA">
      <w:pPr>
        <w:pStyle w:val="Body"/>
        <w:jc w:val="both"/>
        <w:rPr>
          <w:rFonts w:ascii="Calibri" w:eastAsia="Calibri" w:hAnsi="Calibri" w:cs="Calibri"/>
          <w:b w:val="0"/>
          <w:bCs w:val="0"/>
          <w:color w:val="auto"/>
          <w:sz w:val="22"/>
          <w:szCs w:val="22"/>
        </w:rPr>
      </w:pPr>
    </w:p>
    <w:p w14:paraId="4F480E93" w14:textId="08B6F812" w:rsidR="00014EB2" w:rsidRPr="00D449E0" w:rsidRDefault="00014EB2" w:rsidP="00C225EA">
      <w:pPr>
        <w:pStyle w:val="Body"/>
        <w:ind w:left="720" w:hanging="720"/>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1</w:t>
      </w:r>
      <w:r w:rsidR="007340E2" w:rsidRPr="00D449E0">
        <w:rPr>
          <w:rFonts w:ascii="Calibri" w:eastAsia="Calibri" w:hAnsi="Calibri" w:cs="Calibri"/>
          <w:bCs w:val="0"/>
          <w:color w:val="auto"/>
          <w:sz w:val="22"/>
          <w:szCs w:val="22"/>
        </w:rPr>
        <w:t>2</w:t>
      </w:r>
      <w:r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ab/>
        <w:t>Visitors of a professional role are asked to provide evidence of their role and employment details (usually an identity badge) upon arrival at the</w:t>
      </w:r>
      <w:r w:rsidR="007720BA" w:rsidRPr="00D449E0">
        <w:rPr>
          <w:rFonts w:ascii="Calibri" w:eastAsia="Calibri" w:hAnsi="Calibri" w:cs="Calibri"/>
          <w:b w:val="0"/>
          <w:bCs w:val="0"/>
          <w:color w:val="auto"/>
          <w:sz w:val="22"/>
          <w:szCs w:val="22"/>
        </w:rPr>
        <w:t xml:space="preserve"> College</w:t>
      </w:r>
      <w:r w:rsidRPr="00D449E0">
        <w:rPr>
          <w:rFonts w:ascii="Calibri" w:eastAsia="Calibri" w:hAnsi="Calibri" w:cs="Calibri"/>
          <w:b w:val="0"/>
          <w:bCs w:val="0"/>
          <w:color w:val="auto"/>
          <w:sz w:val="22"/>
          <w:szCs w:val="22"/>
        </w:rPr>
        <w:t xml:space="preserve">. </w:t>
      </w:r>
    </w:p>
    <w:p w14:paraId="0C6DC642" w14:textId="77777777" w:rsidR="00014EB2" w:rsidRPr="00D449E0" w:rsidRDefault="00014EB2" w:rsidP="00C225EA">
      <w:pPr>
        <w:pStyle w:val="Body"/>
        <w:jc w:val="both"/>
        <w:rPr>
          <w:rFonts w:ascii="Calibri" w:eastAsia="Calibri" w:hAnsi="Calibri" w:cs="Calibri"/>
          <w:b w:val="0"/>
          <w:bCs w:val="0"/>
          <w:color w:val="auto"/>
          <w:sz w:val="22"/>
          <w:szCs w:val="22"/>
          <w:highlight w:val="yellow"/>
        </w:rPr>
      </w:pPr>
    </w:p>
    <w:p w14:paraId="4F607325" w14:textId="5B20A409" w:rsidR="00014EB2" w:rsidRPr="00D449E0" w:rsidRDefault="00DF7F7C" w:rsidP="00C225EA">
      <w:pPr>
        <w:pStyle w:val="Body"/>
        <w:jc w:val="both"/>
        <w:rPr>
          <w:rFonts w:ascii="Calibri" w:eastAsia="Calibri" w:hAnsi="Calibri" w:cs="Calibri"/>
          <w:b w:val="0"/>
          <w:bCs w:val="0"/>
          <w:color w:val="auto"/>
          <w:sz w:val="22"/>
          <w:szCs w:val="22"/>
        </w:rPr>
      </w:pPr>
      <w:r w:rsidRPr="00D449E0">
        <w:rPr>
          <w:rFonts w:ascii="Calibri" w:eastAsia="Calibri" w:hAnsi="Calibri" w:cs="Calibri"/>
          <w:bCs w:val="0"/>
          <w:color w:val="auto"/>
          <w:sz w:val="22"/>
          <w:szCs w:val="22"/>
        </w:rPr>
        <w:t>13</w:t>
      </w:r>
      <w:r w:rsidR="00014EB2" w:rsidRPr="00D449E0">
        <w:rPr>
          <w:rFonts w:ascii="Calibri" w:eastAsia="Calibri" w:hAnsi="Calibri" w:cs="Calibri"/>
          <w:b w:val="0"/>
          <w:bCs w:val="0"/>
          <w:color w:val="auto"/>
          <w:sz w:val="22"/>
          <w:szCs w:val="22"/>
        </w:rPr>
        <w:t>.</w:t>
      </w:r>
      <w:r w:rsidR="00014EB2" w:rsidRPr="00D449E0">
        <w:rPr>
          <w:rFonts w:ascii="Calibri" w:eastAsia="Calibri" w:hAnsi="Calibri" w:cs="Calibri"/>
          <w:b w:val="0"/>
          <w:bCs w:val="0"/>
          <w:color w:val="auto"/>
          <w:sz w:val="22"/>
          <w:szCs w:val="22"/>
        </w:rPr>
        <w:tab/>
        <w:t>Our procedures will be reviewed and updated</w:t>
      </w:r>
      <w:r w:rsidR="008815FE" w:rsidRPr="00D449E0">
        <w:rPr>
          <w:rFonts w:ascii="Calibri" w:eastAsia="Calibri" w:hAnsi="Calibri" w:cs="Calibri"/>
          <w:b w:val="0"/>
          <w:bCs w:val="0"/>
          <w:color w:val="auto"/>
          <w:sz w:val="22"/>
          <w:szCs w:val="22"/>
        </w:rPr>
        <w:t xml:space="preserve"> regularly</w:t>
      </w:r>
      <w:r w:rsidR="00014EB2" w:rsidRPr="00D449E0">
        <w:rPr>
          <w:rFonts w:ascii="Calibri" w:eastAsia="Calibri" w:hAnsi="Calibri" w:cs="Calibri"/>
          <w:b w:val="0"/>
          <w:bCs w:val="0"/>
          <w:color w:val="auto"/>
          <w:sz w:val="22"/>
          <w:szCs w:val="22"/>
        </w:rPr>
        <w:t>.</w:t>
      </w:r>
    </w:p>
    <w:p w14:paraId="3E98D24A" w14:textId="77777777" w:rsidR="001726AC" w:rsidRPr="00D449E0" w:rsidRDefault="001726AC" w:rsidP="00C225EA">
      <w:pPr>
        <w:pStyle w:val="Body"/>
        <w:tabs>
          <w:tab w:val="left" w:pos="1440"/>
        </w:tabs>
        <w:jc w:val="both"/>
        <w:rPr>
          <w:rFonts w:ascii="Calibri" w:eastAsia="Calibri" w:hAnsi="Calibri" w:cs="Calibri"/>
          <w:b w:val="0"/>
          <w:bCs w:val="0"/>
          <w:color w:val="auto"/>
          <w:sz w:val="22"/>
          <w:szCs w:val="22"/>
        </w:rPr>
      </w:pPr>
    </w:p>
    <w:p w14:paraId="58358AC2" w14:textId="77777777" w:rsidR="007720BA" w:rsidRPr="00D449E0" w:rsidRDefault="007720BA" w:rsidP="00C225EA">
      <w:pPr>
        <w:pStyle w:val="Body"/>
        <w:jc w:val="both"/>
        <w:rPr>
          <w:rFonts w:ascii="Calibri" w:eastAsia="Calibri" w:hAnsi="Calibri" w:cs="Calibri"/>
          <w:bCs w:val="0"/>
          <w:color w:val="auto"/>
          <w:sz w:val="22"/>
          <w:szCs w:val="22"/>
          <w:lang w:val="en-US"/>
        </w:rPr>
      </w:pPr>
      <w:r w:rsidRPr="00D449E0">
        <w:rPr>
          <w:rFonts w:ascii="Calibri" w:eastAsia="Calibri" w:hAnsi="Calibri" w:cs="Calibri"/>
          <w:bCs w:val="0"/>
          <w:color w:val="auto"/>
          <w:sz w:val="22"/>
          <w:szCs w:val="22"/>
          <w:lang w:val="en-US"/>
        </w:rPr>
        <w:t>Responsibilities</w:t>
      </w:r>
    </w:p>
    <w:p w14:paraId="19190879" w14:textId="77777777" w:rsidR="007720BA" w:rsidRPr="00D449E0" w:rsidRDefault="007720BA" w:rsidP="00C225EA">
      <w:pPr>
        <w:pStyle w:val="Body"/>
        <w:jc w:val="both"/>
        <w:rPr>
          <w:rFonts w:ascii="Calibri" w:eastAsia="Calibri" w:hAnsi="Calibri" w:cs="Calibri"/>
          <w:b w:val="0"/>
          <w:bCs w:val="0"/>
          <w:color w:val="auto"/>
          <w:sz w:val="22"/>
          <w:szCs w:val="22"/>
          <w:lang w:val="en-US"/>
        </w:rPr>
      </w:pPr>
    </w:p>
    <w:p w14:paraId="7066D52F" w14:textId="3C4A7559" w:rsidR="007720BA" w:rsidRPr="00D449E0" w:rsidRDefault="007720BA" w:rsidP="00C225EA">
      <w:pPr>
        <w:pStyle w:val="Body"/>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The </w:t>
      </w:r>
      <w:r w:rsidR="002112C6" w:rsidRPr="00D449E0">
        <w:rPr>
          <w:rFonts w:ascii="Calibri" w:eastAsia="Calibri" w:hAnsi="Calibri" w:cs="Calibri"/>
          <w:b w:val="0"/>
          <w:bCs w:val="0"/>
          <w:color w:val="auto"/>
          <w:sz w:val="22"/>
          <w:szCs w:val="22"/>
          <w:lang w:val="en-US"/>
        </w:rPr>
        <w:t>D</w:t>
      </w:r>
      <w:r w:rsidRPr="00D449E0">
        <w:rPr>
          <w:rFonts w:ascii="Calibri" w:eastAsia="Calibri" w:hAnsi="Calibri" w:cs="Calibri"/>
          <w:b w:val="0"/>
          <w:bCs w:val="0"/>
          <w:color w:val="auto"/>
          <w:sz w:val="22"/>
          <w:szCs w:val="22"/>
          <w:lang w:val="en-US"/>
        </w:rPr>
        <w:t xml:space="preserve">esignated </w:t>
      </w:r>
      <w:r w:rsidR="002112C6" w:rsidRPr="00D449E0">
        <w:rPr>
          <w:rFonts w:ascii="Calibri" w:eastAsia="Calibri" w:hAnsi="Calibri" w:cs="Calibri"/>
          <w:b w:val="0"/>
          <w:bCs w:val="0"/>
          <w:color w:val="auto"/>
          <w:sz w:val="22"/>
          <w:szCs w:val="22"/>
          <w:lang w:val="en-US"/>
        </w:rPr>
        <w:t>S</w:t>
      </w:r>
      <w:r w:rsidRPr="00D449E0">
        <w:rPr>
          <w:rFonts w:ascii="Calibri" w:eastAsia="Calibri" w:hAnsi="Calibri" w:cs="Calibri"/>
          <w:b w:val="0"/>
          <w:bCs w:val="0"/>
          <w:color w:val="auto"/>
          <w:sz w:val="22"/>
          <w:szCs w:val="22"/>
          <w:lang w:val="en-US"/>
        </w:rPr>
        <w:t xml:space="preserve">afeguarding </w:t>
      </w:r>
      <w:r w:rsidR="002112C6" w:rsidRPr="00D449E0">
        <w:rPr>
          <w:rFonts w:ascii="Calibri" w:eastAsia="Calibri" w:hAnsi="Calibri" w:cs="Calibri"/>
          <w:b w:val="0"/>
          <w:bCs w:val="0"/>
          <w:color w:val="auto"/>
          <w:sz w:val="22"/>
          <w:szCs w:val="22"/>
          <w:lang w:val="en-US"/>
        </w:rPr>
        <w:t>L</w:t>
      </w:r>
      <w:r w:rsidRPr="00D449E0">
        <w:rPr>
          <w:rFonts w:ascii="Calibri" w:eastAsia="Calibri" w:hAnsi="Calibri" w:cs="Calibri"/>
          <w:b w:val="0"/>
          <w:bCs w:val="0"/>
          <w:color w:val="auto"/>
          <w:sz w:val="22"/>
          <w:szCs w:val="22"/>
          <w:lang w:val="en-US"/>
        </w:rPr>
        <w:t xml:space="preserve">ead </w:t>
      </w:r>
      <w:r w:rsidR="002112C6" w:rsidRPr="00D449E0">
        <w:rPr>
          <w:rFonts w:ascii="Calibri" w:eastAsia="Calibri" w:hAnsi="Calibri" w:cs="Calibri"/>
          <w:b w:val="0"/>
          <w:bCs w:val="0"/>
          <w:color w:val="auto"/>
          <w:sz w:val="22"/>
          <w:szCs w:val="22"/>
          <w:lang w:val="en-US"/>
        </w:rPr>
        <w:t xml:space="preserve">role is </w:t>
      </w:r>
      <w:proofErr w:type="gramStart"/>
      <w:r w:rsidR="002112C6" w:rsidRPr="00D449E0">
        <w:rPr>
          <w:rFonts w:ascii="Calibri" w:eastAsia="Calibri" w:hAnsi="Calibri" w:cs="Calibri"/>
          <w:b w:val="0"/>
          <w:bCs w:val="0"/>
          <w:color w:val="auto"/>
          <w:sz w:val="22"/>
          <w:szCs w:val="22"/>
          <w:lang w:val="en-US"/>
        </w:rPr>
        <w:t>to</w:t>
      </w:r>
      <w:r w:rsidR="00FF3D24" w:rsidRPr="00D449E0">
        <w:rPr>
          <w:rFonts w:ascii="Calibri" w:eastAsia="Calibri" w:hAnsi="Calibri" w:cs="Calibri"/>
          <w:b w:val="0"/>
          <w:bCs w:val="0"/>
          <w:color w:val="auto"/>
          <w:sz w:val="22"/>
          <w:szCs w:val="22"/>
          <w:lang w:val="en-US"/>
        </w:rPr>
        <w:t>;</w:t>
      </w:r>
      <w:proofErr w:type="gramEnd"/>
    </w:p>
    <w:p w14:paraId="621B034D" w14:textId="77777777" w:rsidR="00902E61" w:rsidRPr="00D449E0" w:rsidRDefault="00902E61" w:rsidP="00902E61">
      <w:pPr>
        <w:pStyle w:val="Body"/>
        <w:jc w:val="both"/>
        <w:rPr>
          <w:rFonts w:ascii="Calibri" w:eastAsia="Calibri" w:hAnsi="Calibri" w:cs="Calibri"/>
          <w:b w:val="0"/>
          <w:bCs w:val="0"/>
          <w:color w:val="auto"/>
          <w:sz w:val="22"/>
          <w:szCs w:val="22"/>
          <w:lang w:val="en-US"/>
        </w:rPr>
      </w:pPr>
    </w:p>
    <w:p w14:paraId="03C9DAED" w14:textId="77777777" w:rsidR="00415FEB" w:rsidRPr="00D449E0" w:rsidRDefault="002112C6"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H</w:t>
      </w:r>
      <w:r w:rsidR="00902E61" w:rsidRPr="00D449E0">
        <w:rPr>
          <w:rFonts w:ascii="Calibri" w:eastAsia="Calibri" w:hAnsi="Calibri" w:cs="Calibri"/>
          <w:b w:val="0"/>
          <w:bCs w:val="0"/>
          <w:color w:val="auto"/>
          <w:sz w:val="22"/>
          <w:szCs w:val="22"/>
          <w:lang w:val="en-US"/>
        </w:rPr>
        <w:t>elp promote educational outcomes by sharing the information about the welfare, safeguarding and child protection issues t</w:t>
      </w:r>
      <w:r w:rsidR="00B72078" w:rsidRPr="00D449E0">
        <w:rPr>
          <w:rFonts w:ascii="Calibri" w:eastAsia="Calibri" w:hAnsi="Calibri" w:cs="Calibri"/>
          <w:b w:val="0"/>
          <w:bCs w:val="0"/>
          <w:color w:val="auto"/>
          <w:sz w:val="22"/>
          <w:szCs w:val="22"/>
          <w:lang w:val="en-US"/>
        </w:rPr>
        <w:t>hat students</w:t>
      </w:r>
      <w:r w:rsidR="00902E61" w:rsidRPr="00D449E0">
        <w:rPr>
          <w:rFonts w:ascii="Calibri" w:eastAsia="Calibri" w:hAnsi="Calibri" w:cs="Calibri"/>
          <w:b w:val="0"/>
          <w:bCs w:val="0"/>
          <w:color w:val="auto"/>
          <w:sz w:val="22"/>
          <w:szCs w:val="22"/>
          <w:lang w:val="en-US"/>
        </w:rPr>
        <w:t xml:space="preserve">, including </w:t>
      </w:r>
      <w:r w:rsidR="00B72078" w:rsidRPr="00D449E0">
        <w:rPr>
          <w:rFonts w:ascii="Calibri" w:eastAsia="Calibri" w:hAnsi="Calibri" w:cs="Calibri"/>
          <w:b w:val="0"/>
          <w:bCs w:val="0"/>
          <w:color w:val="auto"/>
          <w:sz w:val="22"/>
          <w:szCs w:val="22"/>
          <w:lang w:val="en-US"/>
        </w:rPr>
        <w:t xml:space="preserve">young people </w:t>
      </w:r>
      <w:r w:rsidR="00902E61" w:rsidRPr="00D449E0">
        <w:rPr>
          <w:rFonts w:ascii="Calibri" w:eastAsia="Calibri" w:hAnsi="Calibri" w:cs="Calibri"/>
          <w:b w:val="0"/>
          <w:bCs w:val="0"/>
          <w:color w:val="auto"/>
          <w:sz w:val="22"/>
          <w:szCs w:val="22"/>
          <w:lang w:val="en-US"/>
        </w:rPr>
        <w:t xml:space="preserve">with a social worker, are experiencing, or have experienced, with </w:t>
      </w:r>
      <w:r w:rsidR="00C82F99" w:rsidRPr="00D449E0">
        <w:rPr>
          <w:rFonts w:ascii="Calibri" w:eastAsia="Calibri" w:hAnsi="Calibri" w:cs="Calibri"/>
          <w:b w:val="0"/>
          <w:bCs w:val="0"/>
          <w:color w:val="auto"/>
          <w:sz w:val="22"/>
          <w:szCs w:val="22"/>
          <w:lang w:val="en-US"/>
        </w:rPr>
        <w:t xml:space="preserve">relevant </w:t>
      </w:r>
      <w:r w:rsidR="00902E61" w:rsidRPr="00D449E0">
        <w:rPr>
          <w:rFonts w:ascii="Calibri" w:eastAsia="Calibri" w:hAnsi="Calibri" w:cs="Calibri"/>
          <w:b w:val="0"/>
          <w:bCs w:val="0"/>
          <w:color w:val="auto"/>
          <w:sz w:val="22"/>
          <w:szCs w:val="22"/>
          <w:lang w:val="en-US"/>
        </w:rPr>
        <w:t>teachers</w:t>
      </w:r>
      <w:r w:rsidR="00C82F99" w:rsidRPr="00D449E0">
        <w:rPr>
          <w:rFonts w:ascii="Calibri" w:eastAsia="Calibri" w:hAnsi="Calibri" w:cs="Calibri"/>
          <w:b w:val="0"/>
          <w:bCs w:val="0"/>
          <w:color w:val="auto"/>
          <w:sz w:val="22"/>
          <w:szCs w:val="22"/>
          <w:lang w:val="en-US"/>
        </w:rPr>
        <w:t>, support staff</w:t>
      </w:r>
      <w:r w:rsidR="00902E61" w:rsidRPr="00D449E0">
        <w:rPr>
          <w:rFonts w:ascii="Calibri" w:eastAsia="Calibri" w:hAnsi="Calibri" w:cs="Calibri"/>
          <w:b w:val="0"/>
          <w:bCs w:val="0"/>
          <w:color w:val="auto"/>
          <w:sz w:val="22"/>
          <w:szCs w:val="22"/>
          <w:lang w:val="en-US"/>
        </w:rPr>
        <w:t xml:space="preserve"> and </w:t>
      </w:r>
      <w:r w:rsidR="00C82F99" w:rsidRPr="00D449E0">
        <w:rPr>
          <w:rFonts w:ascii="Calibri" w:eastAsia="Calibri" w:hAnsi="Calibri" w:cs="Calibri"/>
          <w:b w:val="0"/>
          <w:bCs w:val="0"/>
          <w:color w:val="auto"/>
          <w:sz w:val="22"/>
          <w:szCs w:val="22"/>
          <w:lang w:val="en-US"/>
        </w:rPr>
        <w:t>C</w:t>
      </w:r>
      <w:r w:rsidR="00902E61" w:rsidRPr="00D449E0">
        <w:rPr>
          <w:rFonts w:ascii="Calibri" w:eastAsia="Calibri" w:hAnsi="Calibri" w:cs="Calibri"/>
          <w:b w:val="0"/>
          <w:bCs w:val="0"/>
          <w:color w:val="auto"/>
          <w:sz w:val="22"/>
          <w:szCs w:val="22"/>
          <w:lang w:val="en-US"/>
        </w:rPr>
        <w:t xml:space="preserve">ollege </w:t>
      </w:r>
      <w:r w:rsidR="00C82F99" w:rsidRPr="00D449E0">
        <w:rPr>
          <w:rFonts w:ascii="Calibri" w:eastAsia="Calibri" w:hAnsi="Calibri" w:cs="Calibri"/>
          <w:b w:val="0"/>
          <w:bCs w:val="0"/>
          <w:color w:val="auto"/>
          <w:sz w:val="22"/>
          <w:szCs w:val="22"/>
          <w:lang w:val="en-US"/>
        </w:rPr>
        <w:t>Senior Leadership Team.</w:t>
      </w:r>
      <w:r w:rsidR="00902E61" w:rsidRPr="00D449E0">
        <w:rPr>
          <w:rFonts w:ascii="Calibri" w:eastAsia="Calibri" w:hAnsi="Calibri" w:cs="Calibri"/>
          <w:b w:val="0"/>
          <w:bCs w:val="0"/>
          <w:color w:val="auto"/>
          <w:sz w:val="22"/>
          <w:szCs w:val="22"/>
          <w:lang w:val="en-US"/>
        </w:rPr>
        <w:t xml:space="preserve"> </w:t>
      </w:r>
    </w:p>
    <w:p w14:paraId="7B1CF78B" w14:textId="77777777" w:rsidR="00415FEB" w:rsidRPr="00D449E0" w:rsidRDefault="00415FEB" w:rsidP="00415FEB">
      <w:pPr>
        <w:pStyle w:val="Body"/>
        <w:ind w:left="360"/>
        <w:jc w:val="both"/>
        <w:rPr>
          <w:rFonts w:ascii="Calibri" w:eastAsia="Calibri" w:hAnsi="Calibri" w:cs="Calibri"/>
          <w:b w:val="0"/>
          <w:bCs w:val="0"/>
          <w:color w:val="auto"/>
          <w:sz w:val="22"/>
          <w:szCs w:val="22"/>
          <w:lang w:val="en-US"/>
        </w:rPr>
      </w:pPr>
    </w:p>
    <w:p w14:paraId="6CDAB850" w14:textId="1D0F6A87" w:rsidR="007C2C43" w:rsidRPr="00D449E0" w:rsidRDefault="007C2C43"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Annually </w:t>
      </w:r>
      <w:r w:rsidR="00415FEB" w:rsidRPr="00D449E0">
        <w:rPr>
          <w:rFonts w:ascii="Calibri" w:eastAsia="Calibri" w:hAnsi="Calibri" w:cs="Calibri"/>
          <w:b w:val="0"/>
          <w:bCs w:val="0"/>
          <w:color w:val="auto"/>
          <w:sz w:val="22"/>
          <w:szCs w:val="22"/>
          <w:lang w:val="en-US"/>
        </w:rPr>
        <w:t xml:space="preserve">highlight to staff </w:t>
      </w:r>
      <w:r w:rsidR="00B7337D" w:rsidRPr="00D449E0">
        <w:rPr>
          <w:rFonts w:ascii="Calibri" w:eastAsia="Calibri" w:hAnsi="Calibri" w:cs="Calibri"/>
          <w:b w:val="0"/>
          <w:bCs w:val="0"/>
          <w:color w:val="auto"/>
          <w:sz w:val="22"/>
          <w:szCs w:val="22"/>
          <w:lang w:val="en-US"/>
        </w:rPr>
        <w:t>and governors any updates</w:t>
      </w:r>
      <w:r w:rsidR="00545885" w:rsidRPr="00D449E0">
        <w:rPr>
          <w:rFonts w:ascii="Calibri" w:eastAsia="Calibri" w:hAnsi="Calibri" w:cs="Calibri"/>
          <w:b w:val="0"/>
          <w:bCs w:val="0"/>
          <w:color w:val="auto"/>
          <w:sz w:val="22"/>
          <w:szCs w:val="22"/>
          <w:lang w:val="en-US"/>
        </w:rPr>
        <w:t xml:space="preserve"> on the </w:t>
      </w:r>
      <w:r w:rsidR="00EA4AC5" w:rsidRPr="00D449E0">
        <w:rPr>
          <w:rFonts w:ascii="Calibri" w:eastAsia="Calibri" w:hAnsi="Calibri" w:cs="Calibri"/>
          <w:b w:val="0"/>
          <w:bCs w:val="0"/>
          <w:color w:val="auto"/>
          <w:sz w:val="22"/>
          <w:szCs w:val="22"/>
          <w:lang w:val="en-US"/>
        </w:rPr>
        <w:t>g</w:t>
      </w:r>
      <w:r w:rsidR="00545885" w:rsidRPr="00D449E0">
        <w:rPr>
          <w:rFonts w:ascii="Calibri" w:eastAsia="Calibri" w:hAnsi="Calibri" w:cs="Calibri"/>
          <w:b w:val="0"/>
          <w:bCs w:val="0"/>
          <w:color w:val="auto"/>
          <w:sz w:val="22"/>
          <w:szCs w:val="22"/>
          <w:lang w:val="en-US"/>
        </w:rPr>
        <w:t xml:space="preserve">overnment guidance on </w:t>
      </w:r>
      <w:r w:rsidRPr="00D449E0">
        <w:rPr>
          <w:rFonts w:ascii="Calibri" w:eastAsia="Calibri" w:hAnsi="Calibri" w:cs="Calibri"/>
          <w:b w:val="0"/>
          <w:bCs w:val="0"/>
          <w:color w:val="auto"/>
          <w:sz w:val="22"/>
          <w:szCs w:val="22"/>
          <w:lang w:val="en-US"/>
        </w:rPr>
        <w:t xml:space="preserve">Keeping Children Safe </w:t>
      </w:r>
      <w:r w:rsidR="007C6091" w:rsidRPr="00D449E0">
        <w:rPr>
          <w:rFonts w:ascii="Calibri" w:eastAsia="Calibri" w:hAnsi="Calibri" w:cs="Calibri"/>
          <w:b w:val="0"/>
          <w:bCs w:val="0"/>
          <w:color w:val="auto"/>
          <w:sz w:val="22"/>
          <w:szCs w:val="22"/>
          <w:lang w:val="en-US"/>
        </w:rPr>
        <w:t>i</w:t>
      </w:r>
      <w:r w:rsidRPr="00D449E0">
        <w:rPr>
          <w:rFonts w:ascii="Calibri" w:eastAsia="Calibri" w:hAnsi="Calibri" w:cs="Calibri"/>
          <w:b w:val="0"/>
          <w:bCs w:val="0"/>
          <w:color w:val="auto"/>
          <w:sz w:val="22"/>
          <w:szCs w:val="22"/>
          <w:lang w:val="en-US"/>
        </w:rPr>
        <w:t>n Education</w:t>
      </w:r>
      <w:r w:rsidR="000D4D53" w:rsidRPr="00D449E0">
        <w:rPr>
          <w:rFonts w:ascii="Calibri" w:eastAsia="Calibri" w:hAnsi="Calibri" w:cs="Calibri"/>
          <w:b w:val="0"/>
          <w:bCs w:val="0"/>
          <w:color w:val="auto"/>
          <w:sz w:val="22"/>
          <w:szCs w:val="22"/>
          <w:lang w:val="en-US"/>
        </w:rPr>
        <w:t xml:space="preserve"> and ask</w:t>
      </w:r>
      <w:r w:rsidR="007C4C96" w:rsidRPr="00D449E0">
        <w:rPr>
          <w:rFonts w:ascii="Calibri" w:eastAsia="Calibri" w:hAnsi="Calibri" w:cs="Calibri"/>
          <w:b w:val="0"/>
          <w:bCs w:val="0"/>
          <w:color w:val="auto"/>
          <w:sz w:val="22"/>
          <w:szCs w:val="22"/>
          <w:lang w:val="en-US"/>
        </w:rPr>
        <w:t xml:space="preserve"> them to complete an online quiz to evidence they have understood the updates. </w:t>
      </w:r>
    </w:p>
    <w:p w14:paraId="2F30D211" w14:textId="77777777" w:rsidR="002112C6" w:rsidRPr="00D449E0" w:rsidRDefault="002112C6" w:rsidP="002112C6">
      <w:pPr>
        <w:pStyle w:val="Body"/>
        <w:ind w:left="360"/>
        <w:jc w:val="both"/>
        <w:rPr>
          <w:rFonts w:ascii="Calibri" w:eastAsia="Calibri" w:hAnsi="Calibri" w:cs="Calibri"/>
          <w:b w:val="0"/>
          <w:bCs w:val="0"/>
          <w:color w:val="auto"/>
          <w:sz w:val="22"/>
          <w:szCs w:val="22"/>
          <w:lang w:val="en-US"/>
        </w:rPr>
      </w:pPr>
    </w:p>
    <w:p w14:paraId="23BAEBED" w14:textId="47FB7158" w:rsidR="00165B02" w:rsidRPr="00D449E0" w:rsidRDefault="00FF3D24"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Ensure</w:t>
      </w:r>
      <w:r w:rsidR="00165B02" w:rsidRPr="00D449E0">
        <w:rPr>
          <w:rFonts w:ascii="Calibri" w:eastAsia="Calibri" w:hAnsi="Calibri" w:cs="Calibri"/>
          <w:b w:val="0"/>
          <w:bCs w:val="0"/>
          <w:color w:val="auto"/>
          <w:sz w:val="22"/>
          <w:szCs w:val="22"/>
          <w:lang w:val="en-US"/>
        </w:rPr>
        <w:t xml:space="preserve"> that</w:t>
      </w:r>
      <w:r w:rsidR="00902E61" w:rsidRPr="00D449E0">
        <w:rPr>
          <w:rFonts w:ascii="Calibri" w:eastAsia="Calibri" w:hAnsi="Calibri" w:cs="Calibri"/>
          <w:b w:val="0"/>
          <w:bCs w:val="0"/>
          <w:color w:val="auto"/>
          <w:sz w:val="22"/>
          <w:szCs w:val="22"/>
          <w:lang w:val="en-US"/>
        </w:rPr>
        <w:t xml:space="preserve"> staff</w:t>
      </w:r>
      <w:r w:rsidRPr="00D449E0">
        <w:rPr>
          <w:rFonts w:ascii="Calibri" w:eastAsia="Calibri" w:hAnsi="Calibri" w:cs="Calibri"/>
          <w:b w:val="0"/>
          <w:bCs w:val="0"/>
          <w:color w:val="auto"/>
          <w:sz w:val="22"/>
          <w:szCs w:val="22"/>
          <w:lang w:val="en-US"/>
        </w:rPr>
        <w:t xml:space="preserve"> who work with vulnerable </w:t>
      </w:r>
      <w:r w:rsidR="00165B02" w:rsidRPr="00D449E0">
        <w:rPr>
          <w:rFonts w:ascii="Calibri" w:eastAsia="Calibri" w:hAnsi="Calibri" w:cs="Calibri"/>
          <w:b w:val="0"/>
          <w:bCs w:val="0"/>
          <w:color w:val="auto"/>
          <w:sz w:val="22"/>
          <w:szCs w:val="22"/>
          <w:lang w:val="en-US"/>
        </w:rPr>
        <w:t xml:space="preserve">young people </w:t>
      </w:r>
      <w:r w:rsidR="009F64ED" w:rsidRPr="00D449E0">
        <w:rPr>
          <w:rFonts w:ascii="Calibri" w:eastAsia="Calibri" w:hAnsi="Calibri" w:cs="Calibri"/>
          <w:b w:val="0"/>
          <w:bCs w:val="0"/>
          <w:color w:val="auto"/>
          <w:sz w:val="22"/>
          <w:szCs w:val="22"/>
          <w:lang w:val="en-US"/>
        </w:rPr>
        <w:t>are aware of the</w:t>
      </w:r>
      <w:r w:rsidR="00165B02" w:rsidRPr="00D449E0">
        <w:rPr>
          <w:rFonts w:ascii="Calibri" w:eastAsia="Calibri" w:hAnsi="Calibri" w:cs="Calibri"/>
          <w:b w:val="0"/>
          <w:bCs w:val="0"/>
          <w:color w:val="auto"/>
          <w:sz w:val="22"/>
          <w:szCs w:val="22"/>
          <w:lang w:val="en-US"/>
        </w:rPr>
        <w:t xml:space="preserve">ir </w:t>
      </w:r>
      <w:r w:rsidR="00C82F99" w:rsidRPr="00D449E0">
        <w:rPr>
          <w:rFonts w:ascii="Calibri" w:eastAsia="Calibri" w:hAnsi="Calibri" w:cs="Calibri"/>
          <w:b w:val="0"/>
          <w:bCs w:val="0"/>
          <w:color w:val="auto"/>
          <w:sz w:val="22"/>
          <w:szCs w:val="22"/>
          <w:lang w:val="en-US"/>
        </w:rPr>
        <w:t xml:space="preserve">safeguarding </w:t>
      </w:r>
      <w:r w:rsidR="00165B02" w:rsidRPr="00D449E0">
        <w:rPr>
          <w:rFonts w:ascii="Calibri" w:eastAsia="Calibri" w:hAnsi="Calibri" w:cs="Calibri"/>
          <w:b w:val="0"/>
          <w:bCs w:val="0"/>
          <w:color w:val="auto"/>
          <w:sz w:val="22"/>
          <w:szCs w:val="22"/>
          <w:lang w:val="en-US"/>
        </w:rPr>
        <w:t>context.</w:t>
      </w:r>
    </w:p>
    <w:p w14:paraId="54F9A69B" w14:textId="77777777" w:rsidR="00165B02" w:rsidRPr="00D449E0" w:rsidRDefault="00165B02" w:rsidP="00165B02">
      <w:pPr>
        <w:pStyle w:val="ListParagraph"/>
        <w:rPr>
          <w:rFonts w:ascii="Calibri" w:eastAsia="Calibri" w:hAnsi="Calibri" w:cs="Calibri"/>
          <w:b w:val="0"/>
          <w:bCs w:val="0"/>
          <w:color w:val="auto"/>
          <w:sz w:val="22"/>
          <w:szCs w:val="22"/>
        </w:rPr>
      </w:pPr>
    </w:p>
    <w:p w14:paraId="36A40353" w14:textId="727E3591" w:rsidR="00A3174D" w:rsidRPr="00D449E0" w:rsidRDefault="00E00C79"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U</w:t>
      </w:r>
      <w:r w:rsidR="00902E61" w:rsidRPr="00D449E0">
        <w:rPr>
          <w:rFonts w:ascii="Calibri" w:eastAsia="Calibri" w:hAnsi="Calibri" w:cs="Calibri"/>
          <w:b w:val="0"/>
          <w:bCs w:val="0"/>
          <w:color w:val="auto"/>
          <w:sz w:val="22"/>
          <w:szCs w:val="22"/>
          <w:lang w:val="en-US"/>
        </w:rPr>
        <w:t>nderstand the academic progress and attainment and maintain a culture of high aspirations for th</w:t>
      </w:r>
      <w:r w:rsidRPr="00D449E0">
        <w:rPr>
          <w:rFonts w:ascii="Calibri" w:eastAsia="Calibri" w:hAnsi="Calibri" w:cs="Calibri"/>
          <w:b w:val="0"/>
          <w:bCs w:val="0"/>
          <w:color w:val="auto"/>
          <w:sz w:val="22"/>
          <w:szCs w:val="22"/>
          <w:lang w:val="en-US"/>
        </w:rPr>
        <w:t xml:space="preserve">eir </w:t>
      </w:r>
      <w:r w:rsidR="00902E61" w:rsidRPr="00D449E0">
        <w:rPr>
          <w:rFonts w:ascii="Calibri" w:eastAsia="Calibri" w:hAnsi="Calibri" w:cs="Calibri"/>
          <w:b w:val="0"/>
          <w:bCs w:val="0"/>
          <w:color w:val="auto"/>
          <w:sz w:val="22"/>
          <w:szCs w:val="22"/>
          <w:lang w:val="en-US"/>
        </w:rPr>
        <w:t>cohort</w:t>
      </w:r>
      <w:r w:rsidR="00B32949" w:rsidRPr="00D449E0">
        <w:rPr>
          <w:rFonts w:ascii="Calibri" w:eastAsia="Calibri" w:hAnsi="Calibri" w:cs="Calibri"/>
          <w:b w:val="0"/>
          <w:bCs w:val="0"/>
          <w:color w:val="auto"/>
          <w:sz w:val="22"/>
          <w:szCs w:val="22"/>
          <w:lang w:val="en-US"/>
        </w:rPr>
        <w:t xml:space="preserve">s </w:t>
      </w:r>
      <w:r w:rsidRPr="00D449E0">
        <w:rPr>
          <w:rFonts w:ascii="Calibri" w:eastAsia="Calibri" w:hAnsi="Calibri" w:cs="Calibri"/>
          <w:b w:val="0"/>
          <w:bCs w:val="0"/>
          <w:color w:val="auto"/>
          <w:sz w:val="22"/>
          <w:szCs w:val="22"/>
          <w:lang w:val="en-US"/>
        </w:rPr>
        <w:t>of vulnerable young people</w:t>
      </w:r>
      <w:r w:rsidR="00902E61" w:rsidRPr="00D449E0">
        <w:rPr>
          <w:rFonts w:ascii="Calibri" w:eastAsia="Calibri" w:hAnsi="Calibri" w:cs="Calibri"/>
          <w:b w:val="0"/>
          <w:bCs w:val="0"/>
          <w:color w:val="auto"/>
          <w:sz w:val="22"/>
          <w:szCs w:val="22"/>
          <w:lang w:val="en-US"/>
        </w:rPr>
        <w:t xml:space="preserve">; support teaching staff to identify the challenges that </w:t>
      </w:r>
      <w:r w:rsidR="00192A82" w:rsidRPr="00D449E0">
        <w:rPr>
          <w:rFonts w:ascii="Calibri" w:eastAsia="Calibri" w:hAnsi="Calibri" w:cs="Calibri"/>
          <w:b w:val="0"/>
          <w:bCs w:val="0"/>
          <w:color w:val="auto"/>
          <w:sz w:val="22"/>
          <w:szCs w:val="22"/>
          <w:lang w:val="en-US"/>
        </w:rPr>
        <w:t>young people</w:t>
      </w:r>
      <w:r w:rsidR="00902E61" w:rsidRPr="00D449E0">
        <w:rPr>
          <w:rFonts w:ascii="Calibri" w:eastAsia="Calibri" w:hAnsi="Calibri" w:cs="Calibri"/>
          <w:b w:val="0"/>
          <w:bCs w:val="0"/>
          <w:color w:val="auto"/>
          <w:sz w:val="22"/>
          <w:szCs w:val="22"/>
          <w:lang w:val="en-US"/>
        </w:rPr>
        <w:t xml:space="preserve"> in this group might face and </w:t>
      </w:r>
      <w:r w:rsidR="00F142CF" w:rsidRPr="00D449E0">
        <w:rPr>
          <w:rFonts w:ascii="Calibri" w:eastAsia="Calibri" w:hAnsi="Calibri" w:cs="Calibri"/>
          <w:b w:val="0"/>
          <w:bCs w:val="0"/>
          <w:color w:val="auto"/>
          <w:sz w:val="22"/>
          <w:szCs w:val="22"/>
          <w:lang w:val="en-US"/>
        </w:rPr>
        <w:t xml:space="preserve">to liaise with College’s Learning Support department to ensure </w:t>
      </w:r>
      <w:r w:rsidR="00B84C6B" w:rsidRPr="00D449E0">
        <w:rPr>
          <w:rFonts w:ascii="Calibri" w:eastAsia="Calibri" w:hAnsi="Calibri" w:cs="Calibri"/>
          <w:b w:val="0"/>
          <w:bCs w:val="0"/>
          <w:color w:val="auto"/>
          <w:sz w:val="22"/>
          <w:szCs w:val="22"/>
          <w:lang w:val="en-US"/>
        </w:rPr>
        <w:t xml:space="preserve">that </w:t>
      </w:r>
      <w:r w:rsidR="00902E61" w:rsidRPr="00D449E0">
        <w:rPr>
          <w:rFonts w:ascii="Calibri" w:eastAsia="Calibri" w:hAnsi="Calibri" w:cs="Calibri"/>
          <w:b w:val="0"/>
          <w:bCs w:val="0"/>
          <w:color w:val="auto"/>
          <w:sz w:val="22"/>
          <w:szCs w:val="22"/>
          <w:lang w:val="en-US"/>
        </w:rPr>
        <w:t xml:space="preserve">the additional academic support and adjustments </w:t>
      </w:r>
      <w:r w:rsidR="00F142CF" w:rsidRPr="00D449E0">
        <w:rPr>
          <w:rFonts w:ascii="Calibri" w:eastAsia="Calibri" w:hAnsi="Calibri" w:cs="Calibri"/>
          <w:b w:val="0"/>
          <w:bCs w:val="0"/>
          <w:color w:val="auto"/>
          <w:sz w:val="22"/>
          <w:szCs w:val="22"/>
          <w:lang w:val="en-US"/>
        </w:rPr>
        <w:t xml:space="preserve">are made </w:t>
      </w:r>
      <w:r w:rsidR="00902E61" w:rsidRPr="00D449E0">
        <w:rPr>
          <w:rFonts w:ascii="Calibri" w:eastAsia="Calibri" w:hAnsi="Calibri" w:cs="Calibri"/>
          <w:b w:val="0"/>
          <w:bCs w:val="0"/>
          <w:color w:val="auto"/>
          <w:sz w:val="22"/>
          <w:szCs w:val="22"/>
          <w:lang w:val="en-US"/>
        </w:rPr>
        <w:t xml:space="preserve">to best support the </w:t>
      </w:r>
      <w:r w:rsidR="00F142CF" w:rsidRPr="00D449E0">
        <w:rPr>
          <w:rFonts w:ascii="Calibri" w:eastAsia="Calibri" w:hAnsi="Calibri" w:cs="Calibri"/>
          <w:b w:val="0"/>
          <w:bCs w:val="0"/>
          <w:color w:val="auto"/>
          <w:sz w:val="22"/>
          <w:szCs w:val="22"/>
          <w:lang w:val="en-US"/>
        </w:rPr>
        <w:t>young people</w:t>
      </w:r>
      <w:r w:rsidR="00080701" w:rsidRPr="00D449E0">
        <w:rPr>
          <w:rFonts w:ascii="Calibri" w:eastAsia="Calibri" w:hAnsi="Calibri" w:cs="Calibri"/>
          <w:b w:val="0"/>
          <w:bCs w:val="0"/>
          <w:color w:val="auto"/>
          <w:sz w:val="22"/>
          <w:szCs w:val="22"/>
          <w:lang w:val="en-US"/>
        </w:rPr>
        <w:t xml:space="preserve"> in their care</w:t>
      </w:r>
      <w:r w:rsidR="00902E61" w:rsidRPr="00D449E0">
        <w:rPr>
          <w:rFonts w:ascii="Calibri" w:eastAsia="Calibri" w:hAnsi="Calibri" w:cs="Calibri"/>
          <w:b w:val="0"/>
          <w:bCs w:val="0"/>
          <w:color w:val="auto"/>
          <w:sz w:val="22"/>
          <w:szCs w:val="22"/>
          <w:lang w:val="en-US"/>
        </w:rPr>
        <w:t>.</w:t>
      </w:r>
    </w:p>
    <w:p w14:paraId="53CAE650" w14:textId="63BA8A83" w:rsidR="00A3174D" w:rsidRPr="00D449E0" w:rsidRDefault="00A3174D" w:rsidP="002112C6">
      <w:pPr>
        <w:pStyle w:val="Body"/>
        <w:ind w:left="709" w:firstLine="735"/>
        <w:jc w:val="both"/>
        <w:rPr>
          <w:rFonts w:ascii="Calibri" w:eastAsia="Calibri" w:hAnsi="Calibri" w:cs="Calibri"/>
          <w:b w:val="0"/>
          <w:bCs w:val="0"/>
          <w:color w:val="auto"/>
          <w:sz w:val="22"/>
          <w:szCs w:val="22"/>
          <w:lang w:val="en-US"/>
        </w:rPr>
      </w:pPr>
    </w:p>
    <w:p w14:paraId="1A648298" w14:textId="12E3E7AA"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Keeping written</w:t>
      </w:r>
      <w:r w:rsidR="008E0766" w:rsidRPr="00D449E0">
        <w:rPr>
          <w:rFonts w:ascii="Calibri" w:eastAsia="Calibri" w:hAnsi="Calibri" w:cs="Calibri"/>
          <w:b w:val="0"/>
          <w:bCs w:val="0"/>
          <w:color w:val="auto"/>
          <w:sz w:val="22"/>
          <w:szCs w:val="22"/>
          <w:lang w:val="en-US"/>
        </w:rPr>
        <w:t>/electronic</w:t>
      </w:r>
      <w:r w:rsidRPr="00D449E0">
        <w:rPr>
          <w:rFonts w:ascii="Calibri" w:eastAsia="Calibri" w:hAnsi="Calibri" w:cs="Calibri"/>
          <w:b w:val="0"/>
          <w:bCs w:val="0"/>
          <w:color w:val="auto"/>
          <w:sz w:val="22"/>
          <w:szCs w:val="22"/>
          <w:lang w:val="en-US"/>
        </w:rPr>
        <w:t xml:space="preserve"> records of concerns </w:t>
      </w:r>
      <w:r w:rsidR="00CE2AD2" w:rsidRPr="00D449E0">
        <w:rPr>
          <w:rFonts w:ascii="Calibri" w:eastAsia="Calibri" w:hAnsi="Calibri" w:cs="Calibri"/>
          <w:b w:val="0"/>
          <w:bCs w:val="0"/>
          <w:color w:val="auto"/>
          <w:sz w:val="22"/>
          <w:szCs w:val="22"/>
          <w:lang w:val="en-US"/>
        </w:rPr>
        <w:t>including rationale around any safeguarding decision/</w:t>
      </w:r>
      <w:proofErr w:type="gramStart"/>
      <w:r w:rsidR="00CE2AD2" w:rsidRPr="00D449E0">
        <w:rPr>
          <w:rFonts w:ascii="Calibri" w:eastAsia="Calibri" w:hAnsi="Calibri" w:cs="Calibri"/>
          <w:b w:val="0"/>
          <w:bCs w:val="0"/>
          <w:color w:val="auto"/>
          <w:sz w:val="22"/>
          <w:szCs w:val="22"/>
          <w:lang w:val="en-US"/>
        </w:rPr>
        <w:t>action  made</w:t>
      </w:r>
      <w:proofErr w:type="gramEnd"/>
      <w:r w:rsidR="00CE2AD2" w:rsidRPr="00D449E0">
        <w:rPr>
          <w:rFonts w:ascii="Calibri" w:eastAsia="Calibri" w:hAnsi="Calibri" w:cs="Calibri"/>
          <w:b w:val="0"/>
          <w:bCs w:val="0"/>
          <w:color w:val="auto"/>
          <w:sz w:val="22"/>
          <w:szCs w:val="22"/>
          <w:lang w:val="en-US"/>
        </w:rPr>
        <w:t xml:space="preserve"> </w:t>
      </w:r>
      <w:r w:rsidRPr="00D449E0">
        <w:rPr>
          <w:rFonts w:ascii="Calibri" w:eastAsia="Calibri" w:hAnsi="Calibri" w:cs="Calibri"/>
          <w:b w:val="0"/>
          <w:bCs w:val="0"/>
          <w:color w:val="auto"/>
          <w:sz w:val="22"/>
          <w:szCs w:val="22"/>
          <w:lang w:val="en-US"/>
        </w:rPr>
        <w:t>about a child even if there is no need to make an immediate referral</w:t>
      </w:r>
      <w:r w:rsidR="00EF7676" w:rsidRPr="00D449E0">
        <w:rPr>
          <w:rFonts w:ascii="Calibri" w:eastAsia="Calibri" w:hAnsi="Calibri" w:cs="Calibri"/>
          <w:b w:val="0"/>
          <w:bCs w:val="0"/>
          <w:color w:val="auto"/>
          <w:sz w:val="22"/>
          <w:szCs w:val="22"/>
          <w:lang w:val="en-US"/>
        </w:rPr>
        <w:t>.</w:t>
      </w:r>
    </w:p>
    <w:p w14:paraId="1CF2BA64"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08C2B82D" w14:textId="44DEEAED"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Ensuring that all such records are kept confidentially and securely and are separate from student</w:t>
      </w:r>
      <w:r w:rsidR="008815FE" w:rsidRPr="00D449E0">
        <w:rPr>
          <w:rFonts w:ascii="Calibri" w:eastAsia="Calibri" w:hAnsi="Calibri" w:cs="Calibri"/>
          <w:b w:val="0"/>
          <w:bCs w:val="0"/>
          <w:color w:val="auto"/>
          <w:sz w:val="22"/>
          <w:szCs w:val="22"/>
          <w:lang w:val="en-US"/>
        </w:rPr>
        <w:t>’</w:t>
      </w:r>
      <w:r w:rsidRPr="00D449E0">
        <w:rPr>
          <w:rFonts w:ascii="Calibri" w:eastAsia="Calibri" w:hAnsi="Calibri" w:cs="Calibri"/>
          <w:b w:val="0"/>
          <w:bCs w:val="0"/>
          <w:color w:val="auto"/>
          <w:sz w:val="22"/>
          <w:szCs w:val="22"/>
          <w:lang w:val="en-US"/>
        </w:rPr>
        <w:t xml:space="preserve">s record, until </w:t>
      </w:r>
      <w:r w:rsidR="009E6639" w:rsidRPr="00D449E0">
        <w:rPr>
          <w:rFonts w:ascii="Calibri" w:eastAsia="Calibri" w:hAnsi="Calibri" w:cs="Calibri"/>
          <w:b w:val="0"/>
          <w:bCs w:val="0"/>
          <w:color w:val="auto"/>
          <w:sz w:val="22"/>
          <w:szCs w:val="22"/>
          <w:lang w:val="en-US"/>
        </w:rPr>
        <w:t>the student’s</w:t>
      </w:r>
      <w:r w:rsidRPr="00D449E0">
        <w:rPr>
          <w:rFonts w:ascii="Calibri" w:eastAsia="Calibri" w:hAnsi="Calibri" w:cs="Calibri"/>
          <w:b w:val="0"/>
          <w:bCs w:val="0"/>
          <w:color w:val="auto"/>
          <w:sz w:val="22"/>
          <w:szCs w:val="22"/>
          <w:lang w:val="en-US"/>
        </w:rPr>
        <w:t xml:space="preserve"> 25th birthday, and are shared if there is a move to another College</w:t>
      </w:r>
      <w:r w:rsidR="000D3622" w:rsidRPr="00D449E0">
        <w:rPr>
          <w:rFonts w:ascii="Calibri" w:eastAsia="Calibri" w:hAnsi="Calibri" w:cs="Calibri"/>
          <w:b w:val="0"/>
          <w:bCs w:val="0"/>
          <w:color w:val="auto"/>
          <w:sz w:val="22"/>
          <w:szCs w:val="22"/>
          <w:lang w:val="en-US"/>
        </w:rPr>
        <w:t xml:space="preserve"> or educational setting</w:t>
      </w:r>
      <w:r w:rsidRPr="00D449E0">
        <w:rPr>
          <w:rFonts w:ascii="Calibri" w:eastAsia="Calibri" w:hAnsi="Calibri" w:cs="Calibri"/>
          <w:b w:val="0"/>
          <w:bCs w:val="0"/>
          <w:color w:val="auto"/>
          <w:sz w:val="22"/>
          <w:szCs w:val="22"/>
          <w:lang w:val="en-US"/>
        </w:rPr>
        <w:t xml:space="preserve">. </w:t>
      </w:r>
    </w:p>
    <w:p w14:paraId="31205EBB"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1632575E" w14:textId="77777777"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Ensuring that all records are kept and retained in line with the “Record retention” </w:t>
      </w:r>
      <w:r w:rsidR="00C81C73" w:rsidRPr="00D449E0">
        <w:rPr>
          <w:rFonts w:ascii="Calibri" w:eastAsia="Calibri" w:hAnsi="Calibri" w:cs="Calibri"/>
          <w:b w:val="0"/>
          <w:bCs w:val="0"/>
          <w:color w:val="auto"/>
          <w:sz w:val="22"/>
          <w:szCs w:val="22"/>
          <w:lang w:val="en-US"/>
        </w:rPr>
        <w:t xml:space="preserve">within </w:t>
      </w:r>
      <w:r w:rsidR="00205ADC" w:rsidRPr="00D449E0">
        <w:rPr>
          <w:rFonts w:ascii="Calibri" w:eastAsia="Calibri" w:hAnsi="Calibri" w:cs="Calibri"/>
          <w:b w:val="0"/>
          <w:bCs w:val="0"/>
          <w:color w:val="auto"/>
          <w:sz w:val="22"/>
          <w:szCs w:val="22"/>
          <w:lang w:val="en-US"/>
        </w:rPr>
        <w:t>the College’s GDPR policy.</w:t>
      </w:r>
    </w:p>
    <w:p w14:paraId="244E720A"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2CB6AE33" w14:textId="271BFF87"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Making sure when a student leaves, the </w:t>
      </w:r>
      <w:r w:rsidR="00205ADC" w:rsidRPr="00D449E0">
        <w:rPr>
          <w:rFonts w:ascii="Calibri" w:eastAsia="Calibri" w:hAnsi="Calibri" w:cs="Calibri"/>
          <w:b w:val="0"/>
          <w:bCs w:val="0"/>
          <w:color w:val="auto"/>
          <w:sz w:val="22"/>
          <w:szCs w:val="22"/>
          <w:lang w:val="en-US"/>
        </w:rPr>
        <w:t xml:space="preserve">safeguarding </w:t>
      </w:r>
      <w:r w:rsidRPr="00D449E0">
        <w:rPr>
          <w:rFonts w:ascii="Calibri" w:eastAsia="Calibri" w:hAnsi="Calibri" w:cs="Calibri"/>
          <w:b w:val="0"/>
          <w:bCs w:val="0"/>
          <w:color w:val="auto"/>
          <w:sz w:val="22"/>
          <w:szCs w:val="22"/>
          <w:lang w:val="en-US"/>
        </w:rPr>
        <w:t xml:space="preserve">file is transferred to the new education setting as soon as possible. This should be transferred separately from the main </w:t>
      </w:r>
      <w:r w:rsidR="000F0349" w:rsidRPr="00D449E0">
        <w:rPr>
          <w:rFonts w:ascii="Calibri" w:eastAsia="Calibri" w:hAnsi="Calibri" w:cs="Calibri"/>
          <w:b w:val="0"/>
          <w:bCs w:val="0"/>
          <w:color w:val="auto"/>
          <w:sz w:val="22"/>
          <w:szCs w:val="22"/>
          <w:lang w:val="en-US"/>
        </w:rPr>
        <w:t>student</w:t>
      </w:r>
      <w:r w:rsidRPr="00D449E0">
        <w:rPr>
          <w:rFonts w:ascii="Calibri" w:eastAsia="Calibri" w:hAnsi="Calibri" w:cs="Calibri"/>
          <w:b w:val="0"/>
          <w:bCs w:val="0"/>
          <w:color w:val="auto"/>
          <w:sz w:val="22"/>
          <w:szCs w:val="22"/>
          <w:lang w:val="en-US"/>
        </w:rPr>
        <w:t xml:space="preserve"> file, ensuring secure transit, and confirmation of receipt should be obtained. Receiving schools</w:t>
      </w:r>
      <w:r w:rsidR="00F10C51" w:rsidRPr="00D449E0">
        <w:rPr>
          <w:rFonts w:ascii="Calibri" w:eastAsia="Calibri" w:hAnsi="Calibri" w:cs="Calibri"/>
          <w:b w:val="0"/>
          <w:bCs w:val="0"/>
          <w:color w:val="auto"/>
          <w:sz w:val="22"/>
          <w:szCs w:val="22"/>
          <w:lang w:val="en-US"/>
        </w:rPr>
        <w:t>’</w:t>
      </w:r>
      <w:r w:rsidRPr="00D449E0">
        <w:rPr>
          <w:rFonts w:ascii="Calibri" w:eastAsia="Calibri" w:hAnsi="Calibri" w:cs="Calibri"/>
          <w:b w:val="0"/>
          <w:bCs w:val="0"/>
          <w:color w:val="auto"/>
          <w:sz w:val="22"/>
          <w:szCs w:val="22"/>
          <w:lang w:val="en-US"/>
        </w:rPr>
        <w:t xml:space="preserve"> and colleges</w:t>
      </w:r>
      <w:r w:rsidR="00F10C51" w:rsidRPr="00D449E0">
        <w:rPr>
          <w:rFonts w:ascii="Calibri" w:eastAsia="Calibri" w:hAnsi="Calibri" w:cs="Calibri"/>
          <w:b w:val="0"/>
          <w:bCs w:val="0"/>
          <w:color w:val="auto"/>
          <w:sz w:val="22"/>
          <w:szCs w:val="22"/>
          <w:lang w:val="en-US"/>
        </w:rPr>
        <w:t>’</w:t>
      </w:r>
      <w:r w:rsidRPr="00D449E0">
        <w:rPr>
          <w:rFonts w:ascii="Calibri" w:eastAsia="Calibri" w:hAnsi="Calibri" w:cs="Calibri"/>
          <w:b w:val="0"/>
          <w:bCs w:val="0"/>
          <w:color w:val="auto"/>
          <w:sz w:val="22"/>
          <w:szCs w:val="22"/>
          <w:lang w:val="en-US"/>
        </w:rPr>
        <w:t xml:space="preserve"> </w:t>
      </w:r>
      <w:r w:rsidR="007C2C43" w:rsidRPr="00D449E0">
        <w:rPr>
          <w:rFonts w:ascii="Calibri" w:eastAsia="Calibri" w:hAnsi="Calibri" w:cs="Calibri"/>
          <w:b w:val="0"/>
          <w:bCs w:val="0"/>
          <w:color w:val="auto"/>
          <w:sz w:val="22"/>
          <w:szCs w:val="22"/>
          <w:lang w:val="en-US"/>
        </w:rPr>
        <w:t xml:space="preserve">files via CPOMS or a hard copy </w:t>
      </w:r>
      <w:r w:rsidRPr="00D449E0">
        <w:rPr>
          <w:rFonts w:ascii="Calibri" w:eastAsia="Calibri" w:hAnsi="Calibri" w:cs="Calibri"/>
          <w:b w:val="0"/>
          <w:bCs w:val="0"/>
          <w:color w:val="auto"/>
          <w:sz w:val="22"/>
          <w:szCs w:val="22"/>
          <w:lang w:val="en-US"/>
        </w:rPr>
        <w:t>should ensure key staff such as designated safeguarding leads and SENCOs or the named person with oversight for SEN in colleges, are aware as required.</w:t>
      </w:r>
    </w:p>
    <w:p w14:paraId="7745A767"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483C57AE" w14:textId="77777777"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Ensuring that they, or the staff member attending case conferences, core groups, early help meetings or other multi-agency planning meetings, contribute to assessments and provide a report which has been shared with the parents/</w:t>
      </w:r>
      <w:proofErr w:type="spellStart"/>
      <w:r w:rsidRPr="00D449E0">
        <w:rPr>
          <w:rFonts w:ascii="Calibri" w:eastAsia="Calibri" w:hAnsi="Calibri" w:cs="Calibri"/>
          <w:b w:val="0"/>
          <w:bCs w:val="0"/>
          <w:color w:val="auto"/>
          <w:sz w:val="22"/>
          <w:szCs w:val="22"/>
          <w:lang w:val="en-US"/>
        </w:rPr>
        <w:t>carers</w:t>
      </w:r>
      <w:proofErr w:type="spellEnd"/>
      <w:r w:rsidRPr="00D449E0">
        <w:rPr>
          <w:rFonts w:ascii="Calibri" w:eastAsia="Calibri" w:hAnsi="Calibri" w:cs="Calibri"/>
          <w:b w:val="0"/>
          <w:bCs w:val="0"/>
          <w:color w:val="auto"/>
          <w:sz w:val="22"/>
          <w:szCs w:val="22"/>
          <w:lang w:val="en-US"/>
        </w:rPr>
        <w:t>.</w:t>
      </w:r>
    </w:p>
    <w:p w14:paraId="4DFC81D5"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1149088B" w14:textId="23C0BC57"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Ensuring that any student currently with a </w:t>
      </w:r>
      <w:r w:rsidR="003475B1" w:rsidRPr="00D449E0">
        <w:rPr>
          <w:rFonts w:ascii="Calibri" w:eastAsia="Calibri" w:hAnsi="Calibri" w:cs="Calibri"/>
          <w:b w:val="0"/>
          <w:bCs w:val="0"/>
          <w:color w:val="auto"/>
          <w:sz w:val="22"/>
          <w:szCs w:val="22"/>
          <w:lang w:val="en-US"/>
        </w:rPr>
        <w:t>C</w:t>
      </w:r>
      <w:r w:rsidRPr="00D449E0">
        <w:rPr>
          <w:rFonts w:ascii="Calibri" w:eastAsia="Calibri" w:hAnsi="Calibri" w:cs="Calibri"/>
          <w:b w:val="0"/>
          <w:bCs w:val="0"/>
          <w:color w:val="auto"/>
          <w:sz w:val="22"/>
          <w:szCs w:val="22"/>
          <w:lang w:val="en-US"/>
        </w:rPr>
        <w:t xml:space="preserve">hild </w:t>
      </w:r>
      <w:r w:rsidR="003475B1" w:rsidRPr="00D449E0">
        <w:rPr>
          <w:rFonts w:ascii="Calibri" w:eastAsia="Calibri" w:hAnsi="Calibri" w:cs="Calibri"/>
          <w:b w:val="0"/>
          <w:bCs w:val="0"/>
          <w:color w:val="auto"/>
          <w:sz w:val="22"/>
          <w:szCs w:val="22"/>
          <w:lang w:val="en-US"/>
        </w:rPr>
        <w:t>P</w:t>
      </w:r>
      <w:r w:rsidRPr="00D449E0">
        <w:rPr>
          <w:rFonts w:ascii="Calibri" w:eastAsia="Calibri" w:hAnsi="Calibri" w:cs="Calibri"/>
          <w:b w:val="0"/>
          <w:bCs w:val="0"/>
          <w:color w:val="auto"/>
          <w:sz w:val="22"/>
          <w:szCs w:val="22"/>
          <w:lang w:val="en-US"/>
        </w:rPr>
        <w:t xml:space="preserve">rotection plan who is absent from </w:t>
      </w:r>
      <w:proofErr w:type="gramStart"/>
      <w:r w:rsidRPr="00D449E0">
        <w:rPr>
          <w:rFonts w:ascii="Calibri" w:eastAsia="Calibri" w:hAnsi="Calibri" w:cs="Calibri"/>
          <w:b w:val="0"/>
          <w:bCs w:val="0"/>
          <w:color w:val="auto"/>
          <w:sz w:val="22"/>
          <w:szCs w:val="22"/>
          <w:lang w:val="en-US"/>
        </w:rPr>
        <w:t>College</w:t>
      </w:r>
      <w:proofErr w:type="gramEnd"/>
      <w:r w:rsidRPr="00D449E0">
        <w:rPr>
          <w:rFonts w:ascii="Calibri" w:eastAsia="Calibri" w:hAnsi="Calibri" w:cs="Calibri"/>
          <w:b w:val="0"/>
          <w:bCs w:val="0"/>
          <w:color w:val="auto"/>
          <w:sz w:val="22"/>
          <w:szCs w:val="22"/>
          <w:lang w:val="en-US"/>
        </w:rPr>
        <w:t xml:space="preserve"> without explanation for two days is referred to their key worker’s Social Care Team.</w:t>
      </w:r>
    </w:p>
    <w:p w14:paraId="39D9821B"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531884A8" w14:textId="7182F88D" w:rsidR="00A3174D" w:rsidRPr="00D449E0" w:rsidRDefault="007C2C43"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Ensuring that all relevant key staff are Level 3 Safeguarding trained every 2 years. </w:t>
      </w:r>
    </w:p>
    <w:p w14:paraId="6EA5FF37"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1F385F8E" w14:textId="5B58CAA7" w:rsidR="00A3174D"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 xml:space="preserve">Providing, with the </w:t>
      </w:r>
      <w:proofErr w:type="gramStart"/>
      <w:r w:rsidR="009E6639" w:rsidRPr="00D449E0">
        <w:rPr>
          <w:rFonts w:ascii="Calibri" w:eastAsia="Calibri" w:hAnsi="Calibri" w:cs="Calibri"/>
          <w:b w:val="0"/>
          <w:bCs w:val="0"/>
          <w:color w:val="auto"/>
          <w:sz w:val="22"/>
          <w:szCs w:val="22"/>
          <w:lang w:val="en-US"/>
        </w:rPr>
        <w:t>Principal</w:t>
      </w:r>
      <w:proofErr w:type="gramEnd"/>
      <w:r w:rsidRPr="00D449E0">
        <w:rPr>
          <w:rFonts w:ascii="Calibri" w:eastAsia="Calibri" w:hAnsi="Calibri" w:cs="Calibri"/>
          <w:b w:val="0"/>
          <w:bCs w:val="0"/>
          <w:color w:val="auto"/>
          <w:sz w:val="22"/>
          <w:szCs w:val="22"/>
          <w:lang w:val="en-US"/>
        </w:rPr>
        <w:t>, an annual report for the governing body detailing any changes to the policy and procedures; training undertaken by the D</w:t>
      </w:r>
      <w:r w:rsidR="00A3174D" w:rsidRPr="00D449E0">
        <w:rPr>
          <w:rFonts w:ascii="Calibri" w:eastAsia="Calibri" w:hAnsi="Calibri" w:cs="Calibri"/>
          <w:b w:val="0"/>
          <w:bCs w:val="0"/>
          <w:color w:val="auto"/>
          <w:sz w:val="22"/>
          <w:szCs w:val="22"/>
          <w:lang w:val="en-US"/>
        </w:rPr>
        <w:t xml:space="preserve">esignated Safeguarding </w:t>
      </w:r>
      <w:r w:rsidRPr="00D449E0">
        <w:rPr>
          <w:rFonts w:ascii="Calibri" w:eastAsia="Calibri" w:hAnsi="Calibri" w:cs="Calibri"/>
          <w:b w:val="0"/>
          <w:bCs w:val="0"/>
          <w:color w:val="auto"/>
          <w:sz w:val="22"/>
          <w:szCs w:val="22"/>
          <w:lang w:val="en-US"/>
        </w:rPr>
        <w:t>L</w:t>
      </w:r>
      <w:r w:rsidR="00A3174D" w:rsidRPr="00D449E0">
        <w:rPr>
          <w:rFonts w:ascii="Calibri" w:eastAsia="Calibri" w:hAnsi="Calibri" w:cs="Calibri"/>
          <w:b w:val="0"/>
          <w:bCs w:val="0"/>
          <w:color w:val="auto"/>
          <w:sz w:val="22"/>
          <w:szCs w:val="22"/>
          <w:lang w:val="en-US"/>
        </w:rPr>
        <w:t>ead</w:t>
      </w:r>
      <w:r w:rsidRPr="00D449E0">
        <w:rPr>
          <w:rFonts w:ascii="Calibri" w:eastAsia="Calibri" w:hAnsi="Calibri" w:cs="Calibri"/>
          <w:b w:val="0"/>
          <w:bCs w:val="0"/>
          <w:color w:val="auto"/>
          <w:sz w:val="22"/>
          <w:szCs w:val="22"/>
          <w:lang w:val="en-US"/>
        </w:rPr>
        <w:t xml:space="preserve">, and by all staff and governors; number and type of incidents/cases, and a number of </w:t>
      </w:r>
      <w:r w:rsidR="00C15D56" w:rsidRPr="00D449E0">
        <w:rPr>
          <w:rFonts w:ascii="Calibri" w:eastAsia="Calibri" w:hAnsi="Calibri" w:cs="Calibri"/>
          <w:b w:val="0"/>
          <w:bCs w:val="0"/>
          <w:color w:val="auto"/>
          <w:sz w:val="22"/>
          <w:szCs w:val="22"/>
          <w:lang w:val="en-US"/>
        </w:rPr>
        <w:t>young people</w:t>
      </w:r>
      <w:r w:rsidRPr="00D449E0">
        <w:rPr>
          <w:rFonts w:ascii="Calibri" w:eastAsia="Calibri" w:hAnsi="Calibri" w:cs="Calibri"/>
          <w:b w:val="0"/>
          <w:bCs w:val="0"/>
          <w:color w:val="auto"/>
          <w:sz w:val="22"/>
          <w:szCs w:val="22"/>
          <w:lang w:val="en-US"/>
        </w:rPr>
        <w:t xml:space="preserve"> on the child protection register (</w:t>
      </w:r>
      <w:proofErr w:type="spellStart"/>
      <w:r w:rsidRPr="00D449E0">
        <w:rPr>
          <w:rFonts w:ascii="Calibri" w:eastAsia="Calibri" w:hAnsi="Calibri" w:cs="Calibri"/>
          <w:b w:val="0"/>
          <w:bCs w:val="0"/>
          <w:color w:val="auto"/>
          <w:sz w:val="22"/>
          <w:szCs w:val="22"/>
          <w:lang w:val="en-US"/>
        </w:rPr>
        <w:t>anonymised</w:t>
      </w:r>
      <w:proofErr w:type="spellEnd"/>
      <w:r w:rsidRPr="00D449E0">
        <w:rPr>
          <w:rFonts w:ascii="Calibri" w:eastAsia="Calibri" w:hAnsi="Calibri" w:cs="Calibri"/>
          <w:b w:val="0"/>
          <w:bCs w:val="0"/>
          <w:color w:val="auto"/>
          <w:sz w:val="22"/>
          <w:szCs w:val="22"/>
          <w:lang w:val="en-US"/>
        </w:rPr>
        <w:t xml:space="preserve">)  </w:t>
      </w:r>
    </w:p>
    <w:p w14:paraId="50B68AA6" w14:textId="77777777" w:rsidR="00A3174D" w:rsidRPr="00D449E0" w:rsidRDefault="00A3174D" w:rsidP="002E616E">
      <w:pPr>
        <w:pStyle w:val="ListParagraph"/>
        <w:ind w:left="709"/>
        <w:jc w:val="both"/>
        <w:rPr>
          <w:rFonts w:ascii="Calibri" w:eastAsia="Calibri" w:hAnsi="Calibri" w:cs="Calibri"/>
          <w:b w:val="0"/>
          <w:bCs w:val="0"/>
          <w:color w:val="auto"/>
          <w:sz w:val="22"/>
          <w:szCs w:val="22"/>
        </w:rPr>
      </w:pPr>
    </w:p>
    <w:p w14:paraId="4BC79CE8" w14:textId="77777777" w:rsidR="003D7B01" w:rsidRPr="00D449E0" w:rsidRDefault="007720BA" w:rsidP="00217D37">
      <w:pPr>
        <w:pStyle w:val="Body"/>
        <w:numPr>
          <w:ilvl w:val="0"/>
          <w:numId w:val="62"/>
        </w:numPr>
        <w:jc w:val="both"/>
        <w:rPr>
          <w:rFonts w:ascii="Calibri" w:eastAsia="Calibri" w:hAnsi="Calibri" w:cs="Calibri"/>
          <w:b w:val="0"/>
          <w:bCs w:val="0"/>
          <w:color w:val="auto"/>
          <w:sz w:val="22"/>
          <w:szCs w:val="22"/>
          <w:lang w:val="en-US"/>
        </w:rPr>
      </w:pPr>
      <w:r w:rsidRPr="00D449E0">
        <w:rPr>
          <w:rFonts w:ascii="Calibri" w:eastAsia="Calibri" w:hAnsi="Calibri" w:cs="Calibri"/>
          <w:b w:val="0"/>
          <w:bCs w:val="0"/>
          <w:color w:val="auto"/>
          <w:sz w:val="22"/>
          <w:szCs w:val="22"/>
          <w:lang w:val="en-US"/>
        </w:rPr>
        <w:t>Liaising with other agencies and professionals.</w:t>
      </w:r>
    </w:p>
    <w:p w14:paraId="43DB6086" w14:textId="77777777" w:rsidR="003D7B01" w:rsidRPr="00D449E0" w:rsidRDefault="003D7B01" w:rsidP="003D7B01">
      <w:pPr>
        <w:pStyle w:val="ListParagraph"/>
        <w:rPr>
          <w:rFonts w:ascii="Calibri" w:eastAsia="Calibri" w:hAnsi="Calibri" w:cs="Calibri"/>
          <w:b w:val="0"/>
          <w:bCs w:val="0"/>
          <w:color w:val="auto"/>
          <w:sz w:val="22"/>
          <w:szCs w:val="22"/>
        </w:rPr>
      </w:pPr>
    </w:p>
    <w:p w14:paraId="5495F5F9" w14:textId="14285770" w:rsidR="007720BA" w:rsidRPr="00D449E0" w:rsidRDefault="008E4576" w:rsidP="00904FC0">
      <w:pPr>
        <w:pStyle w:val="Body"/>
        <w:numPr>
          <w:ilvl w:val="0"/>
          <w:numId w:val="62"/>
        </w:numPr>
        <w:jc w:val="both"/>
        <w:rPr>
          <w:rFonts w:ascii="Calibri" w:eastAsia="Calibri" w:hAnsi="Calibri" w:cs="Calibri"/>
          <w:color w:val="auto"/>
          <w:sz w:val="22"/>
          <w:szCs w:val="22"/>
        </w:rPr>
      </w:pPr>
      <w:r w:rsidRPr="00D449E0">
        <w:rPr>
          <w:rFonts w:ascii="Calibri" w:eastAsia="Calibri" w:hAnsi="Calibri" w:cs="Calibri"/>
          <w:b w:val="0"/>
          <w:bCs w:val="0"/>
          <w:color w:val="auto"/>
          <w:sz w:val="22"/>
          <w:szCs w:val="22"/>
          <w:lang w:val="en-US"/>
        </w:rPr>
        <w:t xml:space="preserve">Ensure that the College has in place software that </w:t>
      </w:r>
      <w:proofErr w:type="gramStart"/>
      <w:r w:rsidRPr="00D449E0">
        <w:rPr>
          <w:rFonts w:ascii="Calibri" w:eastAsia="Calibri" w:hAnsi="Calibri" w:cs="Calibri"/>
          <w:b w:val="0"/>
          <w:bCs w:val="0"/>
          <w:color w:val="auto"/>
          <w:sz w:val="22"/>
          <w:szCs w:val="22"/>
          <w:lang w:val="en-US"/>
        </w:rPr>
        <w:t>is able to</w:t>
      </w:r>
      <w:proofErr w:type="gramEnd"/>
      <w:r w:rsidRPr="00D449E0">
        <w:rPr>
          <w:rFonts w:ascii="Calibri" w:eastAsia="Calibri" w:hAnsi="Calibri" w:cs="Calibri"/>
          <w:b w:val="0"/>
          <w:bCs w:val="0"/>
          <w:color w:val="auto"/>
          <w:sz w:val="22"/>
          <w:szCs w:val="22"/>
          <w:lang w:val="en-US"/>
        </w:rPr>
        <w:t xml:space="preserve"> filter and monitor online activity</w:t>
      </w:r>
    </w:p>
    <w:p w14:paraId="05F8DBF1" w14:textId="77777777" w:rsidR="00D30E80" w:rsidRPr="00D449E0" w:rsidRDefault="00D30E80" w:rsidP="008E4576">
      <w:pPr>
        <w:pStyle w:val="Body"/>
        <w:jc w:val="both"/>
        <w:rPr>
          <w:rFonts w:ascii="Calibri" w:eastAsia="Calibri" w:hAnsi="Calibri" w:cs="Calibri"/>
          <w:color w:val="auto"/>
          <w:sz w:val="22"/>
          <w:szCs w:val="22"/>
        </w:rPr>
      </w:pPr>
    </w:p>
    <w:p w14:paraId="0A22125E" w14:textId="77777777" w:rsidR="00D30E80" w:rsidRPr="00D449E0" w:rsidRDefault="00D30E80" w:rsidP="008E4576">
      <w:pPr>
        <w:pStyle w:val="Body"/>
        <w:jc w:val="both"/>
        <w:rPr>
          <w:rFonts w:ascii="Calibri" w:eastAsia="Calibri" w:hAnsi="Calibri" w:cs="Calibri"/>
          <w:color w:val="auto"/>
          <w:sz w:val="22"/>
          <w:szCs w:val="22"/>
        </w:rPr>
      </w:pPr>
    </w:p>
    <w:p w14:paraId="7A727379" w14:textId="2B650F6F" w:rsidR="00181441" w:rsidRPr="00D449E0" w:rsidRDefault="00181441" w:rsidP="008E4576">
      <w:pPr>
        <w:pStyle w:val="Body"/>
        <w:jc w:val="both"/>
        <w:rPr>
          <w:rFonts w:ascii="Calibri" w:eastAsia="Calibri" w:hAnsi="Calibri" w:cs="Calibri"/>
          <w:color w:val="auto"/>
          <w:sz w:val="22"/>
          <w:szCs w:val="22"/>
        </w:rPr>
      </w:pPr>
      <w:r w:rsidRPr="00D449E0">
        <w:rPr>
          <w:rFonts w:ascii="Calibri" w:eastAsia="Calibri" w:hAnsi="Calibri" w:cs="Calibri"/>
          <w:color w:val="auto"/>
          <w:sz w:val="22"/>
          <w:szCs w:val="22"/>
        </w:rPr>
        <w:t>Supporting Young People</w:t>
      </w:r>
      <w:r w:rsidR="00205ADC" w:rsidRPr="00D449E0">
        <w:rPr>
          <w:rFonts w:ascii="Calibri" w:eastAsia="Calibri" w:hAnsi="Calibri" w:cs="Calibri"/>
          <w:color w:val="auto"/>
          <w:sz w:val="22"/>
          <w:szCs w:val="22"/>
        </w:rPr>
        <w:t xml:space="preserve"> through Early Help Assessments</w:t>
      </w:r>
    </w:p>
    <w:p w14:paraId="13C4E365" w14:textId="77777777" w:rsidR="00181441" w:rsidRPr="00D449E0" w:rsidRDefault="00181441" w:rsidP="008E4576">
      <w:pPr>
        <w:pStyle w:val="Body"/>
        <w:jc w:val="both"/>
        <w:rPr>
          <w:rFonts w:ascii="Calibri" w:eastAsia="Calibri" w:hAnsi="Calibri" w:cs="Calibri"/>
          <w:color w:val="auto"/>
          <w:sz w:val="22"/>
          <w:szCs w:val="22"/>
        </w:rPr>
      </w:pPr>
    </w:p>
    <w:p w14:paraId="035445AE" w14:textId="3D63D0DF" w:rsidR="00181441" w:rsidRPr="00D449E0" w:rsidRDefault="00181441" w:rsidP="008E4576">
      <w:pPr>
        <w:pStyle w:val="Body"/>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The College will consider the need for an Early Help assessment when it is identified that there are low level concerns or emerging needs. It is the responsibility of the College to initiate Early Help to identify what the family’s strengths and needs are. This will inform whether the College can support the family or whether a referral to another agency is needed. This process provides a way of recording support and interventions that have been provided by the</w:t>
      </w:r>
      <w:r w:rsidR="00205ADC" w:rsidRPr="00D449E0">
        <w:rPr>
          <w:rFonts w:ascii="Calibri" w:eastAsia="Calibri" w:hAnsi="Calibri" w:cs="Calibri"/>
          <w:b w:val="0"/>
          <w:color w:val="auto"/>
          <w:sz w:val="22"/>
          <w:szCs w:val="22"/>
        </w:rPr>
        <w:t xml:space="preserve"> College</w:t>
      </w:r>
      <w:r w:rsidRPr="00D449E0">
        <w:rPr>
          <w:rFonts w:ascii="Calibri" w:eastAsia="Calibri" w:hAnsi="Calibri" w:cs="Calibri"/>
          <w:b w:val="0"/>
          <w:color w:val="auto"/>
          <w:sz w:val="22"/>
          <w:szCs w:val="22"/>
        </w:rPr>
        <w:t xml:space="preserve"> to the</w:t>
      </w:r>
      <w:r w:rsidR="00205ADC" w:rsidRPr="00D449E0">
        <w:rPr>
          <w:rFonts w:ascii="Calibri" w:eastAsia="Calibri" w:hAnsi="Calibri" w:cs="Calibri"/>
          <w:b w:val="0"/>
          <w:color w:val="auto"/>
          <w:sz w:val="22"/>
          <w:szCs w:val="22"/>
        </w:rPr>
        <w:t xml:space="preserve"> </w:t>
      </w:r>
      <w:r w:rsidRPr="00D449E0">
        <w:rPr>
          <w:rFonts w:ascii="Calibri" w:eastAsia="Calibri" w:hAnsi="Calibri" w:cs="Calibri"/>
          <w:b w:val="0"/>
          <w:color w:val="auto"/>
          <w:sz w:val="22"/>
          <w:szCs w:val="22"/>
        </w:rPr>
        <w:t xml:space="preserve">young person and also supports a referral for additional support that may be needed from more targeted services where a single agency has been unable to meet that need. A team around the child meeting (TAC)  can be arranged to ensure that a multi-agency action plan can be developed. It is important that the </w:t>
      </w:r>
      <w:r w:rsidR="00205ADC" w:rsidRPr="00D449E0">
        <w:rPr>
          <w:rFonts w:ascii="Calibri" w:eastAsia="Calibri" w:hAnsi="Calibri" w:cs="Calibri"/>
          <w:b w:val="0"/>
          <w:color w:val="auto"/>
          <w:sz w:val="22"/>
          <w:szCs w:val="22"/>
        </w:rPr>
        <w:t>yopung person</w:t>
      </w:r>
      <w:r w:rsidRPr="00D449E0">
        <w:rPr>
          <w:rFonts w:ascii="Calibri" w:eastAsia="Calibri" w:hAnsi="Calibri" w:cs="Calibri"/>
          <w:b w:val="0"/>
          <w:color w:val="auto"/>
          <w:sz w:val="22"/>
          <w:szCs w:val="22"/>
        </w:rPr>
        <w:t xml:space="preserve"> and parent</w:t>
      </w:r>
      <w:r w:rsidR="00205ADC" w:rsidRPr="00D449E0">
        <w:rPr>
          <w:rFonts w:ascii="Calibri" w:eastAsia="Calibri" w:hAnsi="Calibri" w:cs="Calibri"/>
          <w:b w:val="0"/>
          <w:color w:val="auto"/>
          <w:sz w:val="22"/>
          <w:szCs w:val="22"/>
        </w:rPr>
        <w:t>s/carers</w:t>
      </w:r>
      <w:r w:rsidRPr="00D449E0">
        <w:rPr>
          <w:rFonts w:ascii="Calibri" w:eastAsia="Calibri" w:hAnsi="Calibri" w:cs="Calibri"/>
          <w:b w:val="0"/>
          <w:color w:val="auto"/>
          <w:sz w:val="22"/>
          <w:szCs w:val="22"/>
        </w:rPr>
        <w:t xml:space="preserve"> voice is captured as part of this assessment and that they take ownership of the plan. This plan should be regularly reviewed </w:t>
      </w:r>
      <w:r w:rsidR="00504DB1" w:rsidRPr="00D449E0">
        <w:rPr>
          <w:rFonts w:ascii="Calibri" w:eastAsia="Calibri" w:hAnsi="Calibri" w:cs="Calibri"/>
          <w:b w:val="0"/>
          <w:color w:val="auto"/>
          <w:sz w:val="22"/>
          <w:szCs w:val="22"/>
        </w:rPr>
        <w:t xml:space="preserve">(at least </w:t>
      </w:r>
      <w:r w:rsidR="000F0349" w:rsidRPr="00D449E0">
        <w:rPr>
          <w:rFonts w:ascii="Calibri" w:eastAsia="Calibri" w:hAnsi="Calibri" w:cs="Calibri"/>
          <w:b w:val="0"/>
          <w:color w:val="auto"/>
          <w:sz w:val="22"/>
          <w:szCs w:val="22"/>
        </w:rPr>
        <w:t>every 6 weeks</w:t>
      </w:r>
      <w:r w:rsidR="00504DB1" w:rsidRPr="00D449E0">
        <w:rPr>
          <w:rFonts w:ascii="Calibri" w:eastAsia="Calibri" w:hAnsi="Calibri" w:cs="Calibri"/>
          <w:b w:val="0"/>
          <w:color w:val="auto"/>
          <w:sz w:val="22"/>
          <w:szCs w:val="22"/>
        </w:rPr>
        <w:t xml:space="preserve"> as a minimum)</w:t>
      </w:r>
      <w:r w:rsidR="000F0349" w:rsidRPr="00D449E0">
        <w:rPr>
          <w:rFonts w:ascii="Calibri" w:eastAsia="Calibri" w:hAnsi="Calibri" w:cs="Calibri"/>
          <w:b w:val="0"/>
          <w:color w:val="auto"/>
          <w:sz w:val="22"/>
          <w:szCs w:val="22"/>
        </w:rPr>
        <w:t xml:space="preserve"> </w:t>
      </w:r>
      <w:r w:rsidRPr="00D449E0">
        <w:rPr>
          <w:rFonts w:ascii="Calibri" w:eastAsia="Calibri" w:hAnsi="Calibri" w:cs="Calibri"/>
          <w:b w:val="0"/>
          <w:color w:val="auto"/>
          <w:sz w:val="22"/>
          <w:szCs w:val="22"/>
        </w:rPr>
        <w:t xml:space="preserve">until outcomes are achieved.  </w:t>
      </w:r>
    </w:p>
    <w:p w14:paraId="5301C93A" w14:textId="77777777" w:rsidR="00181441" w:rsidRPr="00D449E0" w:rsidRDefault="00181441" w:rsidP="008E4576">
      <w:pPr>
        <w:pStyle w:val="Body"/>
        <w:jc w:val="both"/>
        <w:rPr>
          <w:rFonts w:ascii="Calibri" w:eastAsia="Calibri" w:hAnsi="Calibri" w:cs="Calibri"/>
          <w:b w:val="0"/>
          <w:color w:val="auto"/>
          <w:sz w:val="22"/>
          <w:szCs w:val="22"/>
        </w:rPr>
      </w:pPr>
    </w:p>
    <w:p w14:paraId="17BE182B" w14:textId="1A7115F5" w:rsidR="00181441" w:rsidRPr="00D449E0" w:rsidRDefault="00181441" w:rsidP="008E4576">
      <w:pPr>
        <w:pStyle w:val="Body"/>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If at any point during the E</w:t>
      </w:r>
      <w:r w:rsidR="00A3174D" w:rsidRPr="00D449E0">
        <w:rPr>
          <w:rFonts w:ascii="Calibri" w:eastAsia="Calibri" w:hAnsi="Calibri" w:cs="Calibri"/>
          <w:b w:val="0"/>
          <w:color w:val="auto"/>
          <w:sz w:val="22"/>
          <w:szCs w:val="22"/>
        </w:rPr>
        <w:t>arly Help</w:t>
      </w:r>
      <w:r w:rsidRPr="00D449E0">
        <w:rPr>
          <w:rFonts w:ascii="Calibri" w:eastAsia="Calibri" w:hAnsi="Calibri" w:cs="Calibri"/>
          <w:b w:val="0"/>
          <w:color w:val="auto"/>
          <w:sz w:val="22"/>
          <w:szCs w:val="22"/>
        </w:rPr>
        <w:t xml:space="preserve"> process, the risk increases and the College becomes concerned that the  young person is, or is likely to suffer significant harm, then a referral will be made to children’s social care</w:t>
      </w:r>
      <w:r w:rsidR="00205ADC" w:rsidRPr="00D449E0">
        <w:rPr>
          <w:rFonts w:ascii="Calibri" w:eastAsia="Calibri" w:hAnsi="Calibri" w:cs="Calibri"/>
          <w:b w:val="0"/>
          <w:color w:val="auto"/>
          <w:sz w:val="22"/>
          <w:szCs w:val="22"/>
        </w:rPr>
        <w:t>.</w:t>
      </w:r>
    </w:p>
    <w:p w14:paraId="7F640C86" w14:textId="3C417D8C" w:rsidR="00AD0976" w:rsidRPr="00D449E0" w:rsidRDefault="00AD0976" w:rsidP="008E4576">
      <w:pPr>
        <w:pStyle w:val="Body"/>
        <w:jc w:val="both"/>
        <w:rPr>
          <w:rFonts w:ascii="Calibri" w:eastAsia="Calibri" w:hAnsi="Calibri" w:cs="Calibri"/>
          <w:b w:val="0"/>
          <w:color w:val="auto"/>
          <w:sz w:val="22"/>
          <w:szCs w:val="22"/>
        </w:rPr>
      </w:pPr>
    </w:p>
    <w:p w14:paraId="377A29EB" w14:textId="0F5F3F1C" w:rsidR="00AD0976" w:rsidRPr="00D449E0" w:rsidRDefault="00AD0976" w:rsidP="008E4576">
      <w:pPr>
        <w:pStyle w:val="Body"/>
        <w:jc w:val="both"/>
        <w:rPr>
          <w:rFonts w:ascii="Calibri" w:eastAsia="Calibri" w:hAnsi="Calibri" w:cs="Calibri"/>
          <w:color w:val="auto"/>
          <w:sz w:val="22"/>
          <w:szCs w:val="22"/>
        </w:rPr>
      </w:pPr>
      <w:r w:rsidRPr="00D449E0">
        <w:rPr>
          <w:rFonts w:ascii="Calibri" w:eastAsia="Calibri" w:hAnsi="Calibri" w:cs="Calibri"/>
          <w:color w:val="auto"/>
          <w:sz w:val="22"/>
          <w:szCs w:val="22"/>
        </w:rPr>
        <w:t xml:space="preserve">Multi Agency Working </w:t>
      </w:r>
    </w:p>
    <w:p w14:paraId="019E72FF" w14:textId="36AE4DBF" w:rsidR="00AD0976" w:rsidRPr="00D449E0" w:rsidRDefault="00AD0976" w:rsidP="008E4576">
      <w:pPr>
        <w:pStyle w:val="Body"/>
        <w:jc w:val="both"/>
        <w:rPr>
          <w:rFonts w:ascii="Calibri" w:eastAsia="Calibri" w:hAnsi="Calibri" w:cs="Calibri"/>
          <w:b w:val="0"/>
          <w:bCs w:val="0"/>
          <w:color w:val="auto"/>
          <w:sz w:val="22"/>
          <w:szCs w:val="22"/>
        </w:rPr>
      </w:pPr>
    </w:p>
    <w:p w14:paraId="57E95933" w14:textId="2DE6B304" w:rsidR="00AD0976" w:rsidRPr="00D449E0" w:rsidRDefault="00AD0976" w:rsidP="008E4576">
      <w:pPr>
        <w:pStyle w:val="Body"/>
        <w:jc w:val="both"/>
        <w:rPr>
          <w:rFonts w:ascii="Calibri" w:eastAsia="Calibri" w:hAnsi="Calibri" w:cs="Calibri"/>
          <w:b w:val="0"/>
          <w:bCs w:val="0"/>
          <w:color w:val="auto"/>
          <w:sz w:val="22"/>
          <w:szCs w:val="22"/>
        </w:rPr>
      </w:pPr>
      <w:r w:rsidRPr="00D449E0">
        <w:rPr>
          <w:rFonts w:ascii="Calibri" w:eastAsia="Calibri" w:hAnsi="Calibri" w:cs="Calibri"/>
          <w:b w:val="0"/>
          <w:bCs w:val="0"/>
          <w:color w:val="auto"/>
          <w:sz w:val="22"/>
          <w:szCs w:val="22"/>
        </w:rPr>
        <w:t>Partnerships have been created which comprise Wigan local authority, a Greater Manchester clinical commissioning group and the chief officer for GM police equally sharing responsibilities for working together to safeguard and promote the welfare of local children and young people within the Wiga</w:t>
      </w:r>
      <w:r w:rsidR="003475B1" w:rsidRPr="00D449E0">
        <w:rPr>
          <w:rFonts w:ascii="Calibri" w:eastAsia="Calibri" w:hAnsi="Calibri" w:cs="Calibri"/>
          <w:b w:val="0"/>
          <w:bCs w:val="0"/>
          <w:color w:val="auto"/>
          <w:sz w:val="22"/>
          <w:szCs w:val="22"/>
        </w:rPr>
        <w:t>n</w:t>
      </w:r>
      <w:r w:rsidRPr="00D449E0">
        <w:rPr>
          <w:rFonts w:ascii="Calibri" w:eastAsia="Calibri" w:hAnsi="Calibri" w:cs="Calibri"/>
          <w:b w:val="0"/>
          <w:bCs w:val="0"/>
          <w:color w:val="auto"/>
          <w:sz w:val="22"/>
          <w:szCs w:val="22"/>
        </w:rPr>
        <w:t xml:space="preserve"> area. </w:t>
      </w:r>
      <w:r w:rsidR="00B02627" w:rsidRPr="00D449E0">
        <w:rPr>
          <w:rFonts w:ascii="Calibri" w:eastAsia="Calibri" w:hAnsi="Calibri" w:cs="Calibri"/>
          <w:b w:val="0"/>
          <w:bCs w:val="0"/>
          <w:color w:val="auto"/>
          <w:sz w:val="22"/>
          <w:szCs w:val="22"/>
        </w:rPr>
        <w:t xml:space="preserve">The </w:t>
      </w:r>
      <w:r w:rsidRPr="00D449E0">
        <w:rPr>
          <w:rFonts w:ascii="Calibri" w:eastAsia="Calibri" w:hAnsi="Calibri" w:cs="Calibri"/>
          <w:b w:val="0"/>
          <w:bCs w:val="0"/>
          <w:color w:val="auto"/>
          <w:sz w:val="22"/>
          <w:szCs w:val="22"/>
        </w:rPr>
        <w:t>College</w:t>
      </w:r>
      <w:r w:rsidR="00B02627"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 xml:space="preserve"> through our Designated Safeguarding Lead and Safegua</w:t>
      </w:r>
      <w:r w:rsidR="00B02627" w:rsidRPr="00D449E0">
        <w:rPr>
          <w:rFonts w:ascii="Calibri" w:eastAsia="Calibri" w:hAnsi="Calibri" w:cs="Calibri"/>
          <w:b w:val="0"/>
          <w:bCs w:val="0"/>
          <w:color w:val="auto"/>
          <w:sz w:val="22"/>
          <w:szCs w:val="22"/>
        </w:rPr>
        <w:t>r</w:t>
      </w:r>
      <w:r w:rsidRPr="00D449E0">
        <w:rPr>
          <w:rFonts w:ascii="Calibri" w:eastAsia="Calibri" w:hAnsi="Calibri" w:cs="Calibri"/>
          <w:b w:val="0"/>
          <w:bCs w:val="0"/>
          <w:color w:val="auto"/>
          <w:sz w:val="22"/>
          <w:szCs w:val="22"/>
        </w:rPr>
        <w:t>ding team</w:t>
      </w:r>
      <w:r w:rsidR="00B02627" w:rsidRPr="00D449E0">
        <w:rPr>
          <w:rFonts w:ascii="Calibri" w:eastAsia="Calibri" w:hAnsi="Calibri" w:cs="Calibri"/>
          <w:b w:val="0"/>
          <w:bCs w:val="0"/>
          <w:color w:val="auto"/>
          <w:sz w:val="22"/>
          <w:szCs w:val="22"/>
        </w:rPr>
        <w:t>,</w:t>
      </w:r>
      <w:r w:rsidRPr="00D449E0">
        <w:rPr>
          <w:rFonts w:ascii="Calibri" w:eastAsia="Calibri" w:hAnsi="Calibri" w:cs="Calibri"/>
          <w:b w:val="0"/>
          <w:bCs w:val="0"/>
          <w:color w:val="auto"/>
          <w:sz w:val="22"/>
          <w:szCs w:val="22"/>
        </w:rPr>
        <w:t xml:space="preserve"> will work with its </w:t>
      </w:r>
      <w:r w:rsidR="008815FE" w:rsidRPr="00D449E0">
        <w:rPr>
          <w:rFonts w:ascii="Calibri" w:eastAsia="Calibri" w:hAnsi="Calibri" w:cs="Calibri"/>
          <w:b w:val="0"/>
          <w:bCs w:val="0"/>
          <w:color w:val="auto"/>
          <w:sz w:val="22"/>
          <w:szCs w:val="22"/>
        </w:rPr>
        <w:t>s</w:t>
      </w:r>
      <w:r w:rsidRPr="00D449E0">
        <w:rPr>
          <w:rFonts w:ascii="Calibri" w:eastAsia="Calibri" w:hAnsi="Calibri" w:cs="Calibri"/>
          <w:b w:val="0"/>
          <w:bCs w:val="0"/>
          <w:color w:val="auto"/>
          <w:sz w:val="22"/>
          <w:szCs w:val="22"/>
        </w:rPr>
        <w:t>afeguarding partners to ensure we are meeting our statutory safegu</w:t>
      </w:r>
      <w:r w:rsidR="003475B1" w:rsidRPr="00D449E0">
        <w:rPr>
          <w:rFonts w:ascii="Calibri" w:eastAsia="Calibri" w:hAnsi="Calibri" w:cs="Calibri"/>
          <w:b w:val="0"/>
          <w:bCs w:val="0"/>
          <w:color w:val="auto"/>
          <w:sz w:val="22"/>
          <w:szCs w:val="22"/>
        </w:rPr>
        <w:t>ar</w:t>
      </w:r>
      <w:r w:rsidRPr="00D449E0">
        <w:rPr>
          <w:rFonts w:ascii="Calibri" w:eastAsia="Calibri" w:hAnsi="Calibri" w:cs="Calibri"/>
          <w:b w:val="0"/>
          <w:bCs w:val="0"/>
          <w:color w:val="auto"/>
          <w:sz w:val="22"/>
          <w:szCs w:val="22"/>
        </w:rPr>
        <w:t xml:space="preserve">ding duty. </w:t>
      </w:r>
    </w:p>
    <w:p w14:paraId="72B1F333" w14:textId="77777777" w:rsidR="00181441" w:rsidRPr="00D449E0" w:rsidRDefault="00181441" w:rsidP="008E4576">
      <w:pPr>
        <w:pStyle w:val="Body"/>
        <w:jc w:val="both"/>
        <w:rPr>
          <w:rFonts w:ascii="Calibri" w:eastAsia="Calibri" w:hAnsi="Calibri" w:cs="Calibri"/>
          <w:b w:val="0"/>
          <w:color w:val="auto"/>
          <w:sz w:val="22"/>
          <w:szCs w:val="22"/>
        </w:rPr>
      </w:pPr>
    </w:p>
    <w:p w14:paraId="3CF060C7" w14:textId="6D9FDF9A" w:rsidR="00181441" w:rsidRPr="00D449E0" w:rsidRDefault="00181441" w:rsidP="008E4576">
      <w:pPr>
        <w:pStyle w:val="Body"/>
        <w:jc w:val="both"/>
        <w:rPr>
          <w:rFonts w:ascii="Calibri" w:eastAsia="Calibri" w:hAnsi="Calibri" w:cs="Calibri"/>
          <w:color w:val="auto"/>
          <w:sz w:val="22"/>
          <w:szCs w:val="22"/>
        </w:rPr>
      </w:pPr>
      <w:r w:rsidRPr="00D449E0">
        <w:rPr>
          <w:rFonts w:ascii="Calibri" w:eastAsia="Calibri" w:hAnsi="Calibri" w:cs="Calibri"/>
          <w:color w:val="auto"/>
          <w:sz w:val="22"/>
          <w:szCs w:val="22"/>
        </w:rPr>
        <w:t>Our College will support young people by:</w:t>
      </w:r>
    </w:p>
    <w:p w14:paraId="6CBD76DA" w14:textId="77777777" w:rsidR="00181441" w:rsidRPr="00D449E0" w:rsidRDefault="00181441" w:rsidP="008E4576">
      <w:pPr>
        <w:pStyle w:val="Body"/>
        <w:jc w:val="both"/>
        <w:rPr>
          <w:rFonts w:ascii="Calibri" w:eastAsia="Calibri" w:hAnsi="Calibri" w:cs="Calibri"/>
          <w:b w:val="0"/>
          <w:color w:val="auto"/>
          <w:sz w:val="22"/>
          <w:szCs w:val="22"/>
        </w:rPr>
      </w:pPr>
    </w:p>
    <w:p w14:paraId="3B856AC1" w14:textId="2DA3226D" w:rsidR="00181441" w:rsidRPr="00D449E0" w:rsidRDefault="00181441"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 xml:space="preserve">Encouraging self-esteem and self-assertiveness through the </w:t>
      </w:r>
      <w:r w:rsidR="00205ADC" w:rsidRPr="00D449E0">
        <w:rPr>
          <w:rFonts w:ascii="Calibri" w:eastAsia="Calibri" w:hAnsi="Calibri" w:cs="Calibri"/>
          <w:b w:val="0"/>
          <w:color w:val="auto"/>
          <w:sz w:val="22"/>
          <w:szCs w:val="22"/>
        </w:rPr>
        <w:t>tutorial programme</w:t>
      </w:r>
      <w:r w:rsidR="000F1C7D" w:rsidRPr="00D449E0">
        <w:rPr>
          <w:rFonts w:ascii="Calibri" w:eastAsia="Calibri" w:hAnsi="Calibri" w:cs="Calibri"/>
          <w:b w:val="0"/>
          <w:color w:val="auto"/>
          <w:sz w:val="22"/>
          <w:szCs w:val="22"/>
        </w:rPr>
        <w:t xml:space="preserve"> and</w:t>
      </w:r>
      <w:r w:rsidR="00205ADC" w:rsidRPr="00D449E0">
        <w:rPr>
          <w:rFonts w:ascii="Calibri" w:eastAsia="Calibri" w:hAnsi="Calibri" w:cs="Calibri"/>
          <w:b w:val="0"/>
          <w:color w:val="auto"/>
          <w:sz w:val="22"/>
          <w:szCs w:val="22"/>
        </w:rPr>
        <w:t xml:space="preserve"> </w:t>
      </w:r>
      <w:r w:rsidRPr="00D449E0">
        <w:rPr>
          <w:rFonts w:ascii="Calibri" w:eastAsia="Calibri" w:hAnsi="Calibri" w:cs="Calibri"/>
          <w:b w:val="0"/>
          <w:color w:val="auto"/>
          <w:sz w:val="22"/>
          <w:szCs w:val="22"/>
        </w:rPr>
        <w:t>curriculum</w:t>
      </w:r>
      <w:r w:rsidR="000F1C7D" w:rsidRPr="00D449E0">
        <w:rPr>
          <w:rFonts w:ascii="Calibri" w:eastAsia="Calibri" w:hAnsi="Calibri" w:cs="Calibri"/>
          <w:b w:val="0"/>
          <w:color w:val="auto"/>
          <w:sz w:val="22"/>
          <w:szCs w:val="22"/>
        </w:rPr>
        <w:t>.</w:t>
      </w:r>
    </w:p>
    <w:p w14:paraId="666C6C5D" w14:textId="4B596FDF" w:rsidR="000F1C7D" w:rsidRPr="00D449E0" w:rsidRDefault="00EA4AC5"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E</w:t>
      </w:r>
      <w:r w:rsidR="00BB1156" w:rsidRPr="00D449E0">
        <w:rPr>
          <w:rFonts w:ascii="Calibri" w:eastAsia="Calibri" w:hAnsi="Calibri" w:cs="Calibri"/>
          <w:b w:val="0"/>
          <w:color w:val="auto"/>
          <w:sz w:val="22"/>
          <w:szCs w:val="22"/>
        </w:rPr>
        <w:t>nsur</w:t>
      </w:r>
      <w:r w:rsidRPr="00D449E0">
        <w:rPr>
          <w:rFonts w:ascii="Calibri" w:eastAsia="Calibri" w:hAnsi="Calibri" w:cs="Calibri"/>
          <w:b w:val="0"/>
          <w:color w:val="auto"/>
          <w:sz w:val="22"/>
          <w:szCs w:val="22"/>
        </w:rPr>
        <w:t>ing</w:t>
      </w:r>
      <w:r w:rsidR="00BB1156" w:rsidRPr="00D449E0">
        <w:rPr>
          <w:rFonts w:ascii="Calibri" w:eastAsia="Calibri" w:hAnsi="Calibri" w:cs="Calibri"/>
          <w:b w:val="0"/>
          <w:color w:val="auto"/>
          <w:sz w:val="22"/>
          <w:szCs w:val="22"/>
        </w:rPr>
        <w:t xml:space="preserve"> a </w:t>
      </w:r>
      <w:r w:rsidR="00C05BA5" w:rsidRPr="00D449E0">
        <w:rPr>
          <w:rFonts w:ascii="Calibri" w:eastAsia="Calibri" w:hAnsi="Calibri" w:cs="Calibri"/>
          <w:b w:val="0"/>
          <w:color w:val="auto"/>
          <w:sz w:val="22"/>
          <w:szCs w:val="22"/>
        </w:rPr>
        <w:t>vigi</w:t>
      </w:r>
      <w:r w:rsidR="00CF7F67" w:rsidRPr="00D449E0">
        <w:rPr>
          <w:rFonts w:ascii="Calibri" w:eastAsia="Calibri" w:hAnsi="Calibri" w:cs="Calibri"/>
          <w:b w:val="0"/>
          <w:color w:val="auto"/>
          <w:sz w:val="22"/>
          <w:szCs w:val="22"/>
        </w:rPr>
        <w:t>la</w:t>
      </w:r>
      <w:r w:rsidR="00C05BA5" w:rsidRPr="00D449E0">
        <w:rPr>
          <w:rFonts w:ascii="Calibri" w:eastAsia="Calibri" w:hAnsi="Calibri" w:cs="Calibri"/>
          <w:b w:val="0"/>
          <w:color w:val="auto"/>
          <w:sz w:val="22"/>
          <w:szCs w:val="22"/>
        </w:rPr>
        <w:t xml:space="preserve">nt and pro-active approach </w:t>
      </w:r>
      <w:r w:rsidR="00BB1156" w:rsidRPr="00D449E0">
        <w:rPr>
          <w:rFonts w:ascii="Calibri" w:eastAsia="Calibri" w:hAnsi="Calibri" w:cs="Calibri"/>
          <w:b w:val="0"/>
          <w:color w:val="auto"/>
          <w:sz w:val="22"/>
          <w:szCs w:val="22"/>
        </w:rPr>
        <w:t xml:space="preserve">towards </w:t>
      </w:r>
      <w:r w:rsidR="00504187" w:rsidRPr="00D449E0">
        <w:rPr>
          <w:rFonts w:ascii="Calibri" w:eastAsia="Calibri" w:hAnsi="Calibri" w:cs="Calibri"/>
          <w:b w:val="0"/>
          <w:color w:val="auto"/>
          <w:sz w:val="22"/>
          <w:szCs w:val="22"/>
        </w:rPr>
        <w:t>Child on child</w:t>
      </w:r>
      <w:r w:rsidR="00BB1156" w:rsidRPr="00D449E0">
        <w:rPr>
          <w:rFonts w:ascii="Calibri" w:eastAsia="Calibri" w:hAnsi="Calibri" w:cs="Calibri"/>
          <w:b w:val="0"/>
          <w:color w:val="auto"/>
          <w:sz w:val="22"/>
          <w:szCs w:val="22"/>
        </w:rPr>
        <w:t xml:space="preserve"> abuse,</w:t>
      </w:r>
      <w:r w:rsidR="00C05BA5" w:rsidRPr="00D449E0">
        <w:rPr>
          <w:rFonts w:ascii="Calibri" w:eastAsia="Calibri" w:hAnsi="Calibri" w:cs="Calibri"/>
          <w:b w:val="0"/>
          <w:color w:val="auto"/>
          <w:sz w:val="22"/>
          <w:szCs w:val="22"/>
        </w:rPr>
        <w:t xml:space="preserve"> negelct, explo</w:t>
      </w:r>
      <w:r w:rsidR="00CF7F67" w:rsidRPr="00D449E0">
        <w:rPr>
          <w:rFonts w:ascii="Calibri" w:eastAsia="Calibri" w:hAnsi="Calibri" w:cs="Calibri"/>
          <w:b w:val="0"/>
          <w:color w:val="auto"/>
          <w:sz w:val="22"/>
          <w:szCs w:val="22"/>
        </w:rPr>
        <w:t>i</w:t>
      </w:r>
      <w:r w:rsidR="00C05BA5" w:rsidRPr="00D449E0">
        <w:rPr>
          <w:rFonts w:ascii="Calibri" w:eastAsia="Calibri" w:hAnsi="Calibri" w:cs="Calibri"/>
          <w:b w:val="0"/>
          <w:color w:val="auto"/>
          <w:sz w:val="22"/>
          <w:szCs w:val="22"/>
        </w:rPr>
        <w:t>tation,</w:t>
      </w:r>
      <w:r w:rsidR="00BB1156" w:rsidRPr="00D449E0">
        <w:rPr>
          <w:rFonts w:ascii="Calibri" w:eastAsia="Calibri" w:hAnsi="Calibri" w:cs="Calibri"/>
          <w:b w:val="0"/>
          <w:color w:val="auto"/>
          <w:sz w:val="22"/>
          <w:szCs w:val="22"/>
        </w:rPr>
        <w:t xml:space="preserve"> bullying, sexual harrassment and sexual violence. </w:t>
      </w:r>
    </w:p>
    <w:p w14:paraId="085D34C6" w14:textId="18834D32" w:rsidR="00181441" w:rsidRPr="00D449E0" w:rsidRDefault="00205ADC"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Promoting h</w:t>
      </w:r>
      <w:r w:rsidR="00181441" w:rsidRPr="00D449E0">
        <w:rPr>
          <w:rFonts w:ascii="Calibri" w:eastAsia="Calibri" w:hAnsi="Calibri" w:cs="Calibri"/>
          <w:b w:val="0"/>
          <w:color w:val="auto"/>
          <w:sz w:val="22"/>
          <w:szCs w:val="22"/>
        </w:rPr>
        <w:t>ealthy relationships</w:t>
      </w:r>
      <w:r w:rsidR="00EA4AC5" w:rsidRPr="00D449E0">
        <w:rPr>
          <w:rFonts w:ascii="Calibri" w:eastAsia="Calibri" w:hAnsi="Calibri" w:cs="Calibri"/>
          <w:b w:val="0"/>
          <w:color w:val="auto"/>
          <w:sz w:val="22"/>
          <w:szCs w:val="22"/>
        </w:rPr>
        <w:t>.</w:t>
      </w:r>
    </w:p>
    <w:p w14:paraId="7ABE4E6B" w14:textId="1227AD76" w:rsidR="00181441" w:rsidRPr="00D449E0" w:rsidRDefault="00181441"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 xml:space="preserve">Promoting a caring, safe and positive environment within the </w:t>
      </w:r>
      <w:r w:rsidR="00EA4AC5" w:rsidRPr="00D449E0">
        <w:rPr>
          <w:rFonts w:ascii="Calibri" w:eastAsia="Calibri" w:hAnsi="Calibri" w:cs="Calibri"/>
          <w:b w:val="0"/>
          <w:color w:val="auto"/>
          <w:sz w:val="22"/>
          <w:szCs w:val="22"/>
        </w:rPr>
        <w:t>C</w:t>
      </w:r>
      <w:r w:rsidR="008815FE" w:rsidRPr="00D449E0">
        <w:rPr>
          <w:rFonts w:ascii="Calibri" w:eastAsia="Calibri" w:hAnsi="Calibri" w:cs="Calibri"/>
          <w:b w:val="0"/>
          <w:color w:val="auto"/>
          <w:sz w:val="22"/>
          <w:szCs w:val="22"/>
        </w:rPr>
        <w:t>ollege</w:t>
      </w:r>
      <w:r w:rsidRPr="00D449E0">
        <w:rPr>
          <w:rFonts w:ascii="Calibri" w:eastAsia="Calibri" w:hAnsi="Calibri" w:cs="Calibri"/>
          <w:b w:val="0"/>
          <w:color w:val="auto"/>
          <w:sz w:val="22"/>
          <w:szCs w:val="22"/>
        </w:rPr>
        <w:t>.</w:t>
      </w:r>
    </w:p>
    <w:p w14:paraId="71D34B71" w14:textId="36945C9C" w:rsidR="00181441" w:rsidRPr="00D449E0" w:rsidRDefault="00181441"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 xml:space="preserve">Liaising and working together with all other support services and those agencies involved in the safeguarding of </w:t>
      </w:r>
      <w:r w:rsidR="00A3174D" w:rsidRPr="00D449E0">
        <w:rPr>
          <w:rFonts w:ascii="Calibri" w:eastAsia="Calibri" w:hAnsi="Calibri" w:cs="Calibri"/>
          <w:b w:val="0"/>
          <w:color w:val="auto"/>
          <w:sz w:val="22"/>
          <w:szCs w:val="22"/>
        </w:rPr>
        <w:t>young people</w:t>
      </w:r>
      <w:r w:rsidRPr="00D449E0">
        <w:rPr>
          <w:rFonts w:ascii="Calibri" w:eastAsia="Calibri" w:hAnsi="Calibri" w:cs="Calibri"/>
          <w:b w:val="0"/>
          <w:color w:val="auto"/>
          <w:sz w:val="22"/>
          <w:szCs w:val="22"/>
        </w:rPr>
        <w:t>.</w:t>
      </w:r>
    </w:p>
    <w:p w14:paraId="52020F88" w14:textId="74B1ABD4" w:rsidR="00181441" w:rsidRPr="00D449E0" w:rsidRDefault="00181441"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 xml:space="preserve">Notifying Social Care as soon as there is a significant concern. </w:t>
      </w:r>
    </w:p>
    <w:p w14:paraId="341ABA62" w14:textId="4D2F8045" w:rsidR="00181441" w:rsidRPr="00D449E0" w:rsidRDefault="00181441" w:rsidP="00217D37">
      <w:pPr>
        <w:pStyle w:val="Body"/>
        <w:numPr>
          <w:ilvl w:val="0"/>
          <w:numId w:val="31"/>
        </w:numPr>
        <w:jc w:val="both"/>
        <w:rPr>
          <w:rFonts w:ascii="Calibri" w:eastAsia="Calibri" w:hAnsi="Calibri" w:cs="Calibri"/>
          <w:b w:val="0"/>
          <w:color w:val="auto"/>
          <w:sz w:val="22"/>
          <w:szCs w:val="22"/>
        </w:rPr>
      </w:pPr>
      <w:r w:rsidRPr="00D449E0">
        <w:rPr>
          <w:rFonts w:ascii="Calibri" w:eastAsia="Calibri" w:hAnsi="Calibri" w:cs="Calibri"/>
          <w:b w:val="0"/>
          <w:color w:val="auto"/>
          <w:sz w:val="22"/>
          <w:szCs w:val="22"/>
        </w:rPr>
        <w:t xml:space="preserve">Providing continuing support to a young person, about whom there have been concerns, who leaves the </w:t>
      </w:r>
      <w:r w:rsidR="00205ADC" w:rsidRPr="00D449E0">
        <w:rPr>
          <w:rFonts w:ascii="Calibri" w:eastAsia="Calibri" w:hAnsi="Calibri" w:cs="Calibri"/>
          <w:b w:val="0"/>
          <w:color w:val="auto"/>
          <w:sz w:val="22"/>
          <w:szCs w:val="22"/>
        </w:rPr>
        <w:t>College</w:t>
      </w:r>
      <w:r w:rsidR="008815FE" w:rsidRPr="00D449E0">
        <w:rPr>
          <w:rFonts w:ascii="Calibri" w:eastAsia="Calibri" w:hAnsi="Calibri" w:cs="Calibri"/>
          <w:b w:val="0"/>
          <w:color w:val="auto"/>
          <w:sz w:val="22"/>
          <w:szCs w:val="22"/>
        </w:rPr>
        <w:t>,</w:t>
      </w:r>
      <w:r w:rsidRPr="00D449E0">
        <w:rPr>
          <w:rFonts w:ascii="Calibri" w:eastAsia="Calibri" w:hAnsi="Calibri" w:cs="Calibri"/>
          <w:b w:val="0"/>
          <w:color w:val="auto"/>
          <w:sz w:val="22"/>
          <w:szCs w:val="22"/>
        </w:rPr>
        <w:t xml:space="preserve"> by ensuring that appropriate information is </w:t>
      </w:r>
      <w:r w:rsidR="00205ADC" w:rsidRPr="00D449E0">
        <w:rPr>
          <w:rFonts w:ascii="Calibri" w:eastAsia="Calibri" w:hAnsi="Calibri" w:cs="Calibri"/>
          <w:b w:val="0"/>
          <w:color w:val="auto"/>
          <w:sz w:val="22"/>
          <w:szCs w:val="22"/>
        </w:rPr>
        <w:t>shared with their</w:t>
      </w:r>
      <w:r w:rsidRPr="00D449E0">
        <w:rPr>
          <w:rFonts w:ascii="Calibri" w:eastAsia="Calibri" w:hAnsi="Calibri" w:cs="Calibri"/>
          <w:b w:val="0"/>
          <w:color w:val="auto"/>
          <w:sz w:val="22"/>
          <w:szCs w:val="22"/>
        </w:rPr>
        <w:t xml:space="preserve"> new </w:t>
      </w:r>
      <w:r w:rsidR="00205ADC" w:rsidRPr="00D449E0">
        <w:rPr>
          <w:rFonts w:ascii="Calibri" w:eastAsia="Calibri" w:hAnsi="Calibri" w:cs="Calibri"/>
          <w:b w:val="0"/>
          <w:color w:val="auto"/>
          <w:sz w:val="22"/>
          <w:szCs w:val="22"/>
        </w:rPr>
        <w:t xml:space="preserve">educational setting. </w:t>
      </w:r>
    </w:p>
    <w:p w14:paraId="52218D08" w14:textId="77777777" w:rsidR="008D0C35" w:rsidRPr="00D449E0" w:rsidRDefault="008D0C35" w:rsidP="00C225EA">
      <w:pPr>
        <w:pStyle w:val="Body"/>
        <w:jc w:val="both"/>
        <w:rPr>
          <w:rFonts w:ascii="Calibri" w:eastAsia="Calibri" w:hAnsi="Calibri" w:cs="Calibri"/>
          <w:color w:val="auto"/>
          <w:sz w:val="22"/>
          <w:szCs w:val="22"/>
        </w:rPr>
      </w:pPr>
    </w:p>
    <w:p w14:paraId="5C64CF2A" w14:textId="74D95F15" w:rsidR="007720BA" w:rsidRPr="00D449E0" w:rsidRDefault="00181441" w:rsidP="00C225EA">
      <w:pPr>
        <w:pStyle w:val="Body"/>
        <w:jc w:val="both"/>
        <w:rPr>
          <w:rFonts w:ascii="Calibri" w:eastAsia="Calibri" w:hAnsi="Calibri" w:cs="Calibri"/>
          <w:color w:val="auto"/>
          <w:sz w:val="22"/>
          <w:szCs w:val="22"/>
        </w:rPr>
      </w:pPr>
      <w:r w:rsidRPr="00D449E0">
        <w:rPr>
          <w:rFonts w:ascii="Calibri" w:eastAsia="Calibri" w:hAnsi="Calibri" w:cs="Calibri"/>
          <w:color w:val="auto"/>
          <w:sz w:val="22"/>
          <w:szCs w:val="22"/>
        </w:rPr>
        <w:t>Children with Special Education Needs and Disabilities (SEND)</w:t>
      </w:r>
    </w:p>
    <w:p w14:paraId="2F47E03B" w14:textId="77777777" w:rsidR="00F24847" w:rsidRPr="00D449E0" w:rsidRDefault="00F24847" w:rsidP="00C225EA">
      <w:pPr>
        <w:pStyle w:val="Body"/>
        <w:jc w:val="both"/>
        <w:rPr>
          <w:rFonts w:ascii="Calibri" w:eastAsia="Calibri" w:hAnsi="Calibri" w:cs="Calibri"/>
          <w:b w:val="0"/>
          <w:color w:val="auto"/>
          <w:sz w:val="22"/>
          <w:szCs w:val="22"/>
        </w:rPr>
      </w:pPr>
    </w:p>
    <w:p w14:paraId="0F568C20" w14:textId="14519291"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College recognises that additional barriers can exist when recognising abuse</w:t>
      </w:r>
      <w:r w:rsidR="004A0477" w:rsidRPr="00D449E0">
        <w:rPr>
          <w:rFonts w:ascii="Calibri" w:hAnsi="Calibri" w:cs="Calibri"/>
          <w:b w:val="0"/>
          <w:color w:val="auto"/>
          <w:sz w:val="22"/>
          <w:szCs w:val="22"/>
        </w:rPr>
        <w:t>,</w:t>
      </w:r>
      <w:r w:rsidRPr="00D449E0">
        <w:rPr>
          <w:rFonts w:ascii="Calibri" w:hAnsi="Calibri" w:cs="Calibri"/>
          <w:b w:val="0"/>
          <w:color w:val="auto"/>
          <w:sz w:val="22"/>
          <w:szCs w:val="22"/>
        </w:rPr>
        <w:t xml:space="preserve"> neglect </w:t>
      </w:r>
      <w:r w:rsidR="004A0477" w:rsidRPr="00D449E0">
        <w:rPr>
          <w:rFonts w:ascii="Calibri" w:hAnsi="Calibri" w:cs="Calibri"/>
          <w:b w:val="0"/>
          <w:color w:val="auto"/>
          <w:sz w:val="22"/>
          <w:szCs w:val="22"/>
        </w:rPr>
        <w:t xml:space="preserve">and exploitation </w:t>
      </w:r>
      <w:r w:rsidRPr="00D449E0">
        <w:rPr>
          <w:rFonts w:ascii="Calibri" w:hAnsi="Calibri" w:cs="Calibri"/>
          <w:b w:val="0"/>
          <w:color w:val="auto"/>
          <w:sz w:val="22"/>
          <w:szCs w:val="22"/>
        </w:rPr>
        <w:t xml:space="preserve">in this group of children. These can include: </w:t>
      </w:r>
    </w:p>
    <w:p w14:paraId="064A60A6" w14:textId="0B2DC45C" w:rsidR="00F24847" w:rsidRPr="00D449E0" w:rsidRDefault="00F24847" w:rsidP="00217D37">
      <w:pPr>
        <w:pStyle w:val="Body"/>
        <w:numPr>
          <w:ilvl w:val="0"/>
          <w:numId w:val="32"/>
        </w:numPr>
        <w:jc w:val="both"/>
        <w:rPr>
          <w:rFonts w:ascii="Calibri" w:hAnsi="Calibri" w:cs="Calibri"/>
          <w:b w:val="0"/>
          <w:color w:val="auto"/>
          <w:sz w:val="22"/>
          <w:szCs w:val="22"/>
        </w:rPr>
      </w:pPr>
      <w:r w:rsidRPr="00D449E0">
        <w:rPr>
          <w:rFonts w:ascii="Calibri" w:hAnsi="Calibri" w:cs="Calibri"/>
          <w:b w:val="0"/>
          <w:color w:val="auto"/>
          <w:sz w:val="22"/>
          <w:szCs w:val="22"/>
        </w:rPr>
        <w:t xml:space="preserve">assumptions that indicators of possible abuse such as behaviour, mood and injury relate to the child’s disability without further exploration; </w:t>
      </w:r>
    </w:p>
    <w:p w14:paraId="6E6A7C8B" w14:textId="66659A8C" w:rsidR="00F24847" w:rsidRPr="00D449E0" w:rsidRDefault="00F24847" w:rsidP="00217D37">
      <w:pPr>
        <w:pStyle w:val="Body"/>
        <w:numPr>
          <w:ilvl w:val="0"/>
          <w:numId w:val="32"/>
        </w:numPr>
        <w:jc w:val="both"/>
        <w:rPr>
          <w:rFonts w:ascii="Calibri" w:hAnsi="Calibri" w:cs="Calibri"/>
          <w:b w:val="0"/>
          <w:color w:val="auto"/>
          <w:sz w:val="22"/>
          <w:szCs w:val="22"/>
        </w:rPr>
      </w:pPr>
      <w:r w:rsidRPr="00D449E0">
        <w:rPr>
          <w:rFonts w:ascii="Calibri" w:hAnsi="Calibri" w:cs="Calibri"/>
          <w:b w:val="0"/>
          <w:color w:val="auto"/>
          <w:sz w:val="22"/>
          <w:szCs w:val="22"/>
        </w:rPr>
        <w:lastRenderedPageBreak/>
        <w:t xml:space="preserve">being more prone to </w:t>
      </w:r>
      <w:r w:rsidR="00504187" w:rsidRPr="00D449E0">
        <w:rPr>
          <w:rFonts w:ascii="Calibri" w:hAnsi="Calibri" w:cs="Calibri"/>
          <w:b w:val="0"/>
          <w:color w:val="auto"/>
          <w:sz w:val="22"/>
          <w:szCs w:val="22"/>
        </w:rPr>
        <w:t>Child on child</w:t>
      </w:r>
      <w:r w:rsidR="00996D86" w:rsidRPr="00D449E0">
        <w:rPr>
          <w:rFonts w:ascii="Calibri" w:hAnsi="Calibri" w:cs="Calibri"/>
          <w:b w:val="0"/>
          <w:color w:val="auto"/>
          <w:sz w:val="22"/>
          <w:szCs w:val="22"/>
        </w:rPr>
        <w:t xml:space="preserve"> abuse and peer</w:t>
      </w:r>
      <w:r w:rsidRPr="00D449E0">
        <w:rPr>
          <w:rFonts w:ascii="Calibri" w:hAnsi="Calibri" w:cs="Calibri"/>
          <w:b w:val="0"/>
          <w:color w:val="auto"/>
          <w:sz w:val="22"/>
          <w:szCs w:val="22"/>
        </w:rPr>
        <w:t xml:space="preserve"> group isolation than other </w:t>
      </w:r>
      <w:r w:rsidR="002F1EFC"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w:t>
      </w:r>
    </w:p>
    <w:p w14:paraId="0638E233" w14:textId="526DAA76" w:rsidR="00F24847" w:rsidRPr="00D449E0" w:rsidRDefault="00F24847" w:rsidP="00217D37">
      <w:pPr>
        <w:pStyle w:val="Body"/>
        <w:numPr>
          <w:ilvl w:val="0"/>
          <w:numId w:val="32"/>
        </w:numPr>
        <w:jc w:val="both"/>
        <w:rPr>
          <w:rFonts w:ascii="Calibri" w:hAnsi="Calibri" w:cs="Calibri"/>
          <w:b w:val="0"/>
          <w:color w:val="auto"/>
          <w:sz w:val="22"/>
          <w:szCs w:val="22"/>
        </w:rPr>
      </w:pPr>
      <w:r w:rsidRPr="00D449E0">
        <w:rPr>
          <w:rFonts w:ascii="Calibri" w:hAnsi="Calibri" w:cs="Calibri"/>
          <w:b w:val="0"/>
          <w:color w:val="auto"/>
          <w:sz w:val="22"/>
          <w:szCs w:val="22"/>
        </w:rPr>
        <w:t xml:space="preserve">the potential for </w:t>
      </w:r>
      <w:r w:rsidR="002F1EFC"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with SEN and disabilities being disproportionally impacted by behaviours such as bullying, </w:t>
      </w:r>
      <w:r w:rsidR="00AD0976" w:rsidRPr="00D449E0">
        <w:rPr>
          <w:rFonts w:ascii="Calibri" w:hAnsi="Calibri" w:cs="Calibri"/>
          <w:b w:val="0"/>
          <w:color w:val="auto"/>
          <w:sz w:val="22"/>
          <w:szCs w:val="22"/>
        </w:rPr>
        <w:t xml:space="preserve">sexual violence and sexual harrassment </w:t>
      </w:r>
      <w:r w:rsidRPr="00D449E0">
        <w:rPr>
          <w:rFonts w:ascii="Calibri" w:hAnsi="Calibri" w:cs="Calibri"/>
          <w:b w:val="0"/>
          <w:color w:val="auto"/>
          <w:sz w:val="22"/>
          <w:szCs w:val="22"/>
        </w:rPr>
        <w:t xml:space="preserve">without outwardly showing any signs; and </w:t>
      </w:r>
    </w:p>
    <w:p w14:paraId="360CBC84" w14:textId="21CC09FC" w:rsidR="00F24847" w:rsidRPr="00D449E0" w:rsidRDefault="00F24847" w:rsidP="00217D37">
      <w:pPr>
        <w:pStyle w:val="Body"/>
        <w:numPr>
          <w:ilvl w:val="0"/>
          <w:numId w:val="32"/>
        </w:numPr>
        <w:jc w:val="both"/>
        <w:rPr>
          <w:rFonts w:ascii="Calibri" w:hAnsi="Calibri" w:cs="Calibri"/>
          <w:b w:val="0"/>
          <w:color w:val="auto"/>
          <w:sz w:val="22"/>
          <w:szCs w:val="22"/>
        </w:rPr>
      </w:pPr>
      <w:r w:rsidRPr="00D449E0">
        <w:rPr>
          <w:rFonts w:ascii="Calibri" w:hAnsi="Calibri" w:cs="Calibri"/>
          <w:b w:val="0"/>
          <w:color w:val="auto"/>
          <w:sz w:val="22"/>
          <w:szCs w:val="22"/>
        </w:rPr>
        <w:t>communication barriers and difficulties in overcoming these barriers.</w:t>
      </w:r>
    </w:p>
    <w:p w14:paraId="6572DC0D" w14:textId="77777777" w:rsidR="00F24847" w:rsidRPr="00D449E0" w:rsidRDefault="00F24847" w:rsidP="00C225EA">
      <w:pPr>
        <w:pStyle w:val="Body"/>
        <w:jc w:val="both"/>
        <w:rPr>
          <w:rFonts w:ascii="Calibri" w:hAnsi="Calibri" w:cs="Calibri"/>
          <w:b w:val="0"/>
          <w:color w:val="auto"/>
          <w:sz w:val="22"/>
          <w:szCs w:val="22"/>
        </w:rPr>
      </w:pPr>
    </w:p>
    <w:p w14:paraId="02DEEF45" w14:textId="04868F58" w:rsidR="00F24847" w:rsidRPr="00D449E0" w:rsidRDefault="00F24847" w:rsidP="00C225EA">
      <w:pPr>
        <w:pStyle w:val="Body"/>
        <w:jc w:val="both"/>
        <w:rPr>
          <w:rFonts w:ascii="Calibri" w:hAnsi="Calibri" w:cs="Calibri"/>
          <w:color w:val="auto"/>
          <w:sz w:val="22"/>
          <w:szCs w:val="22"/>
        </w:rPr>
      </w:pPr>
      <w:r w:rsidRPr="00D449E0">
        <w:rPr>
          <w:rFonts w:ascii="Calibri" w:hAnsi="Calibri" w:cs="Calibri"/>
          <w:color w:val="auto"/>
          <w:sz w:val="22"/>
          <w:szCs w:val="22"/>
        </w:rPr>
        <w:t xml:space="preserve">Information sharing </w:t>
      </w:r>
    </w:p>
    <w:p w14:paraId="3D8DDB12" w14:textId="77777777" w:rsidR="00F24847" w:rsidRPr="00D449E0" w:rsidRDefault="00F24847" w:rsidP="00C225EA">
      <w:pPr>
        <w:pStyle w:val="Body"/>
        <w:jc w:val="both"/>
        <w:rPr>
          <w:rFonts w:ascii="Calibri" w:hAnsi="Calibri" w:cs="Calibri"/>
          <w:b w:val="0"/>
          <w:color w:val="auto"/>
          <w:sz w:val="22"/>
          <w:szCs w:val="22"/>
        </w:rPr>
      </w:pPr>
    </w:p>
    <w:p w14:paraId="061A1371" w14:textId="2EA981BC"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We recognise that all matters relating to child protection are confidential  and information is handled in line with the </w:t>
      </w:r>
      <w:r w:rsidR="00517491" w:rsidRPr="00D449E0">
        <w:rPr>
          <w:rFonts w:ascii="Calibri" w:hAnsi="Calibri" w:cs="Calibri"/>
          <w:b w:val="0"/>
          <w:color w:val="auto"/>
          <w:sz w:val="22"/>
          <w:szCs w:val="22"/>
        </w:rPr>
        <w:t xml:space="preserve">College’s Data Protection </w:t>
      </w:r>
      <w:r w:rsidRPr="00D449E0">
        <w:rPr>
          <w:rFonts w:ascii="Calibri" w:hAnsi="Calibri" w:cs="Calibri"/>
          <w:b w:val="0"/>
          <w:color w:val="auto"/>
          <w:sz w:val="22"/>
          <w:szCs w:val="22"/>
        </w:rPr>
        <w:t xml:space="preserve">policy. </w:t>
      </w:r>
    </w:p>
    <w:p w14:paraId="31688E9F" w14:textId="77777777" w:rsidR="00F24847" w:rsidRPr="00D449E0" w:rsidRDefault="00F24847" w:rsidP="00C225EA">
      <w:pPr>
        <w:pStyle w:val="Body"/>
        <w:jc w:val="both"/>
        <w:rPr>
          <w:rFonts w:ascii="Calibri" w:hAnsi="Calibri" w:cs="Calibri"/>
          <w:b w:val="0"/>
          <w:color w:val="auto"/>
          <w:sz w:val="22"/>
          <w:szCs w:val="22"/>
        </w:rPr>
      </w:pPr>
    </w:p>
    <w:p w14:paraId="133448EC" w14:textId="77777777"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Government has issued Information Sharing for Safeguarding Practitioners Guidance that included 7 ‘Golden Rules’ of Information Sharing in safeguarding :</w:t>
      </w:r>
    </w:p>
    <w:p w14:paraId="57DE536F" w14:textId="77777777" w:rsidR="00F24847" w:rsidRPr="00D449E0" w:rsidRDefault="00F24847" w:rsidP="00C225EA">
      <w:pPr>
        <w:pStyle w:val="Body"/>
        <w:jc w:val="both"/>
        <w:rPr>
          <w:rFonts w:ascii="Calibri" w:hAnsi="Calibri" w:cs="Calibri"/>
          <w:b w:val="0"/>
          <w:color w:val="auto"/>
          <w:sz w:val="22"/>
          <w:szCs w:val="22"/>
        </w:rPr>
      </w:pPr>
    </w:p>
    <w:p w14:paraId="0733B107" w14:textId="2794DB78"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Government guidance (described by the NSPCC, 2018) is: </w:t>
      </w:r>
    </w:p>
    <w:p w14:paraId="14B45B98" w14:textId="77777777" w:rsidR="00517491" w:rsidRPr="00D449E0" w:rsidRDefault="00517491" w:rsidP="00C225EA">
      <w:pPr>
        <w:pStyle w:val="Body"/>
        <w:jc w:val="both"/>
        <w:rPr>
          <w:rFonts w:ascii="Calibri" w:hAnsi="Calibri" w:cs="Calibri"/>
          <w:b w:val="0"/>
          <w:color w:val="auto"/>
          <w:sz w:val="22"/>
          <w:szCs w:val="22"/>
        </w:rPr>
      </w:pPr>
    </w:p>
    <w:p w14:paraId="651B1C01" w14:textId="7F8FF74F"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Remember that the Data Protection Act 2018 and human rights law are not barriers</w:t>
      </w:r>
      <w:r w:rsidRPr="00D449E0">
        <w:rPr>
          <w:rFonts w:ascii="Calibri" w:hAnsi="Calibri" w:cs="Calibri"/>
          <w:b w:val="0"/>
          <w:color w:val="auto"/>
          <w:sz w:val="22"/>
          <w:szCs w:val="22"/>
        </w:rPr>
        <w:t xml:space="preserve"> to justif</w:t>
      </w:r>
      <w:r w:rsidR="002F1EFC" w:rsidRPr="00D449E0">
        <w:rPr>
          <w:rFonts w:ascii="Calibri" w:hAnsi="Calibri" w:cs="Calibri"/>
          <w:b w:val="0"/>
          <w:color w:val="auto"/>
          <w:sz w:val="22"/>
          <w:szCs w:val="22"/>
        </w:rPr>
        <w:t>y</w:t>
      </w:r>
      <w:r w:rsidRPr="00D449E0">
        <w:rPr>
          <w:rFonts w:ascii="Calibri" w:hAnsi="Calibri" w:cs="Calibri"/>
          <w:b w:val="0"/>
          <w:color w:val="auto"/>
          <w:sz w:val="22"/>
          <w:szCs w:val="22"/>
        </w:rPr>
        <w:t xml:space="preserve"> information sharing, but provide a framework to ensure that personal information about living individuals is shared appropriately.</w:t>
      </w:r>
    </w:p>
    <w:p w14:paraId="5C0E309F" w14:textId="64524049"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Be open and honest with the individual</w:t>
      </w:r>
      <w:r w:rsidRPr="00D449E0">
        <w:rPr>
          <w:rFonts w:ascii="Calibri" w:hAnsi="Calibri" w:cs="Calibri"/>
          <w:b w:val="0"/>
          <w:color w:val="auto"/>
          <w:sz w:val="22"/>
          <w:szCs w:val="22"/>
        </w:rPr>
        <w:t xml:space="preserve"> (and/or their family where appropriate) from the outset about why, what, how and with whom information will, or could be shared, and seek their agreement, unless it is unsafe or inappropriate to do so.</w:t>
      </w:r>
    </w:p>
    <w:p w14:paraId="276C30EF" w14:textId="28E94AA2"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 xml:space="preserve">Seek advice from other practitioners </w:t>
      </w:r>
      <w:r w:rsidRPr="00D449E0">
        <w:rPr>
          <w:rFonts w:ascii="Calibri" w:hAnsi="Calibri" w:cs="Calibri"/>
          <w:b w:val="0"/>
          <w:color w:val="auto"/>
          <w:sz w:val="22"/>
          <w:szCs w:val="22"/>
        </w:rPr>
        <w:t>if you are in any doubt about sharing the information concerned, without disclosing the identity of the individual where possible.</w:t>
      </w:r>
    </w:p>
    <w:p w14:paraId="7C9E0D3F" w14:textId="7F8F4CDC"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Share with informed consent where appropriate</w:t>
      </w:r>
      <w:r w:rsidRPr="00D449E0">
        <w:rPr>
          <w:rFonts w:ascii="Calibri" w:hAnsi="Calibri" w:cs="Calibri"/>
          <w:b w:val="0"/>
          <w:color w:val="auto"/>
          <w:sz w:val="22"/>
          <w:szCs w:val="22"/>
        </w:rPr>
        <w:t xml:space="preserve"> and, where possible, respect the wishes of those who do not consent to share confidential information. You may still share information without consent if, in your judgement, there is good reason to do so, such as where safety may be at risk.</w:t>
      </w:r>
    </w:p>
    <w:p w14:paraId="566F3494" w14:textId="3D161F5C"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Consider safety and well-being</w:t>
      </w:r>
      <w:r w:rsidRPr="00D449E0">
        <w:rPr>
          <w:rFonts w:ascii="Calibri" w:hAnsi="Calibri" w:cs="Calibri"/>
          <w:b w:val="0"/>
          <w:color w:val="auto"/>
          <w:sz w:val="22"/>
          <w:szCs w:val="22"/>
        </w:rPr>
        <w:t>: Base your information sharing decisions on considerations of the safety and well-being of the individual and others who may be affected by their actions.</w:t>
      </w:r>
    </w:p>
    <w:p w14:paraId="0340F400" w14:textId="1963F1B4"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Necessary, proportionate, relevant, adequate, accurate, timely and secure</w:t>
      </w:r>
      <w:r w:rsidRPr="00D449E0">
        <w:rPr>
          <w:rFonts w:ascii="Calibri" w:hAnsi="Calibri" w:cs="Calibri"/>
          <w:b w:val="0"/>
          <w:color w:val="auto"/>
          <w:sz w:val="22"/>
          <w:szCs w:val="22"/>
        </w:rPr>
        <w:t>: Ensure that the information you share is necessary for the purpose for which you are sharing it, is shared only with those individuals who need to have it, is accurate and up-to-date, is shared in a timely fashion, and is shared securely.</w:t>
      </w:r>
    </w:p>
    <w:p w14:paraId="6DDD5C7E" w14:textId="204AD8F0" w:rsidR="00F24847" w:rsidRPr="00D449E0" w:rsidRDefault="00F24847" w:rsidP="00217D37">
      <w:pPr>
        <w:pStyle w:val="Body"/>
        <w:numPr>
          <w:ilvl w:val="0"/>
          <w:numId w:val="33"/>
        </w:numPr>
        <w:ind w:left="567" w:hanging="567"/>
        <w:jc w:val="both"/>
        <w:rPr>
          <w:rFonts w:ascii="Calibri" w:hAnsi="Calibri" w:cs="Calibri"/>
          <w:b w:val="0"/>
          <w:color w:val="auto"/>
          <w:sz w:val="22"/>
          <w:szCs w:val="22"/>
        </w:rPr>
      </w:pPr>
      <w:r w:rsidRPr="00D449E0">
        <w:rPr>
          <w:rFonts w:ascii="Calibri" w:hAnsi="Calibri" w:cs="Calibri"/>
          <w:color w:val="auto"/>
          <w:sz w:val="22"/>
          <w:szCs w:val="22"/>
        </w:rPr>
        <w:t>Keep a record of your decision and the reasons for it</w:t>
      </w:r>
      <w:r w:rsidRPr="00D449E0">
        <w:rPr>
          <w:rFonts w:ascii="Calibri" w:hAnsi="Calibri" w:cs="Calibri"/>
          <w:b w:val="0"/>
          <w:color w:val="auto"/>
          <w:sz w:val="22"/>
          <w:szCs w:val="22"/>
        </w:rPr>
        <w:t xml:space="preserve"> – whether it is to share information or not. If you decide to share, then record what you have shared, with whom and for what purpose</w:t>
      </w:r>
      <w:r w:rsidR="00EF7CB3" w:rsidRPr="00D449E0">
        <w:rPr>
          <w:rFonts w:ascii="Calibri" w:hAnsi="Calibri" w:cs="Calibri"/>
          <w:b w:val="0"/>
          <w:color w:val="auto"/>
          <w:sz w:val="22"/>
          <w:szCs w:val="22"/>
        </w:rPr>
        <w:t>.</w:t>
      </w:r>
    </w:p>
    <w:p w14:paraId="04A71B58" w14:textId="77777777" w:rsidR="00F24847" w:rsidRPr="00D449E0" w:rsidRDefault="00F24847" w:rsidP="00C225EA">
      <w:pPr>
        <w:pStyle w:val="Body"/>
        <w:jc w:val="both"/>
        <w:rPr>
          <w:rFonts w:ascii="Calibri" w:hAnsi="Calibri" w:cs="Calibri"/>
          <w:b w:val="0"/>
          <w:color w:val="auto"/>
          <w:sz w:val="22"/>
          <w:szCs w:val="22"/>
        </w:rPr>
      </w:pPr>
    </w:p>
    <w:p w14:paraId="19D0B6DE" w14:textId="6A4C2325"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All staff must be aware that they have a professional responsibility to share information in order to safeguard </w:t>
      </w:r>
      <w:r w:rsidR="002F1EFC"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and cannot assume that someone else will pass on the information.</w:t>
      </w:r>
    </w:p>
    <w:p w14:paraId="77042974" w14:textId="77777777" w:rsidR="00F24847" w:rsidRPr="00D449E0" w:rsidRDefault="00F24847" w:rsidP="00C225EA">
      <w:pPr>
        <w:pStyle w:val="Body"/>
        <w:jc w:val="both"/>
        <w:rPr>
          <w:rFonts w:ascii="Calibri" w:hAnsi="Calibri" w:cs="Calibri"/>
          <w:b w:val="0"/>
          <w:color w:val="auto"/>
          <w:sz w:val="22"/>
          <w:szCs w:val="22"/>
        </w:rPr>
      </w:pPr>
    </w:p>
    <w:p w14:paraId="75B739EE" w14:textId="5161C3EB"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Sharing of information will be necessary for the purpose for which it’s being shared, is shared only with those individuals who need to have it, is accurate and up-to-date, is shared in a timely fashion, and is shared securely</w:t>
      </w:r>
      <w:r w:rsidR="00A3174D" w:rsidRPr="00D449E0">
        <w:rPr>
          <w:rFonts w:ascii="Calibri" w:hAnsi="Calibri" w:cs="Calibri"/>
          <w:b w:val="0"/>
          <w:color w:val="auto"/>
          <w:sz w:val="22"/>
          <w:szCs w:val="22"/>
        </w:rPr>
        <w:t>.</w:t>
      </w:r>
    </w:p>
    <w:p w14:paraId="113643CB" w14:textId="77777777" w:rsidR="00F24847" w:rsidRPr="00D449E0" w:rsidRDefault="00F24847" w:rsidP="00C225EA">
      <w:pPr>
        <w:pStyle w:val="Body"/>
        <w:jc w:val="both"/>
        <w:rPr>
          <w:rFonts w:ascii="Calibri" w:hAnsi="Calibri" w:cs="Calibri"/>
          <w:b w:val="0"/>
          <w:color w:val="auto"/>
          <w:sz w:val="22"/>
          <w:szCs w:val="22"/>
        </w:rPr>
      </w:pPr>
    </w:p>
    <w:p w14:paraId="69D37E9D" w14:textId="656582D6"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Key organisations who have a duty under section 11 of the Children Act 2004 to have arrangements in place to safeguard and promote the welfare of </w:t>
      </w:r>
      <w:r w:rsidR="002F1EFC" w:rsidRPr="00D449E0">
        <w:rPr>
          <w:rFonts w:ascii="Calibri" w:hAnsi="Calibri" w:cs="Calibri"/>
          <w:b w:val="0"/>
          <w:color w:val="auto"/>
          <w:sz w:val="22"/>
          <w:szCs w:val="22"/>
        </w:rPr>
        <w:t xml:space="preserve">young people </w:t>
      </w:r>
      <w:r w:rsidRPr="00D449E0">
        <w:rPr>
          <w:rFonts w:ascii="Calibri" w:hAnsi="Calibri" w:cs="Calibri"/>
          <w:b w:val="0"/>
          <w:color w:val="auto"/>
          <w:sz w:val="22"/>
          <w:szCs w:val="22"/>
        </w:rPr>
        <w:t>are:</w:t>
      </w:r>
    </w:p>
    <w:p w14:paraId="71AD2BE4" w14:textId="77777777"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 </w:t>
      </w:r>
    </w:p>
    <w:p w14:paraId="1B79C862" w14:textId="09722B3F"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The local authority; </w:t>
      </w:r>
    </w:p>
    <w:p w14:paraId="2A092980" w14:textId="7BF1CAC7"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NHS England; </w:t>
      </w:r>
    </w:p>
    <w:p w14:paraId="3C89DB6F" w14:textId="05FD2BA8"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Clinical commissioning groups; </w:t>
      </w:r>
    </w:p>
    <w:p w14:paraId="0FB3F331" w14:textId="5C808D24"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NHS Trusts, NHS Foundation Trusts; </w:t>
      </w:r>
    </w:p>
    <w:p w14:paraId="05854551" w14:textId="4AB3985C"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The local policing body; </w:t>
      </w:r>
    </w:p>
    <w:p w14:paraId="64C0F5D6" w14:textId="66E8EC0B"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British Transport Police Authority; </w:t>
      </w:r>
    </w:p>
    <w:p w14:paraId="59A40289" w14:textId="10B44E0C"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Prisons; </w:t>
      </w:r>
    </w:p>
    <w:p w14:paraId="04021BEA" w14:textId="26151FF0"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National Probation Service and Community Rehabilitation Companies </w:t>
      </w:r>
    </w:p>
    <w:p w14:paraId="7CF45BC2" w14:textId="77777777" w:rsidR="00504DB1"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Youth offending teams</w:t>
      </w:r>
      <w:r w:rsidR="00504DB1" w:rsidRPr="00D449E0">
        <w:rPr>
          <w:rFonts w:ascii="Calibri" w:hAnsi="Calibri" w:cs="Calibri"/>
          <w:b w:val="0"/>
          <w:color w:val="auto"/>
          <w:sz w:val="22"/>
          <w:szCs w:val="22"/>
        </w:rPr>
        <w:t xml:space="preserve"> </w:t>
      </w:r>
    </w:p>
    <w:p w14:paraId="5FF580D3" w14:textId="5181D5D0" w:rsidR="00F24847" w:rsidRPr="00D449E0" w:rsidRDefault="00F24847" w:rsidP="00504DB1">
      <w:pPr>
        <w:pStyle w:val="Body"/>
        <w:ind w:left="1080"/>
        <w:jc w:val="both"/>
        <w:rPr>
          <w:rFonts w:ascii="Calibri" w:hAnsi="Calibri" w:cs="Calibri"/>
          <w:b w:val="0"/>
          <w:color w:val="auto"/>
          <w:sz w:val="22"/>
          <w:szCs w:val="22"/>
        </w:rPr>
      </w:pPr>
      <w:r w:rsidRPr="00D449E0">
        <w:rPr>
          <w:rFonts w:ascii="Calibri" w:hAnsi="Calibri" w:cs="Calibri"/>
          <w:b w:val="0"/>
          <w:color w:val="auto"/>
          <w:sz w:val="22"/>
          <w:szCs w:val="22"/>
        </w:rPr>
        <w:lastRenderedPageBreak/>
        <w:t xml:space="preserve">and </w:t>
      </w:r>
    </w:p>
    <w:p w14:paraId="685C0DEB" w14:textId="7343B80D" w:rsidR="00F24847" w:rsidRPr="00D449E0" w:rsidRDefault="00F24847" w:rsidP="00217D37">
      <w:pPr>
        <w:pStyle w:val="Body"/>
        <w:numPr>
          <w:ilvl w:val="0"/>
          <w:numId w:val="34"/>
        </w:numPr>
        <w:jc w:val="both"/>
        <w:rPr>
          <w:rFonts w:ascii="Calibri" w:hAnsi="Calibri" w:cs="Calibri"/>
          <w:b w:val="0"/>
          <w:color w:val="auto"/>
          <w:sz w:val="22"/>
          <w:szCs w:val="22"/>
        </w:rPr>
      </w:pPr>
      <w:r w:rsidRPr="00D449E0">
        <w:rPr>
          <w:rFonts w:ascii="Calibri" w:hAnsi="Calibri" w:cs="Calibri"/>
          <w:b w:val="0"/>
          <w:color w:val="auto"/>
          <w:sz w:val="22"/>
          <w:szCs w:val="22"/>
        </w:rPr>
        <w:t xml:space="preserve">Bodies within the education and /or voluntary sectors, and any individual to the extent that they are providing services in pursuance of section 74 of the Education and Skills Act 2008. </w:t>
      </w:r>
    </w:p>
    <w:p w14:paraId="2E8EE676" w14:textId="77777777" w:rsidR="00F24847" w:rsidRPr="00D449E0" w:rsidRDefault="00F24847" w:rsidP="00C225EA">
      <w:pPr>
        <w:pStyle w:val="Body"/>
        <w:jc w:val="both"/>
        <w:rPr>
          <w:rFonts w:ascii="Calibri" w:hAnsi="Calibri" w:cs="Calibri"/>
          <w:b w:val="0"/>
          <w:color w:val="auto"/>
          <w:sz w:val="22"/>
          <w:szCs w:val="22"/>
        </w:rPr>
      </w:pPr>
    </w:p>
    <w:p w14:paraId="3B2BFA89" w14:textId="13770D23" w:rsidR="00F24847" w:rsidRPr="00D449E0" w:rsidRDefault="00F24847"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We will always undertake to share our intention to refer a young person to Social Care with their parents/carers unless to do so could put the young person at greater risk of harm, or impede a criminal investigation.</w:t>
      </w:r>
    </w:p>
    <w:p w14:paraId="002A3D3D" w14:textId="77777777" w:rsidR="002F1EFC" w:rsidRPr="00D449E0" w:rsidRDefault="002F1EFC" w:rsidP="00C225EA">
      <w:pPr>
        <w:pStyle w:val="Body"/>
        <w:jc w:val="both"/>
        <w:rPr>
          <w:rFonts w:ascii="Calibri" w:hAnsi="Calibri" w:cs="Calibri"/>
          <w:color w:val="auto"/>
          <w:sz w:val="22"/>
          <w:szCs w:val="22"/>
        </w:rPr>
      </w:pPr>
    </w:p>
    <w:p w14:paraId="6957897A" w14:textId="403D065F" w:rsidR="00401E43" w:rsidRPr="00D449E0" w:rsidRDefault="00401E43" w:rsidP="00C225EA">
      <w:pPr>
        <w:pStyle w:val="Body"/>
        <w:jc w:val="both"/>
        <w:rPr>
          <w:rFonts w:ascii="Calibri" w:hAnsi="Calibri" w:cs="Calibri"/>
          <w:color w:val="auto"/>
          <w:sz w:val="22"/>
          <w:szCs w:val="22"/>
        </w:rPr>
      </w:pPr>
      <w:r w:rsidRPr="00D449E0">
        <w:rPr>
          <w:rFonts w:ascii="Calibri" w:hAnsi="Calibri" w:cs="Calibri"/>
          <w:color w:val="auto"/>
          <w:sz w:val="22"/>
          <w:szCs w:val="22"/>
        </w:rPr>
        <w:t>Supporting Staff</w:t>
      </w:r>
    </w:p>
    <w:p w14:paraId="5E41F638" w14:textId="77777777" w:rsidR="00401E43" w:rsidRPr="00D449E0" w:rsidRDefault="00401E43" w:rsidP="00C225EA">
      <w:pPr>
        <w:pStyle w:val="Body"/>
        <w:jc w:val="both"/>
        <w:rPr>
          <w:rFonts w:ascii="Calibri" w:hAnsi="Calibri" w:cs="Calibri"/>
          <w:b w:val="0"/>
          <w:color w:val="auto"/>
          <w:sz w:val="22"/>
          <w:szCs w:val="22"/>
        </w:rPr>
      </w:pPr>
    </w:p>
    <w:p w14:paraId="591C7516" w14:textId="72DF082F"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College will work with partners in the safeguarding partnership to ensure positive outcomes for young people. </w:t>
      </w:r>
    </w:p>
    <w:p w14:paraId="33C4C028" w14:textId="77777777" w:rsidR="00401E43" w:rsidRPr="00D449E0" w:rsidRDefault="00401E43" w:rsidP="00C225EA">
      <w:pPr>
        <w:pStyle w:val="Body"/>
        <w:jc w:val="both"/>
        <w:rPr>
          <w:rFonts w:ascii="Calibri" w:hAnsi="Calibri" w:cs="Calibri"/>
          <w:b w:val="0"/>
          <w:color w:val="auto"/>
          <w:sz w:val="22"/>
          <w:szCs w:val="22"/>
        </w:rPr>
      </w:pPr>
    </w:p>
    <w:p w14:paraId="1E0C9F57" w14:textId="282A7613"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We recognise that staff working in the College who have become involved with a young person who has suffered harm, or appears to be likely to suffer harm, may find the situation stressful and upsetting.</w:t>
      </w:r>
    </w:p>
    <w:p w14:paraId="65499A28" w14:textId="77777777" w:rsidR="00401E43" w:rsidRPr="00D449E0" w:rsidRDefault="00401E43" w:rsidP="00C225EA">
      <w:pPr>
        <w:pStyle w:val="Body"/>
        <w:jc w:val="both"/>
        <w:rPr>
          <w:rFonts w:ascii="Calibri" w:hAnsi="Calibri" w:cs="Calibri"/>
          <w:b w:val="0"/>
          <w:color w:val="auto"/>
          <w:sz w:val="22"/>
          <w:szCs w:val="22"/>
        </w:rPr>
      </w:pPr>
    </w:p>
    <w:p w14:paraId="53ABCA4B" w14:textId="1FF68AA2"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We will support such staff by providing an opportunity to talk through their anxieties with the DSL and to seek further support as appropriate. College a</w:t>
      </w:r>
      <w:r w:rsidR="00A3174D" w:rsidRPr="00D449E0">
        <w:rPr>
          <w:rFonts w:ascii="Calibri" w:hAnsi="Calibri" w:cs="Calibri"/>
          <w:b w:val="0"/>
          <w:color w:val="auto"/>
          <w:sz w:val="22"/>
          <w:szCs w:val="22"/>
        </w:rPr>
        <w:t>lso</w:t>
      </w:r>
      <w:r w:rsidRPr="00D449E0">
        <w:rPr>
          <w:rFonts w:ascii="Calibri" w:hAnsi="Calibri" w:cs="Calibri"/>
          <w:b w:val="0"/>
          <w:color w:val="auto"/>
          <w:sz w:val="22"/>
          <w:szCs w:val="22"/>
        </w:rPr>
        <w:t xml:space="preserve"> </w:t>
      </w:r>
      <w:r w:rsidR="00A3174D" w:rsidRPr="00D449E0">
        <w:rPr>
          <w:rFonts w:ascii="Calibri" w:hAnsi="Calibri" w:cs="Calibri"/>
          <w:b w:val="0"/>
          <w:color w:val="auto"/>
          <w:sz w:val="22"/>
          <w:szCs w:val="22"/>
        </w:rPr>
        <w:t>h</w:t>
      </w:r>
      <w:r w:rsidRPr="00D449E0">
        <w:rPr>
          <w:rFonts w:ascii="Calibri" w:hAnsi="Calibri" w:cs="Calibri"/>
          <w:b w:val="0"/>
          <w:color w:val="auto"/>
          <w:sz w:val="22"/>
          <w:szCs w:val="22"/>
        </w:rPr>
        <w:t xml:space="preserve">as a Staff Wellbeing group that </w:t>
      </w:r>
      <w:r w:rsidR="00A3174D" w:rsidRPr="00D449E0">
        <w:rPr>
          <w:rFonts w:ascii="Calibri" w:hAnsi="Calibri" w:cs="Calibri"/>
          <w:b w:val="0"/>
          <w:color w:val="auto"/>
          <w:sz w:val="22"/>
          <w:szCs w:val="22"/>
        </w:rPr>
        <w:t>is cons</w:t>
      </w:r>
      <w:r w:rsidR="000F0349" w:rsidRPr="00D449E0">
        <w:rPr>
          <w:rFonts w:ascii="Calibri" w:hAnsi="Calibri" w:cs="Calibri"/>
          <w:b w:val="0"/>
          <w:color w:val="auto"/>
          <w:sz w:val="22"/>
          <w:szCs w:val="22"/>
        </w:rPr>
        <w:t>id</w:t>
      </w:r>
      <w:r w:rsidR="00A3174D" w:rsidRPr="00D449E0">
        <w:rPr>
          <w:rFonts w:ascii="Calibri" w:hAnsi="Calibri" w:cs="Calibri"/>
          <w:b w:val="0"/>
          <w:color w:val="auto"/>
          <w:sz w:val="22"/>
          <w:szCs w:val="22"/>
        </w:rPr>
        <w:t xml:space="preserve">ering </w:t>
      </w:r>
      <w:r w:rsidRPr="00D449E0">
        <w:rPr>
          <w:rFonts w:ascii="Calibri" w:hAnsi="Calibri" w:cs="Calibri"/>
          <w:b w:val="0"/>
          <w:color w:val="auto"/>
          <w:sz w:val="22"/>
          <w:szCs w:val="22"/>
        </w:rPr>
        <w:t xml:space="preserve">ways on how to best support staff who are working alongside young people who have complex safeguarding needs. </w:t>
      </w:r>
      <w:r w:rsidR="008227A4" w:rsidRPr="00D449E0">
        <w:rPr>
          <w:rFonts w:ascii="Calibri" w:hAnsi="Calibri" w:cs="Calibri"/>
          <w:b w:val="0"/>
          <w:color w:val="auto"/>
          <w:sz w:val="22"/>
          <w:szCs w:val="22"/>
        </w:rPr>
        <w:t xml:space="preserve">In addition to this we have a link Governor who is responsible for </w:t>
      </w:r>
      <w:r w:rsidR="00DE0FE7" w:rsidRPr="00D449E0">
        <w:rPr>
          <w:rFonts w:ascii="Calibri" w:hAnsi="Calibri" w:cs="Calibri"/>
          <w:b w:val="0"/>
          <w:color w:val="auto"/>
          <w:sz w:val="22"/>
          <w:szCs w:val="22"/>
        </w:rPr>
        <w:t xml:space="preserve">both student and staff wellbeing. </w:t>
      </w:r>
    </w:p>
    <w:p w14:paraId="0E785AE5" w14:textId="77777777" w:rsidR="00401E43" w:rsidRPr="00D449E0" w:rsidRDefault="00401E43" w:rsidP="00C225EA">
      <w:pPr>
        <w:pStyle w:val="Body"/>
        <w:jc w:val="both"/>
        <w:rPr>
          <w:rFonts w:ascii="Calibri" w:hAnsi="Calibri" w:cs="Calibri"/>
          <w:b w:val="0"/>
          <w:color w:val="auto"/>
          <w:sz w:val="22"/>
          <w:szCs w:val="22"/>
        </w:rPr>
      </w:pPr>
    </w:p>
    <w:p w14:paraId="27943986" w14:textId="77777777"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DSL has monthly supervision sessions with an external consultant to discuss serious Safeguarding cases as they occur. </w:t>
      </w:r>
    </w:p>
    <w:p w14:paraId="61963A59" w14:textId="77777777" w:rsidR="00401E43" w:rsidRPr="00D449E0" w:rsidRDefault="00401E43" w:rsidP="00C225EA">
      <w:pPr>
        <w:pStyle w:val="Body"/>
        <w:jc w:val="both"/>
        <w:rPr>
          <w:rFonts w:ascii="Calibri" w:hAnsi="Calibri" w:cs="Calibri"/>
          <w:b w:val="0"/>
          <w:color w:val="auto"/>
          <w:sz w:val="22"/>
          <w:szCs w:val="22"/>
        </w:rPr>
      </w:pPr>
    </w:p>
    <w:p w14:paraId="2D1E9914" w14:textId="329FCE7F" w:rsidR="00401E43" w:rsidRPr="00D449E0" w:rsidRDefault="00401E43" w:rsidP="00C225EA">
      <w:pPr>
        <w:pStyle w:val="Body"/>
        <w:jc w:val="both"/>
        <w:rPr>
          <w:rFonts w:ascii="Calibri" w:hAnsi="Calibri" w:cs="Calibri"/>
          <w:color w:val="auto"/>
          <w:sz w:val="22"/>
          <w:szCs w:val="22"/>
        </w:rPr>
      </w:pPr>
      <w:r w:rsidRPr="00D449E0">
        <w:rPr>
          <w:rFonts w:ascii="Calibri" w:hAnsi="Calibri" w:cs="Calibri"/>
          <w:color w:val="auto"/>
          <w:sz w:val="22"/>
          <w:szCs w:val="22"/>
        </w:rPr>
        <w:t>Allegations Against Staff</w:t>
      </w:r>
    </w:p>
    <w:p w14:paraId="09E36C3D" w14:textId="77777777" w:rsidR="00401E43" w:rsidRPr="00D449E0" w:rsidRDefault="00401E43" w:rsidP="00C225EA">
      <w:pPr>
        <w:pStyle w:val="Body"/>
        <w:jc w:val="both"/>
        <w:rPr>
          <w:rFonts w:ascii="Calibri" w:hAnsi="Calibri" w:cs="Calibri"/>
          <w:b w:val="0"/>
          <w:color w:val="auto"/>
          <w:sz w:val="22"/>
          <w:szCs w:val="22"/>
        </w:rPr>
      </w:pPr>
    </w:p>
    <w:p w14:paraId="74BC0DB7" w14:textId="3E35F475"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All staff should take care not to place themselves in a vulnerable position with a young person.</w:t>
      </w:r>
    </w:p>
    <w:p w14:paraId="6D67101A" w14:textId="77777777" w:rsidR="00401E43" w:rsidRPr="00D449E0" w:rsidRDefault="00401E43" w:rsidP="00C225EA">
      <w:pPr>
        <w:pStyle w:val="Body"/>
        <w:jc w:val="both"/>
        <w:rPr>
          <w:rFonts w:ascii="Calibri" w:hAnsi="Calibri" w:cs="Calibri"/>
          <w:b w:val="0"/>
          <w:color w:val="auto"/>
          <w:sz w:val="22"/>
          <w:szCs w:val="22"/>
        </w:rPr>
      </w:pPr>
    </w:p>
    <w:p w14:paraId="25E1A192" w14:textId="6FB39454"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All staff should be expected to have awareness and knowledge of</w:t>
      </w:r>
      <w:r w:rsidR="008815FE" w:rsidRPr="00D449E0">
        <w:rPr>
          <w:rFonts w:ascii="Calibri" w:hAnsi="Calibri" w:cs="Calibri"/>
          <w:b w:val="0"/>
          <w:color w:val="auto"/>
          <w:sz w:val="22"/>
          <w:szCs w:val="22"/>
        </w:rPr>
        <w:t xml:space="preserve"> the Student Charter</w:t>
      </w:r>
      <w:r w:rsidRPr="00D449E0">
        <w:rPr>
          <w:rFonts w:ascii="Calibri" w:hAnsi="Calibri" w:cs="Calibri"/>
          <w:b w:val="0"/>
          <w:color w:val="auto"/>
          <w:sz w:val="22"/>
          <w:szCs w:val="22"/>
        </w:rPr>
        <w:t xml:space="preserve">, </w:t>
      </w:r>
      <w:r w:rsidR="008815FE" w:rsidRPr="00D449E0">
        <w:rPr>
          <w:rFonts w:ascii="Calibri" w:hAnsi="Calibri" w:cs="Calibri"/>
          <w:b w:val="0"/>
          <w:color w:val="auto"/>
          <w:sz w:val="22"/>
          <w:szCs w:val="22"/>
        </w:rPr>
        <w:t>w</w:t>
      </w:r>
      <w:r w:rsidR="00B1075C" w:rsidRPr="00D449E0">
        <w:rPr>
          <w:rFonts w:ascii="Calibri" w:hAnsi="Calibri" w:cs="Calibri"/>
          <w:b w:val="0"/>
          <w:color w:val="auto"/>
          <w:sz w:val="22"/>
          <w:szCs w:val="22"/>
        </w:rPr>
        <w:t xml:space="preserve">hich students sign when they enrol at College. </w:t>
      </w:r>
      <w:r w:rsidRPr="00D449E0">
        <w:rPr>
          <w:rFonts w:ascii="Calibri" w:hAnsi="Calibri" w:cs="Calibri"/>
          <w:b w:val="0"/>
          <w:color w:val="auto"/>
          <w:sz w:val="22"/>
          <w:szCs w:val="22"/>
        </w:rPr>
        <w:t xml:space="preserve"> </w:t>
      </w:r>
      <w:r w:rsidR="00A3174D" w:rsidRPr="00D449E0">
        <w:rPr>
          <w:rFonts w:ascii="Calibri" w:hAnsi="Calibri" w:cs="Calibri"/>
          <w:b w:val="0"/>
          <w:color w:val="auto"/>
          <w:sz w:val="22"/>
          <w:szCs w:val="22"/>
        </w:rPr>
        <w:t xml:space="preserve">These are all available to staff on the </w:t>
      </w:r>
      <w:r w:rsidR="008815FE" w:rsidRPr="00D449E0">
        <w:rPr>
          <w:rFonts w:ascii="Calibri" w:hAnsi="Calibri" w:cs="Calibri"/>
          <w:b w:val="0"/>
          <w:color w:val="auto"/>
          <w:sz w:val="22"/>
          <w:szCs w:val="22"/>
        </w:rPr>
        <w:t>staff</w:t>
      </w:r>
      <w:r w:rsidR="00A3174D" w:rsidRPr="00D449E0">
        <w:rPr>
          <w:rFonts w:ascii="Calibri" w:hAnsi="Calibri" w:cs="Calibri"/>
          <w:b w:val="0"/>
          <w:color w:val="auto"/>
          <w:sz w:val="22"/>
          <w:szCs w:val="22"/>
        </w:rPr>
        <w:t xml:space="preserve"> intranet.</w:t>
      </w:r>
    </w:p>
    <w:p w14:paraId="5C0015B6" w14:textId="77777777" w:rsidR="00401E43" w:rsidRPr="00D449E0" w:rsidRDefault="00401E43" w:rsidP="00C225EA">
      <w:pPr>
        <w:pStyle w:val="Body"/>
        <w:jc w:val="both"/>
        <w:rPr>
          <w:rFonts w:ascii="Calibri" w:hAnsi="Calibri" w:cs="Calibri"/>
          <w:b w:val="0"/>
          <w:color w:val="auto"/>
          <w:sz w:val="22"/>
          <w:szCs w:val="22"/>
        </w:rPr>
      </w:pPr>
    </w:p>
    <w:p w14:paraId="0A4DBF63" w14:textId="77777777"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Guidance about conduct and safe practice, including safe use of mobile phones by staff and volunteers, will be given at induction, alongside information on Safer Working Practices.</w:t>
      </w:r>
    </w:p>
    <w:p w14:paraId="63B3EB64" w14:textId="77777777" w:rsidR="00401E43" w:rsidRPr="00D449E0" w:rsidRDefault="00401E43" w:rsidP="00C225EA">
      <w:pPr>
        <w:pStyle w:val="Body"/>
        <w:jc w:val="both"/>
        <w:rPr>
          <w:rFonts w:ascii="Calibri" w:hAnsi="Calibri" w:cs="Calibri"/>
          <w:b w:val="0"/>
          <w:color w:val="auto"/>
          <w:sz w:val="22"/>
          <w:szCs w:val="22"/>
        </w:rPr>
      </w:pPr>
    </w:p>
    <w:p w14:paraId="085A3E89" w14:textId="06E07F76"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We understand that a student may make an allegation against a member of staff.</w:t>
      </w:r>
    </w:p>
    <w:p w14:paraId="091DD422" w14:textId="77777777" w:rsidR="00401E43" w:rsidRPr="00D449E0" w:rsidRDefault="00401E43" w:rsidP="00C225EA">
      <w:pPr>
        <w:pStyle w:val="Body"/>
        <w:jc w:val="both"/>
        <w:rPr>
          <w:rFonts w:ascii="Calibri" w:hAnsi="Calibri" w:cs="Calibri"/>
          <w:b w:val="0"/>
          <w:color w:val="auto"/>
          <w:sz w:val="22"/>
          <w:szCs w:val="22"/>
        </w:rPr>
      </w:pPr>
    </w:p>
    <w:p w14:paraId="585FBEF8" w14:textId="09403891"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If such an allegation is made, or information is received which suggests that a person may be unsuitable to work with young people, the member of staff receiving the allegation or aware of the information, wi</w:t>
      </w:r>
      <w:r w:rsidR="00745982" w:rsidRPr="00D449E0">
        <w:rPr>
          <w:rFonts w:ascii="Calibri" w:hAnsi="Calibri" w:cs="Calibri"/>
          <w:b w:val="0"/>
          <w:color w:val="auto"/>
          <w:sz w:val="22"/>
          <w:szCs w:val="22"/>
        </w:rPr>
        <w:t>ll immediately inform the Princi</w:t>
      </w:r>
      <w:r w:rsidRPr="00D449E0">
        <w:rPr>
          <w:rFonts w:ascii="Calibri" w:hAnsi="Calibri" w:cs="Calibri"/>
          <w:b w:val="0"/>
          <w:color w:val="auto"/>
          <w:sz w:val="22"/>
          <w:szCs w:val="22"/>
        </w:rPr>
        <w:t xml:space="preserve">pal. </w:t>
      </w:r>
    </w:p>
    <w:p w14:paraId="6C2E06C9" w14:textId="77777777" w:rsidR="00401E43" w:rsidRPr="00D449E0" w:rsidRDefault="00401E43" w:rsidP="00C225EA">
      <w:pPr>
        <w:pStyle w:val="Body"/>
        <w:jc w:val="both"/>
        <w:rPr>
          <w:rFonts w:ascii="Calibri" w:hAnsi="Calibri" w:cs="Calibri"/>
          <w:b w:val="0"/>
          <w:color w:val="auto"/>
          <w:sz w:val="22"/>
          <w:szCs w:val="22"/>
        </w:rPr>
      </w:pPr>
    </w:p>
    <w:p w14:paraId="3CC72CEE" w14:textId="600429D1" w:rsidR="00401E43" w:rsidRPr="00D449E0" w:rsidRDefault="00745982"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Princi</w:t>
      </w:r>
      <w:r w:rsidR="00401E43" w:rsidRPr="00D449E0">
        <w:rPr>
          <w:rFonts w:ascii="Calibri" w:hAnsi="Calibri" w:cs="Calibri"/>
          <w:b w:val="0"/>
          <w:color w:val="auto"/>
          <w:sz w:val="22"/>
          <w:szCs w:val="22"/>
        </w:rPr>
        <w:t>pal, on all such occasions, will discuss the content of the allegation with the Local Authority Designated Officer (LADO).</w:t>
      </w:r>
    </w:p>
    <w:p w14:paraId="40136D1E" w14:textId="77777777" w:rsidR="00401E43" w:rsidRPr="00D449E0" w:rsidRDefault="00401E43" w:rsidP="00C225EA">
      <w:pPr>
        <w:pStyle w:val="Body"/>
        <w:jc w:val="both"/>
        <w:rPr>
          <w:rFonts w:ascii="Calibri" w:hAnsi="Calibri" w:cs="Calibri"/>
          <w:b w:val="0"/>
          <w:color w:val="auto"/>
          <w:sz w:val="22"/>
          <w:szCs w:val="22"/>
        </w:rPr>
      </w:pPr>
    </w:p>
    <w:p w14:paraId="444DFCC1" w14:textId="70B6C85A"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If the allegation made to a member of staff concerns the </w:t>
      </w:r>
      <w:r w:rsidR="008A5D74" w:rsidRPr="00D449E0">
        <w:rPr>
          <w:rFonts w:ascii="Calibri" w:hAnsi="Calibri" w:cs="Calibri"/>
          <w:b w:val="0"/>
          <w:color w:val="auto"/>
          <w:sz w:val="22"/>
          <w:szCs w:val="22"/>
        </w:rPr>
        <w:t>Principal</w:t>
      </w:r>
      <w:r w:rsidRPr="00D449E0">
        <w:rPr>
          <w:rFonts w:ascii="Calibri" w:hAnsi="Calibri" w:cs="Calibri"/>
          <w:b w:val="0"/>
          <w:color w:val="auto"/>
          <w:sz w:val="22"/>
          <w:szCs w:val="22"/>
        </w:rPr>
        <w:t xml:space="preserve">, the person receiving the allegation will immediately inform the Chair of Governors who will consult </w:t>
      </w:r>
      <w:r w:rsidR="000F0349" w:rsidRPr="00D449E0">
        <w:rPr>
          <w:rFonts w:ascii="Calibri" w:hAnsi="Calibri" w:cs="Calibri"/>
          <w:b w:val="0"/>
          <w:color w:val="auto"/>
          <w:sz w:val="22"/>
          <w:szCs w:val="22"/>
        </w:rPr>
        <w:t xml:space="preserve">the </w:t>
      </w:r>
      <w:r w:rsidRPr="00D449E0">
        <w:rPr>
          <w:rFonts w:ascii="Calibri" w:hAnsi="Calibri" w:cs="Calibri"/>
          <w:b w:val="0"/>
          <w:color w:val="auto"/>
          <w:sz w:val="22"/>
          <w:szCs w:val="22"/>
        </w:rPr>
        <w:t xml:space="preserve">LADO, without notifying the </w:t>
      </w:r>
      <w:r w:rsidR="008A5D74" w:rsidRPr="00D449E0">
        <w:rPr>
          <w:rFonts w:ascii="Calibri" w:hAnsi="Calibri" w:cs="Calibri"/>
          <w:b w:val="0"/>
          <w:color w:val="auto"/>
          <w:sz w:val="22"/>
          <w:szCs w:val="22"/>
        </w:rPr>
        <w:t>Principal</w:t>
      </w:r>
      <w:r w:rsidRPr="00D449E0">
        <w:rPr>
          <w:rFonts w:ascii="Calibri" w:hAnsi="Calibri" w:cs="Calibri"/>
          <w:b w:val="0"/>
          <w:color w:val="auto"/>
          <w:sz w:val="22"/>
          <w:szCs w:val="22"/>
        </w:rPr>
        <w:t xml:space="preserve"> first.</w:t>
      </w:r>
    </w:p>
    <w:p w14:paraId="7EE63E51" w14:textId="77777777" w:rsidR="00401E43" w:rsidRPr="00D449E0" w:rsidRDefault="00401E43" w:rsidP="00C225EA">
      <w:pPr>
        <w:pStyle w:val="Body"/>
        <w:jc w:val="both"/>
        <w:rPr>
          <w:rFonts w:ascii="Calibri" w:hAnsi="Calibri" w:cs="Calibri"/>
          <w:b w:val="0"/>
          <w:color w:val="auto"/>
          <w:sz w:val="22"/>
          <w:szCs w:val="22"/>
        </w:rPr>
      </w:pPr>
    </w:p>
    <w:p w14:paraId="61F1B132" w14:textId="6012D232"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College will follow Wigan’s procedures for managing allegations against staff. Under no circumstances will we send a young person home pending such an investigation, unless this advice is given exceptionally, as a result of a consultation with the LADO.</w:t>
      </w:r>
    </w:p>
    <w:p w14:paraId="1027AA1A" w14:textId="77777777" w:rsidR="00401E43" w:rsidRPr="00D449E0" w:rsidRDefault="00401E43" w:rsidP="00C225EA">
      <w:pPr>
        <w:pStyle w:val="Body"/>
        <w:jc w:val="both"/>
        <w:rPr>
          <w:rFonts w:ascii="Calibri" w:hAnsi="Calibri" w:cs="Calibri"/>
          <w:b w:val="0"/>
          <w:color w:val="auto"/>
          <w:sz w:val="22"/>
          <w:szCs w:val="22"/>
        </w:rPr>
      </w:pPr>
    </w:p>
    <w:p w14:paraId="5CB5603D" w14:textId="057358B5"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Suspension of the member of staff, excluding the </w:t>
      </w:r>
      <w:r w:rsidR="008A5D74" w:rsidRPr="00D449E0">
        <w:rPr>
          <w:rFonts w:ascii="Calibri" w:hAnsi="Calibri" w:cs="Calibri"/>
          <w:b w:val="0"/>
          <w:color w:val="auto"/>
          <w:sz w:val="22"/>
          <w:szCs w:val="22"/>
        </w:rPr>
        <w:t>Principal</w:t>
      </w:r>
      <w:r w:rsidRPr="00D449E0">
        <w:rPr>
          <w:rFonts w:ascii="Calibri" w:hAnsi="Calibri" w:cs="Calibri"/>
          <w:b w:val="0"/>
          <w:color w:val="auto"/>
          <w:sz w:val="22"/>
          <w:szCs w:val="22"/>
        </w:rPr>
        <w:t xml:space="preserve">, against whom an allegation has been made, needs careful consideration, and the </w:t>
      </w:r>
      <w:r w:rsidR="008A5D74" w:rsidRPr="00D449E0">
        <w:rPr>
          <w:rFonts w:ascii="Calibri" w:hAnsi="Calibri" w:cs="Calibri"/>
          <w:b w:val="0"/>
          <w:color w:val="auto"/>
          <w:sz w:val="22"/>
          <w:szCs w:val="22"/>
        </w:rPr>
        <w:t>Principal</w:t>
      </w:r>
      <w:r w:rsidRPr="00D449E0">
        <w:rPr>
          <w:rFonts w:ascii="Calibri" w:hAnsi="Calibri" w:cs="Calibri"/>
          <w:b w:val="0"/>
          <w:color w:val="auto"/>
          <w:sz w:val="22"/>
          <w:szCs w:val="22"/>
        </w:rPr>
        <w:t xml:space="preserve"> </w:t>
      </w:r>
      <w:r w:rsidR="00DF2C6D" w:rsidRPr="00D449E0">
        <w:rPr>
          <w:rFonts w:ascii="Calibri" w:hAnsi="Calibri" w:cs="Calibri"/>
          <w:b w:val="0"/>
          <w:color w:val="auto"/>
          <w:sz w:val="22"/>
          <w:szCs w:val="22"/>
        </w:rPr>
        <w:t>may</w:t>
      </w:r>
      <w:r w:rsidRPr="00D449E0">
        <w:rPr>
          <w:rFonts w:ascii="Calibri" w:hAnsi="Calibri" w:cs="Calibri"/>
          <w:b w:val="0"/>
          <w:color w:val="auto"/>
          <w:sz w:val="22"/>
          <w:szCs w:val="22"/>
        </w:rPr>
        <w:t xml:space="preserve"> seek the advice of the LADO in making this decision.</w:t>
      </w:r>
    </w:p>
    <w:p w14:paraId="3539F83A" w14:textId="77777777" w:rsidR="00401E43" w:rsidRPr="00D449E0" w:rsidRDefault="00401E43" w:rsidP="00C225EA">
      <w:pPr>
        <w:pStyle w:val="Body"/>
        <w:jc w:val="both"/>
        <w:rPr>
          <w:rFonts w:ascii="Calibri" w:hAnsi="Calibri" w:cs="Calibri"/>
          <w:b w:val="0"/>
          <w:color w:val="auto"/>
          <w:sz w:val="22"/>
          <w:szCs w:val="22"/>
        </w:rPr>
      </w:pPr>
    </w:p>
    <w:p w14:paraId="0BF48A69" w14:textId="30A44734"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In the event of an allegation against the </w:t>
      </w:r>
      <w:r w:rsidR="008A5D74" w:rsidRPr="00D449E0">
        <w:rPr>
          <w:rFonts w:ascii="Calibri" w:hAnsi="Calibri" w:cs="Calibri"/>
          <w:b w:val="0"/>
          <w:color w:val="auto"/>
          <w:sz w:val="22"/>
          <w:szCs w:val="22"/>
        </w:rPr>
        <w:t>Principal</w:t>
      </w:r>
      <w:r w:rsidRPr="00D449E0">
        <w:rPr>
          <w:rFonts w:ascii="Calibri" w:hAnsi="Calibri" w:cs="Calibri"/>
          <w:b w:val="0"/>
          <w:color w:val="auto"/>
          <w:sz w:val="22"/>
          <w:szCs w:val="22"/>
        </w:rPr>
        <w:t>, the decision to suspend will be made by the Chair of Governors with advice as outlined above.</w:t>
      </w:r>
    </w:p>
    <w:p w14:paraId="3F6EA09B" w14:textId="77777777" w:rsidR="00401E43" w:rsidRPr="00D449E0" w:rsidRDefault="00401E43" w:rsidP="00C225EA">
      <w:pPr>
        <w:pStyle w:val="Body"/>
        <w:jc w:val="both"/>
        <w:rPr>
          <w:rFonts w:ascii="Calibri" w:hAnsi="Calibri" w:cs="Calibri"/>
          <w:b w:val="0"/>
          <w:color w:val="auto"/>
          <w:sz w:val="22"/>
          <w:szCs w:val="22"/>
        </w:rPr>
      </w:pPr>
    </w:p>
    <w:p w14:paraId="173E1F01" w14:textId="2D02945E" w:rsidR="00401E43" w:rsidRPr="00D449E0" w:rsidRDefault="00401E43"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We </w:t>
      </w:r>
      <w:r w:rsidR="00A3174D" w:rsidRPr="00D449E0">
        <w:rPr>
          <w:rFonts w:ascii="Calibri" w:hAnsi="Calibri" w:cs="Calibri"/>
          <w:b w:val="0"/>
          <w:color w:val="auto"/>
          <w:sz w:val="22"/>
          <w:szCs w:val="22"/>
        </w:rPr>
        <w:t xml:space="preserve">would follow the same </w:t>
      </w:r>
      <w:r w:rsidRPr="00D449E0">
        <w:rPr>
          <w:rFonts w:ascii="Calibri" w:hAnsi="Calibri" w:cs="Calibri"/>
          <w:b w:val="0"/>
          <w:color w:val="auto"/>
          <w:sz w:val="22"/>
          <w:szCs w:val="22"/>
        </w:rPr>
        <w:t>procedure</w:t>
      </w:r>
      <w:r w:rsidR="00A3174D" w:rsidRPr="00D449E0">
        <w:rPr>
          <w:rFonts w:ascii="Calibri" w:hAnsi="Calibri" w:cs="Calibri"/>
          <w:b w:val="0"/>
          <w:color w:val="auto"/>
          <w:sz w:val="22"/>
          <w:szCs w:val="22"/>
        </w:rPr>
        <w:t xml:space="preserve"> as above</w:t>
      </w:r>
      <w:r w:rsidRPr="00D449E0">
        <w:rPr>
          <w:rFonts w:ascii="Calibri" w:hAnsi="Calibri" w:cs="Calibri"/>
          <w:b w:val="0"/>
          <w:color w:val="auto"/>
          <w:sz w:val="22"/>
          <w:szCs w:val="22"/>
        </w:rPr>
        <w:t xml:space="preserve"> for managing the suspension of a contract</w:t>
      </w:r>
      <w:r w:rsidR="00A3174D" w:rsidRPr="00D449E0">
        <w:rPr>
          <w:rFonts w:ascii="Calibri" w:hAnsi="Calibri" w:cs="Calibri"/>
          <w:b w:val="0"/>
          <w:color w:val="auto"/>
          <w:sz w:val="22"/>
          <w:szCs w:val="22"/>
        </w:rPr>
        <w:t>or or</w:t>
      </w:r>
      <w:r w:rsidRPr="00D449E0">
        <w:rPr>
          <w:rFonts w:ascii="Calibri" w:hAnsi="Calibri" w:cs="Calibri"/>
          <w:b w:val="0"/>
          <w:color w:val="auto"/>
          <w:sz w:val="22"/>
          <w:szCs w:val="22"/>
        </w:rPr>
        <w:t xml:space="preserve"> for a community user in the event of an allegation arising</w:t>
      </w:r>
      <w:r w:rsidR="00A3174D" w:rsidRPr="00D449E0">
        <w:rPr>
          <w:rFonts w:ascii="Calibri" w:hAnsi="Calibri" w:cs="Calibri"/>
          <w:b w:val="0"/>
          <w:color w:val="auto"/>
          <w:sz w:val="22"/>
          <w:szCs w:val="22"/>
        </w:rPr>
        <w:t xml:space="preserve">. </w:t>
      </w:r>
    </w:p>
    <w:p w14:paraId="092111A9" w14:textId="77777777" w:rsidR="00401E43" w:rsidRPr="00D449E0" w:rsidRDefault="00401E43" w:rsidP="00C225EA">
      <w:pPr>
        <w:pStyle w:val="Body"/>
        <w:jc w:val="both"/>
        <w:rPr>
          <w:rFonts w:ascii="Calibri" w:hAnsi="Calibri" w:cs="Calibri"/>
          <w:b w:val="0"/>
          <w:color w:val="auto"/>
          <w:sz w:val="22"/>
          <w:szCs w:val="22"/>
        </w:rPr>
      </w:pPr>
    </w:p>
    <w:p w14:paraId="001B6D6F" w14:textId="5B310C89" w:rsidR="00CF7BAD" w:rsidRPr="00D449E0" w:rsidRDefault="00CF7BAD"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We recognise that young people cannot be expected to raise concerns in an environment where staff fail to do so. </w:t>
      </w:r>
    </w:p>
    <w:p w14:paraId="3741F399" w14:textId="77777777" w:rsidR="00CF7BAD" w:rsidRPr="00D449E0" w:rsidRDefault="00CF7BAD" w:rsidP="00C225EA">
      <w:pPr>
        <w:pStyle w:val="Body"/>
        <w:jc w:val="both"/>
        <w:rPr>
          <w:rFonts w:ascii="Calibri" w:hAnsi="Calibri" w:cs="Calibri"/>
          <w:b w:val="0"/>
          <w:color w:val="auto"/>
          <w:sz w:val="22"/>
          <w:szCs w:val="22"/>
        </w:rPr>
      </w:pPr>
    </w:p>
    <w:p w14:paraId="782AF7DE" w14:textId="00FE254B" w:rsidR="00CF7BAD" w:rsidRPr="00D449E0" w:rsidRDefault="00CF7BAD"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All staff should be aware of their duty to raise concerns, where they exist, about the management of child protection, which may include the attitudes or actions of colleagues. If it becomes necessary to consult outside the </w:t>
      </w:r>
      <w:r w:rsidR="004135BC" w:rsidRPr="00D449E0">
        <w:rPr>
          <w:rFonts w:ascii="Calibri" w:hAnsi="Calibri" w:cs="Calibri"/>
          <w:b w:val="0"/>
          <w:color w:val="auto"/>
          <w:sz w:val="22"/>
          <w:szCs w:val="22"/>
        </w:rPr>
        <w:t>C</w:t>
      </w:r>
      <w:r w:rsidRPr="00D449E0">
        <w:rPr>
          <w:rFonts w:ascii="Calibri" w:hAnsi="Calibri" w:cs="Calibri"/>
          <w:b w:val="0"/>
          <w:color w:val="auto"/>
          <w:sz w:val="22"/>
          <w:szCs w:val="22"/>
        </w:rPr>
        <w:t xml:space="preserve">ollege, they should speak in the first instance, to the LADO following the </w:t>
      </w:r>
      <w:r w:rsidR="00730E72" w:rsidRPr="00D449E0">
        <w:rPr>
          <w:rFonts w:ascii="Calibri" w:hAnsi="Calibri" w:cs="Calibri"/>
          <w:b w:val="0"/>
          <w:color w:val="auto"/>
          <w:sz w:val="22"/>
          <w:szCs w:val="22"/>
        </w:rPr>
        <w:t>College’s W</w:t>
      </w:r>
      <w:r w:rsidRPr="00D449E0">
        <w:rPr>
          <w:rFonts w:ascii="Calibri" w:hAnsi="Calibri" w:cs="Calibri"/>
          <w:b w:val="0"/>
          <w:color w:val="auto"/>
          <w:sz w:val="22"/>
          <w:szCs w:val="22"/>
        </w:rPr>
        <w:t xml:space="preserve">histleblowing </w:t>
      </w:r>
      <w:r w:rsidR="00730E72" w:rsidRPr="00D449E0">
        <w:rPr>
          <w:rFonts w:ascii="Calibri" w:hAnsi="Calibri" w:cs="Calibri"/>
          <w:b w:val="0"/>
          <w:color w:val="auto"/>
          <w:sz w:val="22"/>
          <w:szCs w:val="22"/>
        </w:rPr>
        <w:t>P</w:t>
      </w:r>
      <w:r w:rsidRPr="00D449E0">
        <w:rPr>
          <w:rFonts w:ascii="Calibri" w:hAnsi="Calibri" w:cs="Calibri"/>
          <w:b w:val="0"/>
          <w:color w:val="auto"/>
          <w:sz w:val="22"/>
          <w:szCs w:val="22"/>
        </w:rPr>
        <w:t>olicy.</w:t>
      </w:r>
    </w:p>
    <w:p w14:paraId="2373EC39" w14:textId="77777777" w:rsidR="00CF7BAD" w:rsidRPr="00D449E0" w:rsidRDefault="00CF7BAD" w:rsidP="00C225EA">
      <w:pPr>
        <w:pStyle w:val="Body"/>
        <w:jc w:val="both"/>
        <w:rPr>
          <w:rFonts w:ascii="Calibri" w:hAnsi="Calibri" w:cs="Calibri"/>
          <w:b w:val="0"/>
          <w:color w:val="auto"/>
          <w:sz w:val="22"/>
          <w:szCs w:val="22"/>
        </w:rPr>
      </w:pPr>
    </w:p>
    <w:p w14:paraId="350ACA22" w14:textId="4DF20272" w:rsidR="00CF7BAD" w:rsidRPr="00D449E0" w:rsidRDefault="00CF7BAD"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Whistl</w:t>
      </w:r>
      <w:r w:rsidR="004135BC" w:rsidRPr="00D449E0">
        <w:rPr>
          <w:rFonts w:ascii="Calibri" w:hAnsi="Calibri" w:cs="Calibri"/>
          <w:b w:val="0"/>
          <w:color w:val="auto"/>
          <w:sz w:val="22"/>
          <w:szCs w:val="22"/>
        </w:rPr>
        <w:t>e</w:t>
      </w:r>
      <w:r w:rsidRPr="00D449E0">
        <w:rPr>
          <w:rFonts w:ascii="Calibri" w:hAnsi="Calibri" w:cs="Calibri"/>
          <w:b w:val="0"/>
          <w:color w:val="auto"/>
          <w:sz w:val="22"/>
          <w:szCs w:val="22"/>
        </w:rPr>
        <w:t xml:space="preserve">blowing regarding the </w:t>
      </w:r>
      <w:r w:rsidR="00DF2C6D" w:rsidRPr="00D449E0">
        <w:rPr>
          <w:rFonts w:ascii="Calibri" w:hAnsi="Calibri" w:cs="Calibri"/>
          <w:b w:val="0"/>
          <w:color w:val="auto"/>
          <w:sz w:val="22"/>
          <w:szCs w:val="22"/>
        </w:rPr>
        <w:t>Principal</w:t>
      </w:r>
      <w:r w:rsidR="00730E72" w:rsidRPr="00D449E0">
        <w:rPr>
          <w:rFonts w:ascii="Calibri" w:hAnsi="Calibri" w:cs="Calibri"/>
          <w:b w:val="0"/>
          <w:color w:val="auto"/>
          <w:sz w:val="22"/>
          <w:szCs w:val="22"/>
        </w:rPr>
        <w:t xml:space="preserve"> </w:t>
      </w:r>
      <w:r w:rsidRPr="00D449E0">
        <w:rPr>
          <w:rFonts w:ascii="Calibri" w:hAnsi="Calibri" w:cs="Calibri"/>
          <w:b w:val="0"/>
          <w:color w:val="auto"/>
          <w:sz w:val="22"/>
          <w:szCs w:val="22"/>
        </w:rPr>
        <w:t>should be made to the Chair of the Governing Body whose contact details are readily available to staff.</w:t>
      </w:r>
      <w:r w:rsidR="00BD243C" w:rsidRPr="00D449E0">
        <w:rPr>
          <w:rFonts w:ascii="Calibri" w:hAnsi="Calibri" w:cs="Calibri"/>
          <w:b w:val="0"/>
          <w:color w:val="auto"/>
          <w:sz w:val="22"/>
          <w:szCs w:val="22"/>
        </w:rPr>
        <w:t xml:space="preserve">  </w:t>
      </w:r>
      <w:r w:rsidR="004135BC" w:rsidRPr="00D449E0">
        <w:rPr>
          <w:rFonts w:ascii="Calibri" w:hAnsi="Calibri" w:cs="Calibri"/>
          <w:b w:val="0"/>
          <w:color w:val="auto"/>
          <w:sz w:val="22"/>
          <w:szCs w:val="22"/>
        </w:rPr>
        <w:t xml:space="preserve">(Please refer to cover sheet of this policy for contact details). </w:t>
      </w:r>
    </w:p>
    <w:p w14:paraId="71EC8FD9" w14:textId="1B577A6F" w:rsidR="00CF7BAD" w:rsidRPr="00D449E0" w:rsidRDefault="00CF7BAD" w:rsidP="00C225EA">
      <w:pPr>
        <w:pStyle w:val="Body"/>
        <w:jc w:val="both"/>
        <w:rPr>
          <w:rFonts w:ascii="Calibri" w:hAnsi="Calibri" w:cs="Calibri"/>
          <w:color w:val="auto"/>
          <w:sz w:val="22"/>
          <w:szCs w:val="22"/>
        </w:rPr>
      </w:pPr>
    </w:p>
    <w:p w14:paraId="0600BEE2" w14:textId="6C70A6D0" w:rsidR="00CF7BAD" w:rsidRPr="00D449E0" w:rsidRDefault="00CF7BAD"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Where a staff member feels unable to raise an issue with their employer, or feels that their genuine concerns are not being addressed, then staff can refer to the College’s Whistleblowing </w:t>
      </w:r>
      <w:r w:rsidR="00BD243C" w:rsidRPr="00D449E0">
        <w:rPr>
          <w:rFonts w:ascii="Calibri" w:hAnsi="Calibri" w:cs="Calibri"/>
          <w:b w:val="0"/>
          <w:color w:val="auto"/>
          <w:sz w:val="22"/>
          <w:szCs w:val="22"/>
        </w:rPr>
        <w:t>Policy but if their concerns sti</w:t>
      </w:r>
      <w:r w:rsidRPr="00D449E0">
        <w:rPr>
          <w:rFonts w:ascii="Calibri" w:hAnsi="Calibri" w:cs="Calibri"/>
          <w:b w:val="0"/>
          <w:color w:val="auto"/>
          <w:sz w:val="22"/>
          <w:szCs w:val="22"/>
        </w:rPr>
        <w:t>ll persist then other whistleblowing channels are open to them such as:</w:t>
      </w:r>
    </w:p>
    <w:p w14:paraId="09CAFEBE" w14:textId="4B9B6610" w:rsidR="00CF7BAD" w:rsidRPr="00D449E0" w:rsidRDefault="00CF7BAD" w:rsidP="00C225EA">
      <w:pPr>
        <w:pStyle w:val="Body"/>
        <w:jc w:val="both"/>
        <w:rPr>
          <w:rFonts w:ascii="Calibri" w:hAnsi="Calibri" w:cs="Calibri"/>
          <w:b w:val="0"/>
          <w:color w:val="auto"/>
          <w:sz w:val="22"/>
          <w:szCs w:val="22"/>
        </w:rPr>
      </w:pPr>
    </w:p>
    <w:p w14:paraId="5E48CB63" w14:textId="77777777" w:rsidR="00CF7BAD" w:rsidRPr="00D449E0" w:rsidRDefault="00CF7BAD" w:rsidP="00217D37">
      <w:pPr>
        <w:pStyle w:val="Body"/>
        <w:numPr>
          <w:ilvl w:val="0"/>
          <w:numId w:val="36"/>
        </w:numPr>
        <w:jc w:val="both"/>
        <w:rPr>
          <w:rFonts w:ascii="Calibri" w:hAnsi="Calibri" w:cs="Calibri"/>
          <w:b w:val="0"/>
          <w:color w:val="auto"/>
          <w:sz w:val="22"/>
          <w:szCs w:val="22"/>
          <w:lang w:val="en-GB"/>
        </w:rPr>
      </w:pPr>
      <w:bookmarkStart w:id="2" w:name="_bookmark0"/>
      <w:bookmarkStart w:id="3" w:name="What_school_and_college_staff_should_do_"/>
      <w:bookmarkStart w:id="4" w:name="What_school_or_college_staff_should_do_i"/>
      <w:bookmarkEnd w:id="2"/>
      <w:bookmarkEnd w:id="3"/>
      <w:bookmarkEnd w:id="4"/>
      <w:r w:rsidRPr="00D449E0">
        <w:rPr>
          <w:rFonts w:ascii="Calibri" w:hAnsi="Calibri" w:cs="Calibri"/>
          <w:b w:val="0"/>
          <w:color w:val="auto"/>
          <w:sz w:val="22"/>
          <w:szCs w:val="22"/>
          <w:lang w:val="en-GB"/>
        </w:rPr>
        <w:t xml:space="preserve">General guidance on whistleblowing can be found via: </w:t>
      </w:r>
      <w:hyperlink r:id="rId29" w:history="1">
        <w:r w:rsidRPr="00D449E0">
          <w:rPr>
            <w:rStyle w:val="Hyperlink"/>
            <w:rFonts w:ascii="Calibri" w:hAnsi="Calibri" w:cs="Calibri"/>
            <w:b w:val="0"/>
            <w:color w:val="auto"/>
            <w:sz w:val="22"/>
            <w:szCs w:val="22"/>
            <w:lang w:val="en-GB"/>
          </w:rPr>
          <w:t>Advice on Whistleblowing</w:t>
        </w:r>
      </w:hyperlink>
      <w:r w:rsidRPr="00D449E0">
        <w:rPr>
          <w:rFonts w:ascii="Calibri" w:hAnsi="Calibri" w:cs="Calibri"/>
          <w:b w:val="0"/>
          <w:color w:val="auto"/>
          <w:sz w:val="22"/>
          <w:szCs w:val="22"/>
          <w:u w:val="single"/>
          <w:lang w:val="en-GB"/>
        </w:rPr>
        <w:t>.</w:t>
      </w:r>
    </w:p>
    <w:p w14:paraId="64F5396A" w14:textId="77777777" w:rsidR="00AE1D44" w:rsidRPr="00D449E0" w:rsidRDefault="00CF7BAD" w:rsidP="00217D37">
      <w:pPr>
        <w:pStyle w:val="Body"/>
        <w:numPr>
          <w:ilvl w:val="0"/>
          <w:numId w:val="36"/>
        </w:numPr>
        <w:jc w:val="both"/>
        <w:rPr>
          <w:rStyle w:val="Hyperlink"/>
          <w:rFonts w:ascii="Calibri" w:hAnsi="Calibri" w:cs="Calibri"/>
          <w:b w:val="0"/>
          <w:color w:val="auto"/>
          <w:sz w:val="22"/>
          <w:szCs w:val="22"/>
          <w:u w:val="none"/>
          <w:lang w:val="en-GB"/>
        </w:rPr>
      </w:pPr>
      <w:r w:rsidRPr="00D449E0">
        <w:rPr>
          <w:rFonts w:ascii="Calibri" w:hAnsi="Calibri" w:cs="Calibri"/>
          <w:b w:val="0"/>
          <w:color w:val="auto"/>
          <w:sz w:val="22"/>
          <w:szCs w:val="22"/>
          <w:lang w:val="en-GB"/>
        </w:rPr>
        <w:t xml:space="preserve">The </w:t>
      </w:r>
      <w:hyperlink r:id="rId30" w:history="1">
        <w:r w:rsidRPr="00D449E0">
          <w:rPr>
            <w:rStyle w:val="Hyperlink"/>
            <w:rFonts w:ascii="Calibri" w:hAnsi="Calibri" w:cs="Calibri"/>
            <w:b w:val="0"/>
            <w:color w:val="auto"/>
            <w:sz w:val="22"/>
            <w:szCs w:val="22"/>
            <w:lang w:val="en-GB"/>
          </w:rPr>
          <w:t xml:space="preserve">NSPCC whistleblowing helpline </w:t>
        </w:r>
      </w:hyperlink>
      <w:r w:rsidRPr="00D449E0">
        <w:rPr>
          <w:rFonts w:ascii="Calibri" w:hAnsi="Calibri" w:cs="Calibri"/>
          <w:b w:val="0"/>
          <w:color w:val="auto"/>
          <w:sz w:val="22"/>
          <w:szCs w:val="22"/>
          <w:lang w:val="en-GB"/>
        </w:rPr>
        <w:t>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w:t>
      </w:r>
      <w:r w:rsidR="004135BC" w:rsidRPr="00D449E0">
        <w:rPr>
          <w:rFonts w:ascii="Calibri" w:hAnsi="Calibri" w:cs="Calibri"/>
          <w:b w:val="0"/>
          <w:color w:val="auto"/>
          <w:sz w:val="22"/>
          <w:szCs w:val="22"/>
          <w:lang w:val="en-GB"/>
        </w:rPr>
        <w:t xml:space="preserve">/or </w:t>
      </w:r>
      <w:r w:rsidRPr="00D449E0">
        <w:rPr>
          <w:rFonts w:ascii="Calibri" w:hAnsi="Calibri" w:cs="Calibri"/>
          <w:b w:val="0"/>
          <w:color w:val="auto"/>
          <w:sz w:val="22"/>
          <w:szCs w:val="22"/>
          <w:lang w:val="en-GB"/>
        </w:rPr>
        <w:t xml:space="preserve">email: </w:t>
      </w:r>
      <w:hyperlink r:id="rId31" w:history="1">
        <w:r w:rsidRPr="00D449E0">
          <w:rPr>
            <w:rStyle w:val="Hyperlink"/>
            <w:rFonts w:ascii="Calibri" w:hAnsi="Calibri" w:cs="Calibri"/>
            <w:b w:val="0"/>
            <w:color w:val="auto"/>
            <w:sz w:val="22"/>
            <w:szCs w:val="22"/>
            <w:lang w:val="en-GB"/>
          </w:rPr>
          <w:t>help@nspcc.org.uk</w:t>
        </w:r>
      </w:hyperlink>
      <w:hyperlink w:anchor="bookmark0" w:history="1">
        <w:r w:rsidRPr="00D449E0">
          <w:rPr>
            <w:rStyle w:val="Hyperlink"/>
            <w:rFonts w:ascii="Calibri" w:hAnsi="Calibri" w:cs="Calibri"/>
            <w:b w:val="0"/>
            <w:color w:val="auto"/>
            <w:sz w:val="22"/>
            <w:szCs w:val="22"/>
            <w:lang w:val="en-GB"/>
          </w:rPr>
          <w:t>12</w:t>
        </w:r>
      </w:hyperlink>
    </w:p>
    <w:p w14:paraId="0F1F945C" w14:textId="77777777" w:rsidR="00AE1D44" w:rsidRPr="00D449E0" w:rsidRDefault="00AE1D44" w:rsidP="00AE1D44">
      <w:pPr>
        <w:pStyle w:val="Body"/>
        <w:jc w:val="both"/>
        <w:rPr>
          <w:rStyle w:val="Hyperlink"/>
          <w:rFonts w:ascii="Calibri" w:hAnsi="Calibri" w:cs="Calibri"/>
          <w:b w:val="0"/>
          <w:color w:val="auto"/>
          <w:sz w:val="22"/>
          <w:szCs w:val="22"/>
          <w:lang w:val="en-GB"/>
        </w:rPr>
      </w:pPr>
    </w:p>
    <w:p w14:paraId="42505AB9" w14:textId="77777777" w:rsidR="00AE1D44" w:rsidRPr="00D449E0" w:rsidRDefault="00AE1D44" w:rsidP="00AE1D44">
      <w:pPr>
        <w:pStyle w:val="Body"/>
        <w:jc w:val="both"/>
        <w:rPr>
          <w:rFonts w:ascii="Calibri" w:hAnsi="Calibri" w:cs="Calibri"/>
          <w:color w:val="auto"/>
          <w:sz w:val="22"/>
          <w:szCs w:val="22"/>
          <w:lang w:val="en-GB"/>
        </w:rPr>
      </w:pPr>
      <w:r w:rsidRPr="00D449E0">
        <w:rPr>
          <w:rFonts w:ascii="Calibri" w:hAnsi="Calibri" w:cs="Calibri"/>
          <w:color w:val="auto"/>
          <w:sz w:val="22"/>
          <w:szCs w:val="22"/>
          <w:lang w:val="en-GB"/>
        </w:rPr>
        <w:t>Disagreements, Escalation and Resolution</w:t>
      </w:r>
    </w:p>
    <w:p w14:paraId="7EDB22EB" w14:textId="77777777" w:rsidR="00AE1D44" w:rsidRPr="00D449E0" w:rsidRDefault="00AE1D44" w:rsidP="00AE1D44">
      <w:pPr>
        <w:pStyle w:val="Body"/>
        <w:jc w:val="both"/>
        <w:rPr>
          <w:rFonts w:ascii="Calibri" w:hAnsi="Calibri" w:cs="Calibri"/>
          <w:color w:val="auto"/>
          <w:sz w:val="22"/>
          <w:szCs w:val="22"/>
          <w:lang w:val="en-GB"/>
        </w:rPr>
      </w:pPr>
    </w:p>
    <w:p w14:paraId="1FB54CC4" w14:textId="77777777" w:rsidR="00AE1D44" w:rsidRPr="00D449E0" w:rsidRDefault="00AE1D44" w:rsidP="00AE1D44">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Effective working together depends on an open approach and honest relationships between colleagues and between agencies. </w:t>
      </w:r>
    </w:p>
    <w:p w14:paraId="094EC1B7" w14:textId="6BB68252" w:rsidR="00AE1D44" w:rsidRPr="00D449E0" w:rsidRDefault="00AE1D44" w:rsidP="00AE1D44">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Staff must be confident and able to professionally disagree and challenge decision-making as an entirely legitimate activity; a part of our professional responsibility to promote the best safeguarding practice. Staff are encouraged to </w:t>
      </w:r>
      <w:r w:rsidRPr="00D449E0">
        <w:rPr>
          <w:rFonts w:ascii="Calibri" w:hAnsi="Calibri" w:cs="Calibri"/>
          <w:b w:val="0"/>
          <w:bCs w:val="0"/>
          <w:color w:val="auto"/>
          <w:sz w:val="22"/>
          <w:szCs w:val="22"/>
          <w:lang w:val="en-US"/>
        </w:rPr>
        <w:t xml:space="preserve">press for re-consideration </w:t>
      </w:r>
      <w:r w:rsidRPr="00D449E0">
        <w:rPr>
          <w:rFonts w:ascii="Calibri" w:hAnsi="Calibri" w:cs="Calibri"/>
          <w:b w:val="0"/>
          <w:bCs w:val="0"/>
          <w:color w:val="auto"/>
          <w:sz w:val="22"/>
          <w:szCs w:val="22"/>
          <w:lang w:val="en-GB"/>
        </w:rPr>
        <w:t>if they believe a decision to act / not act in response to a concern raised about a child is wrong.</w:t>
      </w:r>
      <w:r w:rsidRPr="00D449E0">
        <w:rPr>
          <w:rFonts w:ascii="Calibri" w:hAnsi="Calibri" w:cs="Calibri"/>
          <w:b w:val="0"/>
          <w:bCs w:val="0"/>
          <w:color w:val="auto"/>
          <w:sz w:val="22"/>
          <w:szCs w:val="22"/>
          <w:lang w:val="en-US"/>
        </w:rPr>
        <w:t xml:space="preserve"> </w:t>
      </w:r>
      <w:r w:rsidRPr="00D449E0">
        <w:rPr>
          <w:rFonts w:ascii="Calibri" w:hAnsi="Calibri" w:cs="Calibri"/>
          <w:b w:val="0"/>
          <w:bCs w:val="0"/>
          <w:color w:val="auto"/>
          <w:sz w:val="22"/>
          <w:szCs w:val="22"/>
          <w:lang w:val="en-GB"/>
        </w:rPr>
        <w:t>In such cases the WSCB Case Resolution Protocol (formerly escalation policy) is used if necessary. If we are on the receiving end of a professional challenge, we see this as an opportunity to reflect on our decision making.</w:t>
      </w:r>
    </w:p>
    <w:p w14:paraId="00DD8B5B" w14:textId="77777777" w:rsidR="00AE1D44" w:rsidRPr="00D449E0" w:rsidRDefault="00AE1D44" w:rsidP="00AE1D44">
      <w:pPr>
        <w:pStyle w:val="Body"/>
        <w:jc w:val="both"/>
        <w:rPr>
          <w:rStyle w:val="Hyperlink"/>
          <w:rFonts w:ascii="Calibri" w:hAnsi="Calibri" w:cs="Calibri"/>
          <w:b w:val="0"/>
          <w:color w:val="auto"/>
          <w:sz w:val="22"/>
          <w:szCs w:val="22"/>
          <w:lang w:val="en-GB"/>
        </w:rPr>
      </w:pPr>
    </w:p>
    <w:p w14:paraId="14D86029" w14:textId="77777777" w:rsidR="00B057AF" w:rsidRPr="00D449E0" w:rsidRDefault="009708C6" w:rsidP="009708C6">
      <w:pPr>
        <w:pStyle w:val="Body"/>
        <w:jc w:val="both"/>
        <w:rPr>
          <w:rFonts w:ascii="Calibri" w:hAnsi="Calibri" w:cs="Calibri"/>
          <w:color w:val="auto"/>
          <w:sz w:val="22"/>
          <w:szCs w:val="22"/>
          <w:lang w:val="en-US"/>
        </w:rPr>
      </w:pPr>
      <w:r w:rsidRPr="00D449E0">
        <w:rPr>
          <w:rFonts w:ascii="Calibri" w:hAnsi="Calibri" w:cs="Calibri"/>
          <w:color w:val="auto"/>
          <w:sz w:val="22"/>
          <w:szCs w:val="22"/>
          <w:lang w:val="en-US"/>
        </w:rPr>
        <w:t>Whistleblowing</w:t>
      </w:r>
    </w:p>
    <w:p w14:paraId="6BB9AEC0" w14:textId="61910E24" w:rsidR="009708C6" w:rsidRPr="00D449E0" w:rsidRDefault="009708C6" w:rsidP="009708C6">
      <w:pPr>
        <w:pStyle w:val="Body"/>
        <w:jc w:val="both"/>
        <w:rPr>
          <w:rFonts w:ascii="Calibri" w:hAnsi="Calibri" w:cs="Calibri"/>
          <w:color w:val="auto"/>
          <w:sz w:val="22"/>
          <w:szCs w:val="22"/>
          <w:lang w:val="en-US"/>
        </w:rPr>
      </w:pPr>
      <w:r w:rsidRPr="00D449E0">
        <w:rPr>
          <w:rFonts w:ascii="Calibri" w:hAnsi="Calibri" w:cs="Calibri"/>
          <w:color w:val="auto"/>
          <w:sz w:val="22"/>
          <w:szCs w:val="22"/>
          <w:lang w:val="en-US"/>
        </w:rPr>
        <w:t xml:space="preserve"> </w:t>
      </w:r>
    </w:p>
    <w:p w14:paraId="4D71F176" w14:textId="7655BE40" w:rsidR="009708C6" w:rsidRPr="00D449E0" w:rsidRDefault="009708C6" w:rsidP="009708C6">
      <w:pPr>
        <w:pStyle w:val="Body"/>
        <w:jc w:val="both"/>
        <w:rPr>
          <w:rFonts w:ascii="Calibri" w:hAnsi="Calibri" w:cs="Calibri"/>
          <w:b w:val="0"/>
          <w:bCs w:val="0"/>
          <w:color w:val="auto"/>
          <w:sz w:val="22"/>
          <w:szCs w:val="22"/>
          <w:lang w:val="en-US"/>
        </w:rPr>
      </w:pPr>
      <w:r w:rsidRPr="00D449E0">
        <w:rPr>
          <w:rFonts w:ascii="Calibri" w:hAnsi="Calibri" w:cs="Calibri"/>
          <w:b w:val="0"/>
          <w:bCs w:val="0"/>
          <w:color w:val="auto"/>
          <w:sz w:val="22"/>
          <w:szCs w:val="22"/>
          <w:lang w:val="en-GB"/>
        </w:rPr>
        <w:t>All</w:t>
      </w:r>
      <w:r w:rsidRPr="00D449E0">
        <w:rPr>
          <w:rFonts w:ascii="Calibri" w:hAnsi="Calibri" w:cs="Calibri"/>
          <w:b w:val="0"/>
          <w:bCs w:val="0"/>
          <w:color w:val="auto"/>
          <w:sz w:val="22"/>
          <w:szCs w:val="22"/>
          <w:lang w:val="en-US"/>
        </w:rPr>
        <w:t xml:space="preserve"> staff can raise concerns about poor or unsafe practice and potential failures in the education settings safeguarding regime. </w:t>
      </w:r>
      <w:r w:rsidRPr="00D449E0">
        <w:rPr>
          <w:rFonts w:ascii="Calibri" w:hAnsi="Calibri" w:cs="Calibri"/>
          <w:b w:val="0"/>
          <w:bCs w:val="0"/>
          <w:color w:val="auto"/>
          <w:sz w:val="22"/>
          <w:szCs w:val="22"/>
          <w:lang w:val="en-GB"/>
        </w:rPr>
        <w:t>Our whistleblowing procedures, which are reflected in staff training and our Code of Conduct, are in place for such concerns to be raised</w:t>
      </w:r>
      <w:r w:rsidR="009A7532" w:rsidRPr="00D449E0">
        <w:rPr>
          <w:rFonts w:ascii="Calibri" w:hAnsi="Calibri" w:cs="Calibri"/>
          <w:b w:val="0"/>
          <w:bCs w:val="0"/>
          <w:color w:val="auto"/>
          <w:sz w:val="22"/>
          <w:szCs w:val="22"/>
          <w:lang w:val="en-GB"/>
        </w:rPr>
        <w:t>.</w:t>
      </w:r>
    </w:p>
    <w:p w14:paraId="2749237F" w14:textId="52708AB8" w:rsidR="009708C6" w:rsidRPr="00D449E0" w:rsidRDefault="009708C6" w:rsidP="009708C6">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If a staff member feels unable to raise an issue or feels that their genuine concerns are not being addressed, other whistleblowing channels are open to them:</w:t>
      </w:r>
    </w:p>
    <w:p w14:paraId="3BE37AA1" w14:textId="77777777" w:rsidR="009708C6" w:rsidRPr="00D449E0" w:rsidRDefault="009708C6" w:rsidP="009708C6">
      <w:pPr>
        <w:pStyle w:val="Body"/>
        <w:numPr>
          <w:ilvl w:val="0"/>
          <w:numId w:val="71"/>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The </w:t>
      </w:r>
      <w:r w:rsidRPr="00D449E0">
        <w:rPr>
          <w:rFonts w:ascii="Calibri" w:hAnsi="Calibri" w:cs="Calibri"/>
          <w:b w:val="0"/>
          <w:bCs w:val="0"/>
          <w:color w:val="auto"/>
          <w:sz w:val="22"/>
          <w:szCs w:val="22"/>
          <w:lang w:val="en-US"/>
        </w:rPr>
        <w:t xml:space="preserve">NSPCC whistleblowing helpline </w:t>
      </w:r>
      <w:r w:rsidRPr="00D449E0">
        <w:rPr>
          <w:rFonts w:ascii="Calibri" w:hAnsi="Calibri" w:cs="Calibri"/>
          <w:b w:val="0"/>
          <w:bCs w:val="0"/>
          <w:color w:val="auto"/>
          <w:sz w:val="22"/>
          <w:szCs w:val="22"/>
          <w:lang w:val="en-GB"/>
        </w:rPr>
        <w:t>- Staff can call: 0800 028 0285 from 08:00 to 20:00, Monday to Friday, or email help@nspcc.org.uk.</w:t>
      </w:r>
    </w:p>
    <w:p w14:paraId="20E454DF" w14:textId="42869D38" w:rsidR="009708C6" w:rsidRPr="00D449E0" w:rsidRDefault="009708C6" w:rsidP="009708C6">
      <w:pPr>
        <w:pStyle w:val="Body"/>
        <w:numPr>
          <w:ilvl w:val="0"/>
          <w:numId w:val="71"/>
        </w:numPr>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A member of the Governing Body</w:t>
      </w:r>
    </w:p>
    <w:p w14:paraId="7298B571" w14:textId="77777777" w:rsidR="009708C6" w:rsidRPr="00D449E0" w:rsidRDefault="009708C6" w:rsidP="009708C6">
      <w:pPr>
        <w:pStyle w:val="Body"/>
        <w:jc w:val="both"/>
        <w:rPr>
          <w:rFonts w:ascii="Calibri" w:hAnsi="Calibri" w:cs="Calibri"/>
          <w:b w:val="0"/>
          <w:bCs w:val="0"/>
          <w:color w:val="auto"/>
          <w:sz w:val="22"/>
          <w:szCs w:val="22"/>
          <w:lang w:val="en-GB"/>
        </w:rPr>
      </w:pPr>
    </w:p>
    <w:p w14:paraId="6775A65C" w14:textId="66F36CD0" w:rsidR="009708C6" w:rsidRPr="00D449E0" w:rsidRDefault="009708C6" w:rsidP="009708C6">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We recognise that children and young people cannot be expected to raise concerns in an environment where staff fail to do so. </w:t>
      </w:r>
    </w:p>
    <w:p w14:paraId="277C106F" w14:textId="77777777" w:rsidR="009708C6" w:rsidRPr="00D449E0" w:rsidRDefault="009708C6" w:rsidP="009708C6">
      <w:pPr>
        <w:pStyle w:val="Body"/>
        <w:jc w:val="both"/>
        <w:rPr>
          <w:rFonts w:ascii="Calibri" w:hAnsi="Calibri" w:cs="Calibri"/>
          <w:b w:val="0"/>
          <w:bCs w:val="0"/>
          <w:color w:val="auto"/>
          <w:sz w:val="22"/>
          <w:szCs w:val="22"/>
          <w:lang w:val="en-GB"/>
        </w:rPr>
      </w:pPr>
    </w:p>
    <w:p w14:paraId="5D8F3336" w14:textId="66DA7CD2" w:rsidR="009708C6" w:rsidRPr="00D449E0" w:rsidRDefault="009708C6" w:rsidP="009708C6">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All staff should be aware of their duty to raise concerns, where they exist, about the management of child protection, which may include the attitudes or actions of colleagues. If it becomes necessary to consult outside the </w:t>
      </w:r>
      <w:r w:rsidR="00B057AF" w:rsidRPr="00D449E0">
        <w:rPr>
          <w:rFonts w:ascii="Calibri" w:hAnsi="Calibri" w:cs="Calibri"/>
          <w:b w:val="0"/>
          <w:bCs w:val="0"/>
          <w:color w:val="auto"/>
          <w:sz w:val="22"/>
          <w:szCs w:val="22"/>
          <w:lang w:val="en-GB"/>
        </w:rPr>
        <w:t>College</w:t>
      </w:r>
      <w:r w:rsidRPr="00D449E0">
        <w:rPr>
          <w:rFonts w:ascii="Calibri" w:hAnsi="Calibri" w:cs="Calibri"/>
          <w:b w:val="0"/>
          <w:bCs w:val="0"/>
          <w:color w:val="auto"/>
          <w:sz w:val="22"/>
          <w:szCs w:val="22"/>
          <w:lang w:val="en-GB"/>
        </w:rPr>
        <w:t xml:space="preserve">, they should speak in the first instance, to the Area Education Officer / </w:t>
      </w:r>
      <w:r w:rsidR="00172C63" w:rsidRPr="00D449E0">
        <w:rPr>
          <w:rFonts w:ascii="Calibri" w:hAnsi="Calibri" w:cs="Calibri"/>
          <w:b w:val="0"/>
          <w:bCs w:val="0"/>
          <w:color w:val="auto"/>
          <w:sz w:val="22"/>
          <w:szCs w:val="22"/>
          <w:lang w:val="en-GB"/>
        </w:rPr>
        <w:t>LA</w:t>
      </w:r>
      <w:r w:rsidRPr="00D449E0">
        <w:rPr>
          <w:rFonts w:ascii="Calibri" w:hAnsi="Calibri" w:cs="Calibri"/>
          <w:b w:val="0"/>
          <w:bCs w:val="0"/>
          <w:color w:val="auto"/>
          <w:sz w:val="22"/>
          <w:szCs w:val="22"/>
          <w:lang w:val="en-GB"/>
        </w:rPr>
        <w:t>DO following the whistleblowing policy.</w:t>
      </w:r>
    </w:p>
    <w:p w14:paraId="59AC83FE" w14:textId="77777777" w:rsidR="009708C6" w:rsidRPr="00D449E0" w:rsidRDefault="009708C6" w:rsidP="009708C6">
      <w:pPr>
        <w:pStyle w:val="Body"/>
        <w:jc w:val="both"/>
        <w:rPr>
          <w:rFonts w:ascii="Calibri" w:hAnsi="Calibri" w:cs="Calibri"/>
          <w:b w:val="0"/>
          <w:bCs w:val="0"/>
          <w:color w:val="auto"/>
          <w:sz w:val="22"/>
          <w:szCs w:val="22"/>
          <w:lang w:val="en-GB"/>
        </w:rPr>
      </w:pPr>
    </w:p>
    <w:p w14:paraId="4A509E42" w14:textId="08FDB40E" w:rsidR="009708C6" w:rsidRPr="00D449E0" w:rsidRDefault="009708C6" w:rsidP="009708C6">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Whistleblowing regarding the </w:t>
      </w:r>
      <w:r w:rsidR="00B057AF" w:rsidRPr="00D449E0">
        <w:rPr>
          <w:rFonts w:ascii="Calibri" w:hAnsi="Calibri" w:cs="Calibri"/>
          <w:b w:val="0"/>
          <w:bCs w:val="0"/>
          <w:color w:val="auto"/>
          <w:sz w:val="22"/>
          <w:szCs w:val="22"/>
          <w:lang w:val="en-GB"/>
        </w:rPr>
        <w:t>Principal</w:t>
      </w:r>
      <w:r w:rsidRPr="00D449E0">
        <w:rPr>
          <w:rFonts w:ascii="Calibri" w:hAnsi="Calibri" w:cs="Calibri"/>
          <w:b w:val="0"/>
          <w:bCs w:val="0"/>
          <w:color w:val="auto"/>
          <w:sz w:val="22"/>
          <w:szCs w:val="22"/>
          <w:lang w:val="en-GB"/>
        </w:rPr>
        <w:t xml:space="preserve"> should be made to the Chair of the Governing Body (or trustees) whose contact details are readily available to staff (as pertained to setting).</w:t>
      </w:r>
    </w:p>
    <w:p w14:paraId="11D434E7" w14:textId="77777777" w:rsidR="009708C6" w:rsidRPr="00D449E0" w:rsidRDefault="009708C6" w:rsidP="009708C6">
      <w:pPr>
        <w:pStyle w:val="Body"/>
        <w:jc w:val="both"/>
        <w:rPr>
          <w:rFonts w:ascii="Calibri" w:hAnsi="Calibri" w:cs="Calibri"/>
          <w:b w:val="0"/>
          <w:bCs w:val="0"/>
          <w:color w:val="auto"/>
          <w:sz w:val="22"/>
          <w:szCs w:val="22"/>
          <w:lang w:val="en-GB"/>
        </w:rPr>
      </w:pPr>
    </w:p>
    <w:p w14:paraId="42CBED40" w14:textId="1FC84879" w:rsidR="005760CA" w:rsidRPr="00D449E0" w:rsidRDefault="009708C6" w:rsidP="00BD243C">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It’s acknowledged that Whistle-blowers have the right to remain anonymous, however identifying yourself may assist with any further investigations. </w:t>
      </w:r>
    </w:p>
    <w:p w14:paraId="79F7C3FB" w14:textId="77777777" w:rsidR="00B057AF" w:rsidRPr="00D449E0" w:rsidRDefault="00B057AF" w:rsidP="00C225EA">
      <w:pPr>
        <w:pStyle w:val="Body"/>
        <w:jc w:val="both"/>
        <w:rPr>
          <w:rFonts w:ascii="Calibri" w:hAnsi="Calibri" w:cs="Calibri"/>
          <w:color w:val="auto"/>
          <w:sz w:val="22"/>
          <w:szCs w:val="22"/>
        </w:rPr>
      </w:pPr>
    </w:p>
    <w:p w14:paraId="3F23C473" w14:textId="4BEDB9A5"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 xml:space="preserve">Physical Intervention and </w:t>
      </w:r>
      <w:r w:rsidR="004135BC" w:rsidRPr="00D449E0">
        <w:rPr>
          <w:rFonts w:ascii="Calibri" w:hAnsi="Calibri" w:cs="Calibri"/>
          <w:color w:val="auto"/>
          <w:sz w:val="22"/>
          <w:szCs w:val="22"/>
        </w:rPr>
        <w:t>U</w:t>
      </w:r>
      <w:r w:rsidRPr="00D449E0">
        <w:rPr>
          <w:rFonts w:ascii="Calibri" w:hAnsi="Calibri" w:cs="Calibri"/>
          <w:color w:val="auto"/>
          <w:sz w:val="22"/>
          <w:szCs w:val="22"/>
        </w:rPr>
        <w:t xml:space="preserve">se of </w:t>
      </w:r>
      <w:r w:rsidR="004135BC" w:rsidRPr="00D449E0">
        <w:rPr>
          <w:rFonts w:ascii="Calibri" w:hAnsi="Calibri" w:cs="Calibri"/>
          <w:color w:val="auto"/>
          <w:sz w:val="22"/>
          <w:szCs w:val="22"/>
        </w:rPr>
        <w:t>R</w:t>
      </w:r>
      <w:r w:rsidRPr="00D449E0">
        <w:rPr>
          <w:rFonts w:ascii="Calibri" w:hAnsi="Calibri" w:cs="Calibri"/>
          <w:color w:val="auto"/>
          <w:sz w:val="22"/>
          <w:szCs w:val="22"/>
        </w:rPr>
        <w:t xml:space="preserve">easonable </w:t>
      </w:r>
      <w:r w:rsidR="004135BC" w:rsidRPr="00D449E0">
        <w:rPr>
          <w:rFonts w:ascii="Calibri" w:hAnsi="Calibri" w:cs="Calibri"/>
          <w:color w:val="auto"/>
          <w:sz w:val="22"/>
          <w:szCs w:val="22"/>
        </w:rPr>
        <w:t>F</w:t>
      </w:r>
      <w:r w:rsidRPr="00D449E0">
        <w:rPr>
          <w:rFonts w:ascii="Calibri" w:hAnsi="Calibri" w:cs="Calibri"/>
          <w:color w:val="auto"/>
          <w:sz w:val="22"/>
          <w:szCs w:val="22"/>
        </w:rPr>
        <w:t>orce</w:t>
      </w:r>
    </w:p>
    <w:p w14:paraId="5A343995" w14:textId="77777777" w:rsidR="00A53DC1" w:rsidRPr="00D449E0" w:rsidRDefault="00A53DC1" w:rsidP="00C225EA">
      <w:pPr>
        <w:pStyle w:val="Body"/>
        <w:jc w:val="both"/>
        <w:rPr>
          <w:rFonts w:ascii="Calibri" w:hAnsi="Calibri" w:cs="Calibri"/>
          <w:color w:val="auto"/>
          <w:sz w:val="16"/>
          <w:szCs w:val="22"/>
        </w:rPr>
      </w:pPr>
    </w:p>
    <w:p w14:paraId="2091DFC0" w14:textId="2192186E"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We acknowledge that staff must only ever use physical intervention as a last resort, when a young person is endangering him / herself or others. </w:t>
      </w:r>
    </w:p>
    <w:p w14:paraId="17417B54" w14:textId="77777777" w:rsidR="00A53DC1" w:rsidRPr="00D449E0" w:rsidRDefault="00A53DC1" w:rsidP="00C225EA">
      <w:pPr>
        <w:pStyle w:val="Body"/>
        <w:jc w:val="both"/>
        <w:rPr>
          <w:rFonts w:ascii="Calibri" w:hAnsi="Calibri" w:cs="Calibri"/>
          <w:b w:val="0"/>
          <w:color w:val="auto"/>
          <w:sz w:val="22"/>
          <w:szCs w:val="22"/>
        </w:rPr>
      </w:pPr>
    </w:p>
    <w:p w14:paraId="4625104B" w14:textId="45DEB80F"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term ‘reasonable force’ covers the broad range of actions used by staff that involve a degree of physical contact to control or restrain children / young people. “Reasonable” in these circumstances means using no more force than necessary and staff should refer to </w:t>
      </w:r>
      <w:r w:rsidR="000F0349" w:rsidRPr="00D449E0">
        <w:rPr>
          <w:rFonts w:ascii="Calibri" w:hAnsi="Calibri" w:cs="Calibri"/>
          <w:b w:val="0"/>
          <w:color w:val="auto"/>
          <w:sz w:val="22"/>
          <w:szCs w:val="22"/>
        </w:rPr>
        <w:t>T</w:t>
      </w:r>
      <w:r w:rsidRPr="00D449E0">
        <w:rPr>
          <w:rFonts w:ascii="Calibri" w:hAnsi="Calibri" w:cs="Calibri"/>
          <w:b w:val="0"/>
          <w:color w:val="auto"/>
          <w:sz w:val="22"/>
          <w:szCs w:val="22"/>
        </w:rPr>
        <w:t xml:space="preserve">he </w:t>
      </w:r>
      <w:r w:rsidR="000F0349" w:rsidRPr="00D449E0">
        <w:rPr>
          <w:rFonts w:ascii="Calibri" w:hAnsi="Calibri" w:cs="Calibri"/>
          <w:b w:val="0"/>
          <w:color w:val="auto"/>
          <w:sz w:val="22"/>
          <w:szCs w:val="22"/>
        </w:rPr>
        <w:t>U</w:t>
      </w:r>
      <w:r w:rsidRPr="00D449E0">
        <w:rPr>
          <w:rFonts w:ascii="Calibri" w:hAnsi="Calibri" w:cs="Calibri"/>
          <w:b w:val="0"/>
          <w:color w:val="auto"/>
          <w:sz w:val="22"/>
          <w:szCs w:val="22"/>
        </w:rPr>
        <w:t xml:space="preserve">se of </w:t>
      </w:r>
      <w:r w:rsidR="000F0349" w:rsidRPr="00D449E0">
        <w:rPr>
          <w:rFonts w:ascii="Calibri" w:hAnsi="Calibri" w:cs="Calibri"/>
          <w:b w:val="0"/>
          <w:color w:val="auto"/>
          <w:sz w:val="22"/>
          <w:szCs w:val="22"/>
        </w:rPr>
        <w:t>R</w:t>
      </w:r>
      <w:r w:rsidRPr="00D449E0">
        <w:rPr>
          <w:rFonts w:ascii="Calibri" w:hAnsi="Calibri" w:cs="Calibri"/>
          <w:b w:val="0"/>
          <w:color w:val="auto"/>
          <w:sz w:val="22"/>
          <w:szCs w:val="22"/>
        </w:rPr>
        <w:t xml:space="preserve">easonable </w:t>
      </w:r>
      <w:r w:rsidR="000F0349" w:rsidRPr="00D449E0">
        <w:rPr>
          <w:rFonts w:ascii="Calibri" w:hAnsi="Calibri" w:cs="Calibri"/>
          <w:b w:val="0"/>
          <w:color w:val="auto"/>
          <w:sz w:val="22"/>
          <w:szCs w:val="22"/>
        </w:rPr>
        <w:t>F</w:t>
      </w:r>
      <w:r w:rsidRPr="00D449E0">
        <w:rPr>
          <w:rFonts w:ascii="Calibri" w:hAnsi="Calibri" w:cs="Calibri"/>
          <w:b w:val="0"/>
          <w:color w:val="auto"/>
          <w:sz w:val="22"/>
          <w:szCs w:val="22"/>
        </w:rPr>
        <w:t xml:space="preserve">orce and </w:t>
      </w:r>
      <w:r w:rsidR="000F0349" w:rsidRPr="00D449E0">
        <w:rPr>
          <w:rFonts w:ascii="Calibri" w:hAnsi="Calibri" w:cs="Calibri"/>
          <w:b w:val="0"/>
          <w:color w:val="auto"/>
          <w:sz w:val="22"/>
          <w:szCs w:val="22"/>
        </w:rPr>
        <w:t>R</w:t>
      </w:r>
      <w:r w:rsidRPr="00D449E0">
        <w:rPr>
          <w:rFonts w:ascii="Calibri" w:hAnsi="Calibri" w:cs="Calibri"/>
          <w:b w:val="0"/>
          <w:color w:val="auto"/>
          <w:sz w:val="22"/>
          <w:szCs w:val="22"/>
        </w:rPr>
        <w:t xml:space="preserve">estraint Policy. </w:t>
      </w:r>
    </w:p>
    <w:p w14:paraId="16EEF1BA" w14:textId="77777777" w:rsidR="00A53DC1" w:rsidRPr="00D449E0" w:rsidRDefault="00A53DC1" w:rsidP="00C225EA">
      <w:pPr>
        <w:pStyle w:val="Body"/>
        <w:jc w:val="both"/>
        <w:rPr>
          <w:rFonts w:ascii="Calibri" w:hAnsi="Calibri" w:cs="Calibri"/>
          <w:b w:val="0"/>
          <w:color w:val="auto"/>
          <w:sz w:val="22"/>
          <w:szCs w:val="22"/>
        </w:rPr>
      </w:pPr>
    </w:p>
    <w:p w14:paraId="67BC364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Such events should be recorded and signed by a witness.</w:t>
      </w:r>
    </w:p>
    <w:p w14:paraId="2350480F" w14:textId="77777777" w:rsidR="00A53DC1" w:rsidRPr="00D449E0" w:rsidRDefault="00A53DC1" w:rsidP="00C225EA">
      <w:pPr>
        <w:pStyle w:val="Body"/>
        <w:jc w:val="both"/>
        <w:rPr>
          <w:rFonts w:ascii="Calibri" w:hAnsi="Calibri" w:cs="Calibri"/>
          <w:b w:val="0"/>
          <w:color w:val="auto"/>
          <w:sz w:val="22"/>
          <w:szCs w:val="22"/>
        </w:rPr>
      </w:pPr>
    </w:p>
    <w:p w14:paraId="59E92916" w14:textId="24E34E8C"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We understand that physical intervention of a nature which causes injury or distress to a young person may be considered under child protection or disciplinary procedures.</w:t>
      </w:r>
    </w:p>
    <w:p w14:paraId="60DA0F53" w14:textId="77777777" w:rsidR="00A53DC1" w:rsidRPr="00D449E0" w:rsidRDefault="00A53DC1" w:rsidP="00C225EA">
      <w:pPr>
        <w:pStyle w:val="Body"/>
        <w:jc w:val="both"/>
        <w:rPr>
          <w:rFonts w:ascii="Calibri" w:hAnsi="Calibri" w:cs="Calibri"/>
          <w:b w:val="0"/>
          <w:color w:val="auto"/>
          <w:sz w:val="22"/>
          <w:szCs w:val="22"/>
        </w:rPr>
      </w:pPr>
    </w:p>
    <w:p w14:paraId="288AD74B"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We recognise that touch is appropriate in the context or working with children and young people, and all staff have been given ‘Safe Practice’ guidance to ensure they are clear about their professional boundary. </w:t>
      </w:r>
    </w:p>
    <w:p w14:paraId="7172208D" w14:textId="77777777" w:rsidR="00A53DC1" w:rsidRPr="00D449E0" w:rsidRDefault="00A53DC1" w:rsidP="00C225EA">
      <w:pPr>
        <w:pStyle w:val="Body"/>
        <w:jc w:val="both"/>
        <w:rPr>
          <w:rFonts w:ascii="Calibri" w:hAnsi="Calibri" w:cs="Calibri"/>
          <w:b w:val="0"/>
          <w:color w:val="auto"/>
          <w:sz w:val="22"/>
          <w:szCs w:val="22"/>
        </w:rPr>
      </w:pPr>
    </w:p>
    <w:p w14:paraId="4257A5ED" w14:textId="663C0AF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Prevention</w:t>
      </w:r>
    </w:p>
    <w:p w14:paraId="378553BC" w14:textId="77777777" w:rsidR="00A53DC1" w:rsidRPr="00D449E0" w:rsidRDefault="00A53DC1" w:rsidP="00C225EA">
      <w:pPr>
        <w:pStyle w:val="Body"/>
        <w:jc w:val="both"/>
        <w:rPr>
          <w:rFonts w:ascii="Calibri" w:hAnsi="Calibri" w:cs="Calibri"/>
          <w:b w:val="0"/>
          <w:color w:val="auto"/>
          <w:sz w:val="16"/>
          <w:szCs w:val="22"/>
        </w:rPr>
      </w:pPr>
    </w:p>
    <w:p w14:paraId="10EA1696" w14:textId="3CB8EFCF"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We recognise that the education setting plays a significant part in the prevention of harm to young people by providing the</w:t>
      </w:r>
      <w:r w:rsidR="000F0349" w:rsidRPr="00D449E0">
        <w:rPr>
          <w:rFonts w:ascii="Calibri" w:hAnsi="Calibri" w:cs="Calibri"/>
          <w:b w:val="0"/>
          <w:color w:val="auto"/>
          <w:sz w:val="22"/>
          <w:szCs w:val="22"/>
        </w:rPr>
        <w:t>m</w:t>
      </w:r>
      <w:r w:rsidRPr="00D449E0">
        <w:rPr>
          <w:rFonts w:ascii="Calibri" w:hAnsi="Calibri" w:cs="Calibri"/>
          <w:b w:val="0"/>
          <w:color w:val="auto"/>
          <w:sz w:val="22"/>
          <w:szCs w:val="22"/>
        </w:rPr>
        <w:t xml:space="preserve"> with good lines of communication with trusted adults.</w:t>
      </w:r>
    </w:p>
    <w:p w14:paraId="7F71304F" w14:textId="77777777" w:rsidR="00A53DC1" w:rsidRPr="00D449E0" w:rsidRDefault="00A53DC1" w:rsidP="00C225EA">
      <w:pPr>
        <w:pStyle w:val="Body"/>
        <w:jc w:val="both"/>
        <w:rPr>
          <w:rFonts w:ascii="Calibri" w:hAnsi="Calibri" w:cs="Calibri"/>
          <w:b w:val="0"/>
          <w:color w:val="auto"/>
          <w:sz w:val="22"/>
          <w:szCs w:val="22"/>
        </w:rPr>
      </w:pPr>
    </w:p>
    <w:p w14:paraId="34575344" w14:textId="02E0321C"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If </w:t>
      </w:r>
      <w:r w:rsidR="00FB36CC" w:rsidRPr="00D449E0">
        <w:rPr>
          <w:rFonts w:ascii="Calibri" w:hAnsi="Calibri" w:cs="Calibri"/>
          <w:b w:val="0"/>
          <w:color w:val="auto"/>
          <w:sz w:val="22"/>
          <w:szCs w:val="22"/>
        </w:rPr>
        <w:t>E</w:t>
      </w:r>
      <w:r w:rsidRPr="00D449E0">
        <w:rPr>
          <w:rFonts w:ascii="Calibri" w:hAnsi="Calibri" w:cs="Calibri"/>
          <w:b w:val="0"/>
          <w:color w:val="auto"/>
          <w:sz w:val="22"/>
          <w:szCs w:val="22"/>
        </w:rPr>
        <w:t xml:space="preserve">arly </w:t>
      </w:r>
      <w:r w:rsidR="00FB36CC" w:rsidRPr="00D449E0">
        <w:rPr>
          <w:rFonts w:ascii="Calibri" w:hAnsi="Calibri" w:cs="Calibri"/>
          <w:b w:val="0"/>
          <w:color w:val="auto"/>
          <w:sz w:val="22"/>
          <w:szCs w:val="22"/>
        </w:rPr>
        <w:t>H</w:t>
      </w:r>
      <w:r w:rsidRPr="00D449E0">
        <w:rPr>
          <w:rFonts w:ascii="Calibri" w:hAnsi="Calibri" w:cs="Calibri"/>
          <w:b w:val="0"/>
          <w:color w:val="auto"/>
          <w:sz w:val="22"/>
          <w:szCs w:val="22"/>
        </w:rPr>
        <w:t xml:space="preserve">elp is appropriate, the designated safeguarding lead (or deputy) will generally lead on liaising with other agencies and setting up an inter-agency assessment as appropriate. </w:t>
      </w:r>
    </w:p>
    <w:p w14:paraId="15222841" w14:textId="77777777" w:rsidR="00A53DC1" w:rsidRPr="00D449E0" w:rsidRDefault="00A53DC1" w:rsidP="00C225EA">
      <w:pPr>
        <w:pStyle w:val="Body"/>
        <w:jc w:val="both"/>
        <w:rPr>
          <w:rFonts w:ascii="Calibri" w:hAnsi="Calibri" w:cs="Calibri"/>
          <w:b w:val="0"/>
          <w:color w:val="auto"/>
          <w:sz w:val="22"/>
          <w:szCs w:val="22"/>
        </w:rPr>
      </w:pPr>
    </w:p>
    <w:p w14:paraId="5A6F0334" w14:textId="56EC7E9F"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Early </w:t>
      </w:r>
      <w:r w:rsidR="00FB36CC" w:rsidRPr="00D449E0">
        <w:rPr>
          <w:rFonts w:ascii="Calibri" w:hAnsi="Calibri" w:cs="Calibri"/>
          <w:b w:val="0"/>
          <w:color w:val="auto"/>
          <w:sz w:val="22"/>
          <w:szCs w:val="22"/>
        </w:rPr>
        <w:t>H</w:t>
      </w:r>
      <w:r w:rsidRPr="00D449E0">
        <w:rPr>
          <w:rFonts w:ascii="Calibri" w:hAnsi="Calibri" w:cs="Calibri"/>
          <w:b w:val="0"/>
          <w:color w:val="auto"/>
          <w:sz w:val="22"/>
          <w:szCs w:val="22"/>
        </w:rPr>
        <w:t xml:space="preserve">elp means providing support as soon as a problem emerges, at any point in a </w:t>
      </w:r>
      <w:r w:rsidR="005E0F95" w:rsidRPr="00D449E0">
        <w:rPr>
          <w:rFonts w:ascii="Calibri" w:hAnsi="Calibri" w:cs="Calibri"/>
          <w:b w:val="0"/>
          <w:color w:val="auto"/>
          <w:sz w:val="22"/>
          <w:szCs w:val="22"/>
        </w:rPr>
        <w:t>young person’s</w:t>
      </w:r>
      <w:r w:rsidRPr="00D449E0">
        <w:rPr>
          <w:rFonts w:ascii="Calibri" w:hAnsi="Calibri" w:cs="Calibri"/>
          <w:b w:val="0"/>
          <w:color w:val="auto"/>
          <w:sz w:val="22"/>
          <w:szCs w:val="22"/>
        </w:rPr>
        <w:t xml:space="preserve"> life. Providing </w:t>
      </w:r>
      <w:r w:rsidR="00FB36CC" w:rsidRPr="00D449E0">
        <w:rPr>
          <w:rFonts w:ascii="Calibri" w:hAnsi="Calibri" w:cs="Calibri"/>
          <w:b w:val="0"/>
          <w:color w:val="auto"/>
          <w:sz w:val="22"/>
          <w:szCs w:val="22"/>
        </w:rPr>
        <w:t>E</w:t>
      </w:r>
      <w:r w:rsidRPr="00D449E0">
        <w:rPr>
          <w:rFonts w:ascii="Calibri" w:hAnsi="Calibri" w:cs="Calibri"/>
          <w:b w:val="0"/>
          <w:color w:val="auto"/>
          <w:sz w:val="22"/>
          <w:szCs w:val="22"/>
        </w:rPr>
        <w:t xml:space="preserve">arly </w:t>
      </w:r>
      <w:r w:rsidR="00FB36CC" w:rsidRPr="00D449E0">
        <w:rPr>
          <w:rFonts w:ascii="Calibri" w:hAnsi="Calibri" w:cs="Calibri"/>
          <w:b w:val="0"/>
          <w:color w:val="auto"/>
          <w:sz w:val="22"/>
          <w:szCs w:val="22"/>
        </w:rPr>
        <w:t>H</w:t>
      </w:r>
      <w:r w:rsidRPr="00D449E0">
        <w:rPr>
          <w:rFonts w:ascii="Calibri" w:hAnsi="Calibri" w:cs="Calibri"/>
          <w:b w:val="0"/>
          <w:color w:val="auto"/>
          <w:sz w:val="22"/>
          <w:szCs w:val="22"/>
        </w:rPr>
        <w:t xml:space="preserve">elp is more effective in promoting the welfare of </w:t>
      </w:r>
      <w:r w:rsidR="005E0F95"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than reacting later</w:t>
      </w:r>
      <w:r w:rsidR="005E0F95" w:rsidRPr="00D449E0">
        <w:rPr>
          <w:rFonts w:ascii="Calibri" w:hAnsi="Calibri" w:cs="Calibri"/>
          <w:b w:val="0"/>
          <w:color w:val="auto"/>
          <w:sz w:val="22"/>
          <w:szCs w:val="22"/>
        </w:rPr>
        <w:t>.</w:t>
      </w:r>
      <w:r w:rsidRPr="00D449E0">
        <w:rPr>
          <w:rFonts w:ascii="Calibri" w:hAnsi="Calibri" w:cs="Calibri"/>
          <w:b w:val="0"/>
          <w:color w:val="auto"/>
          <w:sz w:val="22"/>
          <w:szCs w:val="22"/>
        </w:rPr>
        <w:t xml:space="preserve"> </w:t>
      </w:r>
    </w:p>
    <w:p w14:paraId="6FDAC791" w14:textId="77777777" w:rsidR="00A53DC1" w:rsidRPr="00D449E0" w:rsidRDefault="00A53DC1" w:rsidP="00C225EA">
      <w:pPr>
        <w:pStyle w:val="Body"/>
        <w:jc w:val="both"/>
        <w:rPr>
          <w:rFonts w:ascii="Calibri" w:hAnsi="Calibri" w:cs="Calibri"/>
          <w:b w:val="0"/>
          <w:color w:val="auto"/>
          <w:sz w:val="22"/>
          <w:szCs w:val="22"/>
        </w:rPr>
      </w:pPr>
    </w:p>
    <w:p w14:paraId="3726F22C" w14:textId="16B07373"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Any such cases should be kept under constant review and consideration given to a referral to children’s social care for assessment for statutory services, if the </w:t>
      </w:r>
      <w:r w:rsidR="005E0F95" w:rsidRPr="00D449E0">
        <w:rPr>
          <w:rFonts w:ascii="Calibri" w:hAnsi="Calibri" w:cs="Calibri"/>
          <w:b w:val="0"/>
          <w:color w:val="auto"/>
          <w:sz w:val="22"/>
          <w:szCs w:val="22"/>
        </w:rPr>
        <w:t>young person’s</w:t>
      </w:r>
      <w:r w:rsidRPr="00D449E0">
        <w:rPr>
          <w:rFonts w:ascii="Calibri" w:hAnsi="Calibri" w:cs="Calibri"/>
          <w:b w:val="0"/>
          <w:color w:val="auto"/>
          <w:sz w:val="22"/>
          <w:szCs w:val="22"/>
        </w:rPr>
        <w:t xml:space="preserve"> situation does not appear to be improving or is getting worse. </w:t>
      </w:r>
    </w:p>
    <w:p w14:paraId="7BCD2F91" w14:textId="77777777" w:rsidR="00EF7CB3" w:rsidRPr="00D449E0" w:rsidRDefault="00EF7CB3">
      <w:pPr>
        <w:rPr>
          <w:rFonts w:ascii="Calibri" w:hAnsi="Calibri" w:cs="Calibri"/>
          <w:b/>
          <w:sz w:val="22"/>
          <w:szCs w:val="22"/>
        </w:rPr>
      </w:pPr>
    </w:p>
    <w:p w14:paraId="70577E49" w14:textId="1C5F8B7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w:t>
      </w:r>
      <w:r w:rsidR="004135BC" w:rsidRPr="00D449E0">
        <w:rPr>
          <w:rFonts w:ascii="Calibri" w:hAnsi="Calibri" w:cs="Calibri"/>
          <w:b w:val="0"/>
          <w:color w:val="auto"/>
          <w:sz w:val="22"/>
          <w:szCs w:val="22"/>
        </w:rPr>
        <w:t>College</w:t>
      </w:r>
      <w:r w:rsidRPr="00D449E0">
        <w:rPr>
          <w:rFonts w:ascii="Calibri" w:hAnsi="Calibri" w:cs="Calibri"/>
          <w:b w:val="0"/>
          <w:color w:val="auto"/>
          <w:sz w:val="22"/>
          <w:szCs w:val="22"/>
        </w:rPr>
        <w:t xml:space="preserve"> will</w:t>
      </w:r>
      <w:r w:rsidR="00896DB6" w:rsidRPr="00D449E0">
        <w:rPr>
          <w:rFonts w:ascii="Calibri" w:hAnsi="Calibri" w:cs="Calibri"/>
          <w:b w:val="0"/>
          <w:color w:val="auto"/>
          <w:sz w:val="22"/>
          <w:szCs w:val="22"/>
        </w:rPr>
        <w:t>:</w:t>
      </w:r>
    </w:p>
    <w:p w14:paraId="18754293" w14:textId="77777777" w:rsidR="00896DB6" w:rsidRPr="00D449E0" w:rsidRDefault="00896DB6" w:rsidP="00C225EA">
      <w:pPr>
        <w:pStyle w:val="Body"/>
        <w:jc w:val="both"/>
        <w:rPr>
          <w:rFonts w:ascii="Calibri" w:hAnsi="Calibri" w:cs="Calibri"/>
          <w:b w:val="0"/>
          <w:color w:val="auto"/>
          <w:sz w:val="16"/>
          <w:szCs w:val="22"/>
        </w:rPr>
      </w:pPr>
    </w:p>
    <w:p w14:paraId="6794BBD1" w14:textId="11BC2D94" w:rsidR="00A53DC1" w:rsidRPr="00D449E0" w:rsidRDefault="00A53DC1" w:rsidP="00217D37">
      <w:pPr>
        <w:pStyle w:val="Body"/>
        <w:numPr>
          <w:ilvl w:val="0"/>
          <w:numId w:val="35"/>
        </w:numPr>
        <w:jc w:val="both"/>
        <w:rPr>
          <w:rFonts w:ascii="Calibri" w:hAnsi="Calibri" w:cs="Calibri"/>
          <w:b w:val="0"/>
          <w:color w:val="auto"/>
          <w:sz w:val="22"/>
          <w:szCs w:val="22"/>
        </w:rPr>
      </w:pPr>
      <w:r w:rsidRPr="00D449E0">
        <w:rPr>
          <w:rFonts w:ascii="Calibri" w:hAnsi="Calibri" w:cs="Calibri"/>
          <w:b w:val="0"/>
          <w:color w:val="auto"/>
          <w:sz w:val="22"/>
          <w:szCs w:val="22"/>
        </w:rPr>
        <w:t xml:space="preserve">Work to establish and maintain an ethos where </w:t>
      </w:r>
      <w:r w:rsidR="005E0F95"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feel secure and are encouraged to talk and are always listened to. </w:t>
      </w:r>
    </w:p>
    <w:p w14:paraId="4FF62029" w14:textId="7B2D3033" w:rsidR="00A53DC1" w:rsidRPr="00D449E0" w:rsidRDefault="00A53DC1" w:rsidP="00217D37">
      <w:pPr>
        <w:pStyle w:val="Body"/>
        <w:numPr>
          <w:ilvl w:val="0"/>
          <w:numId w:val="35"/>
        </w:numPr>
        <w:jc w:val="both"/>
        <w:rPr>
          <w:rFonts w:ascii="Calibri" w:hAnsi="Calibri" w:cs="Calibri"/>
          <w:b w:val="0"/>
          <w:color w:val="auto"/>
          <w:sz w:val="22"/>
          <w:szCs w:val="22"/>
        </w:rPr>
      </w:pPr>
      <w:r w:rsidRPr="00D449E0">
        <w:rPr>
          <w:rFonts w:ascii="Calibri" w:hAnsi="Calibri" w:cs="Calibri"/>
          <w:b w:val="0"/>
          <w:color w:val="auto"/>
          <w:sz w:val="22"/>
          <w:szCs w:val="22"/>
        </w:rPr>
        <w:t>Include regular consultation with young people e.g. through</w:t>
      </w:r>
      <w:r w:rsidR="005E0F95" w:rsidRPr="00D449E0">
        <w:rPr>
          <w:rFonts w:ascii="Calibri" w:hAnsi="Calibri" w:cs="Calibri"/>
          <w:b w:val="0"/>
          <w:color w:val="auto"/>
          <w:sz w:val="22"/>
          <w:szCs w:val="22"/>
        </w:rPr>
        <w:t xml:space="preserve"> student surveys</w:t>
      </w:r>
      <w:r w:rsidRPr="00D449E0">
        <w:rPr>
          <w:rFonts w:ascii="Calibri" w:hAnsi="Calibri" w:cs="Calibri"/>
          <w:b w:val="0"/>
          <w:color w:val="auto"/>
          <w:sz w:val="22"/>
          <w:szCs w:val="22"/>
        </w:rPr>
        <w:t xml:space="preserve">, participation in anti-bullying week, asking young people to report </w:t>
      </w:r>
      <w:r w:rsidR="005E0F95" w:rsidRPr="00D449E0">
        <w:rPr>
          <w:rFonts w:ascii="Calibri" w:hAnsi="Calibri" w:cs="Calibri"/>
          <w:b w:val="0"/>
          <w:color w:val="auto"/>
          <w:sz w:val="22"/>
          <w:szCs w:val="22"/>
        </w:rPr>
        <w:t>if they have any concerns or worries.</w:t>
      </w:r>
    </w:p>
    <w:p w14:paraId="303C9991" w14:textId="0F9EFF87" w:rsidR="00A53DC1" w:rsidRPr="00D449E0" w:rsidRDefault="00A53DC1" w:rsidP="00217D37">
      <w:pPr>
        <w:pStyle w:val="Body"/>
        <w:numPr>
          <w:ilvl w:val="0"/>
          <w:numId w:val="35"/>
        </w:numPr>
        <w:jc w:val="both"/>
        <w:rPr>
          <w:rFonts w:ascii="Calibri" w:hAnsi="Calibri" w:cs="Calibri"/>
          <w:b w:val="0"/>
          <w:color w:val="auto"/>
          <w:sz w:val="22"/>
          <w:szCs w:val="22"/>
        </w:rPr>
      </w:pPr>
      <w:r w:rsidRPr="00D449E0">
        <w:rPr>
          <w:rFonts w:ascii="Calibri" w:hAnsi="Calibri" w:cs="Calibri"/>
          <w:b w:val="0"/>
          <w:color w:val="auto"/>
          <w:sz w:val="22"/>
          <w:szCs w:val="22"/>
        </w:rPr>
        <w:t>Ensure that all students know there is a trusted adult in the education setting whom they can approach if they are worried or in difficulty.</w:t>
      </w:r>
    </w:p>
    <w:p w14:paraId="1FDC0CE5" w14:textId="15DA4A35" w:rsidR="00A53DC1" w:rsidRPr="00D449E0" w:rsidRDefault="00A53DC1" w:rsidP="00217D37">
      <w:pPr>
        <w:pStyle w:val="Body"/>
        <w:numPr>
          <w:ilvl w:val="0"/>
          <w:numId w:val="35"/>
        </w:numPr>
        <w:jc w:val="both"/>
        <w:rPr>
          <w:rFonts w:ascii="Calibri" w:hAnsi="Calibri" w:cs="Calibri"/>
          <w:b w:val="0"/>
          <w:color w:val="auto"/>
          <w:sz w:val="22"/>
          <w:szCs w:val="22"/>
        </w:rPr>
      </w:pPr>
      <w:r w:rsidRPr="00D449E0">
        <w:rPr>
          <w:rFonts w:ascii="Calibri" w:hAnsi="Calibri" w:cs="Calibri"/>
          <w:b w:val="0"/>
          <w:color w:val="auto"/>
          <w:sz w:val="22"/>
          <w:szCs w:val="22"/>
        </w:rPr>
        <w:t xml:space="preserve">Include safeguarding across the curriculum, including </w:t>
      </w:r>
      <w:r w:rsidR="005E0F95" w:rsidRPr="00D449E0">
        <w:rPr>
          <w:rFonts w:ascii="Calibri" w:hAnsi="Calibri" w:cs="Calibri"/>
          <w:b w:val="0"/>
          <w:color w:val="auto"/>
          <w:sz w:val="22"/>
          <w:szCs w:val="22"/>
        </w:rPr>
        <w:t>tutorial</w:t>
      </w:r>
      <w:r w:rsidRPr="00D449E0">
        <w:rPr>
          <w:rFonts w:ascii="Calibri" w:hAnsi="Calibri" w:cs="Calibri"/>
          <w:b w:val="0"/>
          <w:color w:val="auto"/>
          <w:sz w:val="22"/>
          <w:szCs w:val="22"/>
        </w:rPr>
        <w:t xml:space="preserve">, opportunities which equip </w:t>
      </w:r>
      <w:r w:rsidR="005E0F95"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with the skills they need to stay safe from harm and to know to whom they should turn for help. In particular this will include anti-bullying, e-</w:t>
      </w:r>
      <w:r w:rsidR="00FB36CC" w:rsidRPr="00D449E0">
        <w:rPr>
          <w:rFonts w:ascii="Calibri" w:hAnsi="Calibri" w:cs="Calibri"/>
          <w:b w:val="0"/>
          <w:color w:val="auto"/>
          <w:sz w:val="22"/>
          <w:szCs w:val="22"/>
        </w:rPr>
        <w:t>S</w:t>
      </w:r>
      <w:r w:rsidRPr="00D449E0">
        <w:rPr>
          <w:rFonts w:ascii="Calibri" w:hAnsi="Calibri" w:cs="Calibri"/>
          <w:b w:val="0"/>
          <w:color w:val="auto"/>
          <w:sz w:val="22"/>
          <w:szCs w:val="22"/>
        </w:rPr>
        <w:t xml:space="preserve">afety, </w:t>
      </w:r>
      <w:r w:rsidR="005E0F95" w:rsidRPr="00D449E0">
        <w:rPr>
          <w:rFonts w:ascii="Calibri" w:hAnsi="Calibri" w:cs="Calibri"/>
          <w:b w:val="0"/>
          <w:color w:val="auto"/>
          <w:sz w:val="22"/>
          <w:szCs w:val="22"/>
        </w:rPr>
        <w:t>Prevent</w:t>
      </w:r>
      <w:r w:rsidR="00FB36CC" w:rsidRPr="00D449E0">
        <w:rPr>
          <w:rFonts w:ascii="Calibri" w:hAnsi="Calibri" w:cs="Calibri"/>
          <w:b w:val="0"/>
          <w:color w:val="auto"/>
          <w:sz w:val="22"/>
          <w:szCs w:val="22"/>
        </w:rPr>
        <w:t xml:space="preserve"> and</w:t>
      </w:r>
      <w:r w:rsidR="005E0F95" w:rsidRPr="00D449E0">
        <w:rPr>
          <w:rFonts w:ascii="Calibri" w:hAnsi="Calibri" w:cs="Calibri"/>
          <w:b w:val="0"/>
          <w:color w:val="auto"/>
          <w:sz w:val="22"/>
          <w:szCs w:val="22"/>
        </w:rPr>
        <w:t xml:space="preserve"> Mental Health </w:t>
      </w:r>
      <w:r w:rsidR="00FB36CC" w:rsidRPr="00D449E0">
        <w:rPr>
          <w:rFonts w:ascii="Calibri" w:hAnsi="Calibri" w:cs="Calibri"/>
          <w:b w:val="0"/>
          <w:color w:val="auto"/>
          <w:sz w:val="22"/>
          <w:szCs w:val="22"/>
        </w:rPr>
        <w:t>themed days or weeks.</w:t>
      </w:r>
      <w:r w:rsidR="005E0F95" w:rsidRPr="00D449E0">
        <w:rPr>
          <w:rFonts w:ascii="Calibri" w:hAnsi="Calibri" w:cs="Calibri"/>
          <w:b w:val="0"/>
          <w:color w:val="auto"/>
          <w:sz w:val="22"/>
          <w:szCs w:val="22"/>
        </w:rPr>
        <w:t xml:space="preserve"> </w:t>
      </w:r>
    </w:p>
    <w:p w14:paraId="57E77007" w14:textId="510145BB" w:rsidR="00A53DC1" w:rsidRPr="00D449E0" w:rsidRDefault="00A53DC1" w:rsidP="00217D37">
      <w:pPr>
        <w:pStyle w:val="Body"/>
        <w:numPr>
          <w:ilvl w:val="0"/>
          <w:numId w:val="35"/>
        </w:numPr>
        <w:jc w:val="both"/>
        <w:rPr>
          <w:rFonts w:ascii="Calibri" w:hAnsi="Calibri" w:cs="Calibri"/>
          <w:b w:val="0"/>
          <w:color w:val="auto"/>
          <w:sz w:val="22"/>
          <w:szCs w:val="22"/>
        </w:rPr>
      </w:pPr>
      <w:r w:rsidRPr="00D449E0">
        <w:rPr>
          <w:rFonts w:ascii="Calibri" w:hAnsi="Calibri" w:cs="Calibri"/>
          <w:b w:val="0"/>
          <w:color w:val="auto"/>
          <w:sz w:val="22"/>
          <w:szCs w:val="22"/>
        </w:rPr>
        <w:t xml:space="preserve">Ensure all staff are aware of </w:t>
      </w:r>
      <w:r w:rsidR="005E0F95" w:rsidRPr="00D449E0">
        <w:rPr>
          <w:rFonts w:ascii="Calibri" w:hAnsi="Calibri" w:cs="Calibri"/>
          <w:b w:val="0"/>
          <w:color w:val="auto"/>
          <w:sz w:val="22"/>
          <w:szCs w:val="22"/>
        </w:rPr>
        <w:t>College</w:t>
      </w:r>
      <w:r w:rsidRPr="00D449E0">
        <w:rPr>
          <w:rFonts w:ascii="Calibri" w:hAnsi="Calibri" w:cs="Calibri"/>
          <w:b w:val="0"/>
          <w:color w:val="auto"/>
          <w:sz w:val="22"/>
          <w:szCs w:val="22"/>
        </w:rPr>
        <w:t xml:space="preserve"> guidance for their use of mobile technology and have discussed safeguarding issues around the use of mobile technologies and their associated risks.</w:t>
      </w:r>
    </w:p>
    <w:p w14:paraId="38DCFAE4" w14:textId="1091BC25" w:rsidR="0091676B" w:rsidRPr="00D449E0" w:rsidRDefault="0091676B" w:rsidP="0091676B">
      <w:pPr>
        <w:pStyle w:val="Body"/>
        <w:jc w:val="both"/>
        <w:rPr>
          <w:rFonts w:ascii="Calibri" w:hAnsi="Calibri" w:cs="Calibri"/>
          <w:b w:val="0"/>
          <w:color w:val="auto"/>
          <w:sz w:val="22"/>
          <w:szCs w:val="22"/>
        </w:rPr>
      </w:pPr>
    </w:p>
    <w:p w14:paraId="68869F47" w14:textId="77777777" w:rsidR="00113AA2" w:rsidRPr="00D449E0" w:rsidRDefault="00113AA2" w:rsidP="00113AA2">
      <w:pPr>
        <w:pStyle w:val="Body"/>
        <w:jc w:val="both"/>
        <w:rPr>
          <w:rFonts w:ascii="Calibri" w:hAnsi="Calibri" w:cs="Calibri"/>
          <w:color w:val="auto"/>
          <w:sz w:val="22"/>
          <w:szCs w:val="22"/>
          <w:lang w:val="en-GB"/>
        </w:rPr>
      </w:pPr>
      <w:r w:rsidRPr="00D449E0">
        <w:rPr>
          <w:rFonts w:ascii="Calibri" w:hAnsi="Calibri" w:cs="Calibri"/>
          <w:color w:val="auto"/>
          <w:sz w:val="22"/>
          <w:szCs w:val="22"/>
          <w:lang w:val="en-GB"/>
        </w:rPr>
        <w:t>Domestic Abuse</w:t>
      </w:r>
    </w:p>
    <w:p w14:paraId="2F1798D1" w14:textId="77777777" w:rsidR="003E3DE4" w:rsidRPr="00D449E0" w:rsidRDefault="003E3DE4" w:rsidP="00113AA2">
      <w:pPr>
        <w:pStyle w:val="Body"/>
        <w:jc w:val="both"/>
        <w:rPr>
          <w:rFonts w:ascii="Calibri" w:hAnsi="Calibri" w:cs="Calibri"/>
          <w:b w:val="0"/>
          <w:bCs w:val="0"/>
          <w:color w:val="auto"/>
          <w:sz w:val="22"/>
          <w:szCs w:val="22"/>
          <w:lang w:val="en-GB"/>
        </w:rPr>
      </w:pPr>
    </w:p>
    <w:p w14:paraId="0F996846" w14:textId="58A0E254" w:rsidR="00113AA2" w:rsidRPr="00D449E0" w:rsidRDefault="00113AA2" w:rsidP="00113AA2">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 xml:space="preserve">We recognise the significant impact domestic abuse can have on children and young people, therefore College works in partnership with Operation Encompass, a system which facilitates the sharing of information relating to domestic </w:t>
      </w:r>
      <w:r w:rsidRPr="00D449E0">
        <w:rPr>
          <w:rFonts w:ascii="Calibri" w:hAnsi="Calibri" w:cs="Calibri"/>
          <w:b w:val="0"/>
          <w:bCs w:val="0"/>
          <w:color w:val="auto"/>
          <w:sz w:val="22"/>
          <w:szCs w:val="22"/>
          <w:lang w:val="en-GB"/>
        </w:rPr>
        <w:lastRenderedPageBreak/>
        <w:t xml:space="preserve">incidents where children live or frequent. Any incidents of domestic violence reported to the police will be notified to the education setting to effectively support the child(ren) / young person. </w:t>
      </w:r>
    </w:p>
    <w:p w14:paraId="7CD69271" w14:textId="0F8BF3C5" w:rsidR="00CE5096" w:rsidRPr="00D449E0" w:rsidRDefault="00113AA2" w:rsidP="00CE5096">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The operation encompass helpline</w:t>
      </w:r>
      <w:r w:rsidR="00B828FE" w:rsidRPr="00D449E0">
        <w:rPr>
          <w:rFonts w:ascii="Calibri" w:hAnsi="Calibri" w:cs="Calibri"/>
          <w:b w:val="0"/>
          <w:bCs w:val="0"/>
          <w:color w:val="auto"/>
          <w:sz w:val="22"/>
          <w:szCs w:val="22"/>
          <w:lang w:val="en-GB"/>
        </w:rPr>
        <w:t xml:space="preserve"> is</w:t>
      </w:r>
      <w:r w:rsidRPr="00D449E0">
        <w:rPr>
          <w:rFonts w:ascii="Calibri" w:hAnsi="Calibri" w:cs="Calibri"/>
          <w:b w:val="0"/>
          <w:bCs w:val="0"/>
          <w:color w:val="auto"/>
          <w:sz w:val="22"/>
          <w:szCs w:val="22"/>
          <w:lang w:val="en-GB"/>
        </w:rPr>
        <w:t xml:space="preserve"> </w:t>
      </w:r>
      <w:hyperlink r:id="rId32" w:history="1">
        <w:r w:rsidR="00B828FE" w:rsidRPr="00D449E0">
          <w:rPr>
            <w:rStyle w:val="Hyperlink"/>
            <w:rFonts w:ascii="Calibri" w:hAnsi="Calibri" w:cs="Calibri"/>
            <w:b w:val="0"/>
            <w:bCs w:val="0"/>
            <w:color w:val="auto"/>
            <w:sz w:val="22"/>
            <w:szCs w:val="22"/>
            <w:lang w:val="en-GB"/>
          </w:rPr>
          <w:t>https://www.operationencompass.org/</w:t>
        </w:r>
      </w:hyperlink>
    </w:p>
    <w:p w14:paraId="68D7BB01" w14:textId="77777777" w:rsidR="00B828FE" w:rsidRPr="00D449E0" w:rsidRDefault="00B828FE" w:rsidP="00CE5096">
      <w:pPr>
        <w:pStyle w:val="Body"/>
        <w:jc w:val="both"/>
        <w:rPr>
          <w:rFonts w:ascii="Calibri" w:hAnsi="Calibri" w:cs="Calibri"/>
          <w:b w:val="0"/>
          <w:bCs w:val="0"/>
          <w:color w:val="auto"/>
          <w:sz w:val="22"/>
          <w:szCs w:val="22"/>
          <w:lang w:val="en-GB"/>
        </w:rPr>
      </w:pPr>
    </w:p>
    <w:p w14:paraId="0B41F41D" w14:textId="3F0FAE43" w:rsidR="00113AA2" w:rsidRPr="00D449E0" w:rsidRDefault="00CE5096" w:rsidP="00CE5096">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If you wish to speak to an educational/child psychologist following an Encompass referral you are now able to contact the Operation Encompass Teachers' National Helpline, 8.00am to 11.00am, Monday to Friday on 0845 646 0890</w:t>
      </w:r>
    </w:p>
    <w:p w14:paraId="7C3EB63A" w14:textId="77777777" w:rsidR="00113AA2" w:rsidRPr="00D449E0" w:rsidRDefault="00113AA2" w:rsidP="00113AA2">
      <w:pPr>
        <w:pStyle w:val="Body"/>
        <w:jc w:val="both"/>
        <w:rPr>
          <w:rFonts w:ascii="Calibri" w:hAnsi="Calibri" w:cs="Calibri"/>
          <w:b w:val="0"/>
          <w:bCs w:val="0"/>
          <w:color w:val="auto"/>
          <w:sz w:val="22"/>
          <w:szCs w:val="22"/>
          <w:lang w:val="en-GB"/>
        </w:rPr>
      </w:pPr>
    </w:p>
    <w:p w14:paraId="0CE1CA08" w14:textId="77777777" w:rsidR="00113AA2" w:rsidRPr="00D449E0" w:rsidRDefault="00113AA2" w:rsidP="00113AA2">
      <w:pPr>
        <w:pStyle w:val="Body"/>
        <w:jc w:val="both"/>
        <w:rPr>
          <w:rFonts w:ascii="Calibri" w:hAnsi="Calibri" w:cs="Calibri"/>
          <w:b w:val="0"/>
          <w:bCs w:val="0"/>
          <w:color w:val="auto"/>
          <w:sz w:val="22"/>
          <w:szCs w:val="22"/>
          <w:lang w:val="en-GB"/>
        </w:rPr>
      </w:pPr>
      <w:r w:rsidRPr="00D449E0">
        <w:rPr>
          <w:rFonts w:ascii="Calibri" w:hAnsi="Calibri" w:cs="Calibri"/>
          <w:b w:val="0"/>
          <w:bCs w:val="0"/>
          <w:color w:val="auto"/>
          <w:sz w:val="22"/>
          <w:szCs w:val="22"/>
          <w:lang w:val="en-GB"/>
        </w:rPr>
        <w:t>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1713E76A" w14:textId="77777777" w:rsidR="003C7D5D" w:rsidRPr="00D449E0" w:rsidRDefault="003C7D5D" w:rsidP="0091676B">
      <w:pPr>
        <w:pStyle w:val="Body"/>
        <w:jc w:val="both"/>
        <w:rPr>
          <w:rFonts w:ascii="Calibri" w:hAnsi="Calibri" w:cs="Calibri"/>
          <w:bCs w:val="0"/>
          <w:color w:val="auto"/>
          <w:sz w:val="22"/>
          <w:szCs w:val="22"/>
        </w:rPr>
      </w:pPr>
    </w:p>
    <w:p w14:paraId="5D0EC782" w14:textId="77777777" w:rsidR="003C7D5D" w:rsidRPr="00D449E0" w:rsidRDefault="003C7D5D" w:rsidP="0091676B">
      <w:pPr>
        <w:pStyle w:val="Body"/>
        <w:jc w:val="both"/>
        <w:rPr>
          <w:rFonts w:ascii="Calibri" w:hAnsi="Calibri" w:cs="Calibri"/>
          <w:bCs w:val="0"/>
          <w:color w:val="auto"/>
          <w:sz w:val="22"/>
          <w:szCs w:val="22"/>
        </w:rPr>
      </w:pPr>
    </w:p>
    <w:p w14:paraId="41EB9D93" w14:textId="71A188EC" w:rsidR="0091676B" w:rsidRPr="00D449E0" w:rsidRDefault="0091676B" w:rsidP="0091676B">
      <w:pPr>
        <w:pStyle w:val="Body"/>
        <w:jc w:val="both"/>
        <w:rPr>
          <w:rFonts w:ascii="Calibri" w:hAnsi="Calibri" w:cs="Calibri"/>
          <w:bCs w:val="0"/>
          <w:color w:val="auto"/>
          <w:sz w:val="22"/>
          <w:szCs w:val="22"/>
        </w:rPr>
      </w:pPr>
      <w:r w:rsidRPr="00D449E0">
        <w:rPr>
          <w:rFonts w:ascii="Calibri" w:hAnsi="Calibri" w:cs="Calibri"/>
          <w:bCs w:val="0"/>
          <w:color w:val="auto"/>
          <w:sz w:val="22"/>
          <w:szCs w:val="22"/>
        </w:rPr>
        <w:t>Mental Health and Wellbeing</w:t>
      </w:r>
    </w:p>
    <w:p w14:paraId="436F2C06" w14:textId="1AF8B80D" w:rsidR="00DF4452" w:rsidRPr="00D449E0" w:rsidRDefault="00DF4452" w:rsidP="0091676B">
      <w:pPr>
        <w:pStyle w:val="Body"/>
        <w:jc w:val="both"/>
        <w:rPr>
          <w:rFonts w:ascii="Calibri" w:hAnsi="Calibri" w:cs="Calibri"/>
          <w:b w:val="0"/>
          <w:color w:val="auto"/>
          <w:sz w:val="22"/>
          <w:szCs w:val="22"/>
        </w:rPr>
      </w:pPr>
    </w:p>
    <w:p w14:paraId="52B98457" w14:textId="516425B6" w:rsidR="00DF4452" w:rsidRPr="00D449E0" w:rsidRDefault="00DF4452" w:rsidP="0091676B">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College </w:t>
      </w:r>
      <w:r w:rsidR="00C13B52" w:rsidRPr="00D449E0">
        <w:rPr>
          <w:rFonts w:ascii="Calibri" w:hAnsi="Calibri" w:cs="Calibri"/>
          <w:b w:val="0"/>
          <w:color w:val="auto"/>
          <w:sz w:val="22"/>
          <w:szCs w:val="22"/>
        </w:rPr>
        <w:t xml:space="preserve">actively </w:t>
      </w:r>
      <w:r w:rsidRPr="00D449E0">
        <w:rPr>
          <w:rFonts w:ascii="Calibri" w:hAnsi="Calibri" w:cs="Calibri"/>
          <w:b w:val="0"/>
          <w:color w:val="auto"/>
          <w:sz w:val="22"/>
          <w:szCs w:val="22"/>
        </w:rPr>
        <w:t>promot</w:t>
      </w:r>
      <w:r w:rsidR="00C13B52" w:rsidRPr="00D449E0">
        <w:rPr>
          <w:rFonts w:ascii="Calibri" w:hAnsi="Calibri" w:cs="Calibri"/>
          <w:b w:val="0"/>
          <w:color w:val="auto"/>
          <w:sz w:val="22"/>
          <w:szCs w:val="22"/>
        </w:rPr>
        <w:t>es</w:t>
      </w:r>
      <w:r w:rsidRPr="00D449E0">
        <w:rPr>
          <w:rFonts w:ascii="Calibri" w:hAnsi="Calibri" w:cs="Calibri"/>
          <w:b w:val="0"/>
          <w:color w:val="auto"/>
          <w:sz w:val="22"/>
          <w:szCs w:val="22"/>
        </w:rPr>
        <w:t xml:space="preserve"> resilience as part of an integrated, whole </w:t>
      </w:r>
      <w:r w:rsidR="00AF0ECF" w:rsidRPr="00D449E0">
        <w:rPr>
          <w:rFonts w:ascii="Calibri" w:hAnsi="Calibri" w:cs="Calibri"/>
          <w:b w:val="0"/>
          <w:color w:val="auto"/>
          <w:sz w:val="22"/>
          <w:szCs w:val="22"/>
        </w:rPr>
        <w:t>C</w:t>
      </w:r>
      <w:r w:rsidRPr="00D449E0">
        <w:rPr>
          <w:rFonts w:ascii="Calibri" w:hAnsi="Calibri" w:cs="Calibri"/>
          <w:b w:val="0"/>
          <w:color w:val="auto"/>
          <w:sz w:val="22"/>
          <w:szCs w:val="22"/>
        </w:rPr>
        <w:t xml:space="preserve">ollege approach to social and emotional wellbeing, which is tailored to the needs of </w:t>
      </w:r>
      <w:r w:rsidR="00C13B52" w:rsidRPr="00D449E0">
        <w:rPr>
          <w:rFonts w:ascii="Calibri" w:hAnsi="Calibri" w:cs="Calibri"/>
          <w:b w:val="0"/>
          <w:color w:val="auto"/>
          <w:sz w:val="22"/>
          <w:szCs w:val="22"/>
        </w:rPr>
        <w:t>our students</w:t>
      </w:r>
      <w:r w:rsidRPr="00D449E0">
        <w:rPr>
          <w:rFonts w:ascii="Calibri" w:hAnsi="Calibri" w:cs="Calibri"/>
          <w:b w:val="0"/>
          <w:color w:val="auto"/>
          <w:sz w:val="22"/>
          <w:szCs w:val="22"/>
        </w:rPr>
        <w:t>.</w:t>
      </w:r>
      <w:r w:rsidR="00C13B52" w:rsidRPr="00D449E0">
        <w:rPr>
          <w:rFonts w:ascii="Calibri" w:hAnsi="Calibri" w:cs="Calibri"/>
          <w:b w:val="0"/>
          <w:color w:val="auto"/>
          <w:sz w:val="22"/>
          <w:szCs w:val="22"/>
        </w:rPr>
        <w:t xml:space="preserve"> The College’s DSL is </w:t>
      </w:r>
      <w:r w:rsidR="00997B00" w:rsidRPr="00D449E0">
        <w:rPr>
          <w:rFonts w:ascii="Calibri" w:hAnsi="Calibri" w:cs="Calibri"/>
          <w:b w:val="0"/>
          <w:color w:val="auto"/>
          <w:sz w:val="22"/>
          <w:szCs w:val="22"/>
        </w:rPr>
        <w:t xml:space="preserve">also </w:t>
      </w:r>
      <w:r w:rsidR="00C13B52" w:rsidRPr="00D449E0">
        <w:rPr>
          <w:rFonts w:ascii="Calibri" w:hAnsi="Calibri" w:cs="Calibri"/>
          <w:b w:val="0"/>
          <w:color w:val="auto"/>
          <w:sz w:val="22"/>
          <w:szCs w:val="22"/>
        </w:rPr>
        <w:t xml:space="preserve">the College’s Mental Health Lead </w:t>
      </w:r>
      <w:r w:rsidR="00514516" w:rsidRPr="00D449E0">
        <w:rPr>
          <w:rFonts w:ascii="Calibri" w:hAnsi="Calibri" w:cs="Calibri"/>
          <w:b w:val="0"/>
          <w:color w:val="auto"/>
          <w:sz w:val="22"/>
          <w:szCs w:val="22"/>
        </w:rPr>
        <w:t xml:space="preserve">who works with </w:t>
      </w:r>
      <w:r w:rsidR="001E1846" w:rsidRPr="00D449E0">
        <w:rPr>
          <w:rFonts w:ascii="Calibri" w:hAnsi="Calibri" w:cs="Calibri"/>
          <w:b w:val="0"/>
          <w:color w:val="auto"/>
          <w:sz w:val="22"/>
          <w:szCs w:val="22"/>
        </w:rPr>
        <w:t>a range of staff to ensure our students</w:t>
      </w:r>
      <w:r w:rsidR="00613F6D" w:rsidRPr="00D449E0">
        <w:rPr>
          <w:rFonts w:ascii="Calibri" w:hAnsi="Calibri" w:cs="Calibri"/>
          <w:b w:val="0"/>
          <w:color w:val="auto"/>
          <w:sz w:val="22"/>
          <w:szCs w:val="22"/>
        </w:rPr>
        <w:t>’</w:t>
      </w:r>
      <w:r w:rsidR="001E1846" w:rsidRPr="00D449E0">
        <w:rPr>
          <w:rFonts w:ascii="Calibri" w:hAnsi="Calibri" w:cs="Calibri"/>
          <w:b w:val="0"/>
          <w:color w:val="auto"/>
          <w:sz w:val="22"/>
          <w:szCs w:val="22"/>
        </w:rPr>
        <w:t xml:space="preserve"> mental health and wellbeing needs are being met</w:t>
      </w:r>
      <w:r w:rsidR="007F4753" w:rsidRPr="00D449E0">
        <w:rPr>
          <w:rFonts w:ascii="Calibri" w:hAnsi="Calibri" w:cs="Calibri"/>
          <w:b w:val="0"/>
          <w:color w:val="auto"/>
          <w:sz w:val="22"/>
          <w:szCs w:val="22"/>
        </w:rPr>
        <w:t xml:space="preserve"> through our Social, Emotional</w:t>
      </w:r>
      <w:r w:rsidR="00613F6D" w:rsidRPr="00D449E0">
        <w:rPr>
          <w:rFonts w:ascii="Calibri" w:hAnsi="Calibri" w:cs="Calibri"/>
          <w:b w:val="0"/>
          <w:color w:val="auto"/>
          <w:sz w:val="22"/>
          <w:szCs w:val="22"/>
        </w:rPr>
        <w:t xml:space="preserve"> and</w:t>
      </w:r>
      <w:r w:rsidR="007F4753" w:rsidRPr="00D449E0">
        <w:rPr>
          <w:rFonts w:ascii="Calibri" w:hAnsi="Calibri" w:cs="Calibri"/>
          <w:b w:val="0"/>
          <w:color w:val="auto"/>
          <w:sz w:val="22"/>
          <w:szCs w:val="22"/>
        </w:rPr>
        <w:t xml:space="preserve"> Mental Health </w:t>
      </w:r>
      <w:r w:rsidR="00613F6D" w:rsidRPr="00D449E0">
        <w:rPr>
          <w:rFonts w:ascii="Calibri" w:hAnsi="Calibri" w:cs="Calibri"/>
          <w:b w:val="0"/>
          <w:color w:val="auto"/>
          <w:sz w:val="22"/>
          <w:szCs w:val="22"/>
        </w:rPr>
        <w:t xml:space="preserve">Policy </w:t>
      </w:r>
      <w:r w:rsidR="007F4753" w:rsidRPr="00D449E0">
        <w:rPr>
          <w:rFonts w:ascii="Calibri" w:hAnsi="Calibri" w:cs="Calibri"/>
          <w:b w:val="0"/>
          <w:color w:val="auto"/>
          <w:sz w:val="22"/>
          <w:szCs w:val="22"/>
        </w:rPr>
        <w:t xml:space="preserve">and Support to Study </w:t>
      </w:r>
      <w:r w:rsidR="00997B00" w:rsidRPr="00D449E0">
        <w:rPr>
          <w:rFonts w:ascii="Calibri" w:hAnsi="Calibri" w:cs="Calibri"/>
          <w:b w:val="0"/>
          <w:color w:val="auto"/>
          <w:sz w:val="22"/>
          <w:szCs w:val="22"/>
        </w:rPr>
        <w:t>P</w:t>
      </w:r>
      <w:r w:rsidR="007F4753" w:rsidRPr="00D449E0">
        <w:rPr>
          <w:rFonts w:ascii="Calibri" w:hAnsi="Calibri" w:cs="Calibri"/>
          <w:b w:val="0"/>
          <w:color w:val="auto"/>
          <w:sz w:val="22"/>
          <w:szCs w:val="22"/>
        </w:rPr>
        <w:t>olic</w:t>
      </w:r>
      <w:r w:rsidR="00613F6D" w:rsidRPr="00D449E0">
        <w:rPr>
          <w:rFonts w:ascii="Calibri" w:hAnsi="Calibri" w:cs="Calibri"/>
          <w:b w:val="0"/>
          <w:color w:val="auto"/>
          <w:sz w:val="22"/>
          <w:szCs w:val="22"/>
        </w:rPr>
        <w:t>y</w:t>
      </w:r>
      <w:r w:rsidR="007F4753" w:rsidRPr="00D449E0">
        <w:rPr>
          <w:rFonts w:ascii="Calibri" w:hAnsi="Calibri" w:cs="Calibri"/>
          <w:b w:val="0"/>
          <w:color w:val="auto"/>
          <w:sz w:val="22"/>
          <w:szCs w:val="22"/>
        </w:rPr>
        <w:t xml:space="preserve">. </w:t>
      </w:r>
    </w:p>
    <w:p w14:paraId="64C19747" w14:textId="77777777" w:rsidR="00A53DC1" w:rsidRPr="00D449E0" w:rsidRDefault="00A53DC1" w:rsidP="00C225EA">
      <w:pPr>
        <w:pStyle w:val="Body"/>
        <w:jc w:val="both"/>
        <w:rPr>
          <w:rFonts w:ascii="Calibri" w:hAnsi="Calibri" w:cs="Calibri"/>
          <w:b w:val="0"/>
          <w:color w:val="auto"/>
          <w:sz w:val="22"/>
          <w:szCs w:val="22"/>
        </w:rPr>
      </w:pPr>
    </w:p>
    <w:p w14:paraId="4CDDBD31" w14:textId="77777777" w:rsidR="00F838F1" w:rsidRPr="00D449E0" w:rsidRDefault="00F838F1" w:rsidP="00C225EA">
      <w:pPr>
        <w:pStyle w:val="Body"/>
        <w:jc w:val="both"/>
        <w:rPr>
          <w:rFonts w:ascii="Calibri" w:hAnsi="Calibri" w:cs="Calibri"/>
          <w:color w:val="auto"/>
          <w:sz w:val="22"/>
          <w:szCs w:val="22"/>
        </w:rPr>
      </w:pPr>
    </w:p>
    <w:p w14:paraId="71D57DB8" w14:textId="75B571DA"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Hate Crime and Bullying</w:t>
      </w:r>
    </w:p>
    <w:p w14:paraId="2644F082" w14:textId="77777777" w:rsidR="00A53DC1" w:rsidRPr="00D449E0" w:rsidRDefault="00A53DC1" w:rsidP="00C225EA">
      <w:pPr>
        <w:pStyle w:val="Body"/>
        <w:jc w:val="both"/>
        <w:rPr>
          <w:rFonts w:ascii="Calibri" w:hAnsi="Calibri" w:cs="Calibri"/>
          <w:b w:val="0"/>
          <w:color w:val="auto"/>
          <w:sz w:val="16"/>
          <w:szCs w:val="22"/>
        </w:rPr>
      </w:pPr>
    </w:p>
    <w:p w14:paraId="3DCB7E06" w14:textId="5012F121"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Our </w:t>
      </w:r>
      <w:r w:rsidR="005E0F95" w:rsidRPr="00D449E0">
        <w:rPr>
          <w:rFonts w:ascii="Calibri" w:hAnsi="Calibri" w:cs="Calibri"/>
          <w:b w:val="0"/>
          <w:color w:val="auto"/>
          <w:sz w:val="22"/>
          <w:szCs w:val="22"/>
        </w:rPr>
        <w:t>College</w:t>
      </w:r>
      <w:r w:rsidRPr="00D449E0">
        <w:rPr>
          <w:rFonts w:ascii="Calibri" w:hAnsi="Calibri" w:cs="Calibri"/>
          <w:b w:val="0"/>
          <w:color w:val="auto"/>
          <w:sz w:val="22"/>
          <w:szCs w:val="22"/>
        </w:rPr>
        <w:t xml:space="preserve"> policy on </w:t>
      </w:r>
      <w:r w:rsidR="00EB396F" w:rsidRPr="00D449E0">
        <w:rPr>
          <w:rFonts w:ascii="Calibri" w:hAnsi="Calibri" w:cs="Calibri"/>
          <w:b w:val="0"/>
          <w:color w:val="auto"/>
          <w:sz w:val="22"/>
          <w:szCs w:val="22"/>
        </w:rPr>
        <w:t xml:space="preserve">Bullying and Harrasment and Sexual Violence of Students </w:t>
      </w:r>
      <w:r w:rsidRPr="00D449E0">
        <w:rPr>
          <w:rFonts w:ascii="Calibri" w:hAnsi="Calibri" w:cs="Calibri"/>
          <w:b w:val="0"/>
          <w:color w:val="auto"/>
          <w:sz w:val="22"/>
          <w:szCs w:val="22"/>
        </w:rPr>
        <w:t xml:space="preserve">is set out in a separate document and acknowledges that to allow or condone bullying may lead to consideration under child protection procedures. This includes all forms, e.g. </w:t>
      </w:r>
      <w:r w:rsidR="00504187" w:rsidRPr="00D449E0">
        <w:rPr>
          <w:rFonts w:ascii="Calibri" w:hAnsi="Calibri" w:cs="Calibri"/>
          <w:b w:val="0"/>
          <w:color w:val="auto"/>
          <w:sz w:val="22"/>
          <w:szCs w:val="22"/>
        </w:rPr>
        <w:t>Child on child</w:t>
      </w:r>
      <w:r w:rsidR="001B23EE" w:rsidRPr="00D449E0">
        <w:rPr>
          <w:rFonts w:ascii="Calibri" w:hAnsi="Calibri" w:cs="Calibri"/>
          <w:b w:val="0"/>
          <w:color w:val="auto"/>
          <w:sz w:val="22"/>
          <w:szCs w:val="22"/>
        </w:rPr>
        <w:t xml:space="preserve"> abuse, </w:t>
      </w:r>
      <w:r w:rsidRPr="00D449E0">
        <w:rPr>
          <w:rFonts w:ascii="Calibri" w:hAnsi="Calibri" w:cs="Calibri"/>
          <w:b w:val="0"/>
          <w:color w:val="auto"/>
          <w:sz w:val="22"/>
          <w:szCs w:val="22"/>
        </w:rPr>
        <w:t xml:space="preserve">Cyber, racist, homophobic and gender related bullying. </w:t>
      </w:r>
    </w:p>
    <w:p w14:paraId="42AE7B01" w14:textId="77777777" w:rsidR="00A53DC1" w:rsidRPr="00D449E0" w:rsidRDefault="00A53DC1" w:rsidP="00C225EA">
      <w:pPr>
        <w:pStyle w:val="Body"/>
        <w:jc w:val="both"/>
        <w:rPr>
          <w:rFonts w:ascii="Calibri" w:hAnsi="Calibri" w:cs="Calibri"/>
          <w:b w:val="0"/>
          <w:color w:val="auto"/>
          <w:sz w:val="22"/>
          <w:szCs w:val="22"/>
        </w:rPr>
      </w:pPr>
    </w:p>
    <w:p w14:paraId="3AB1B280" w14:textId="1C629786"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All staff are aware that </w:t>
      </w:r>
      <w:r w:rsidR="005E0F95"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with SEND and / or differences / perceived differences are more susceptible to being bullied / victims of child abuse.</w:t>
      </w:r>
    </w:p>
    <w:p w14:paraId="4E19A9DF" w14:textId="77777777" w:rsidR="00A53DC1" w:rsidRPr="00D449E0" w:rsidRDefault="00A53DC1" w:rsidP="00C225EA">
      <w:pPr>
        <w:pStyle w:val="Body"/>
        <w:jc w:val="both"/>
        <w:rPr>
          <w:rFonts w:ascii="Calibri" w:hAnsi="Calibri" w:cs="Calibri"/>
          <w:b w:val="0"/>
          <w:color w:val="auto"/>
          <w:sz w:val="22"/>
          <w:szCs w:val="22"/>
        </w:rPr>
      </w:pPr>
    </w:p>
    <w:p w14:paraId="22D194B0" w14:textId="38B1D6C6" w:rsidR="00D80723" w:rsidRPr="00D449E0" w:rsidRDefault="00A53DC1" w:rsidP="00BD243C">
      <w:pPr>
        <w:pStyle w:val="Body"/>
        <w:jc w:val="both"/>
        <w:rPr>
          <w:rFonts w:ascii="Calibri" w:hAnsi="Calibri" w:cs="Calibri"/>
          <w:b w:val="0"/>
          <w:color w:val="auto"/>
          <w:sz w:val="22"/>
          <w:szCs w:val="22"/>
        </w:rPr>
      </w:pPr>
      <w:r w:rsidRPr="00D449E0">
        <w:rPr>
          <w:rFonts w:ascii="Calibri" w:hAnsi="Calibri" w:cs="Calibri"/>
          <w:b w:val="0"/>
          <w:color w:val="auto"/>
          <w:sz w:val="22"/>
          <w:szCs w:val="22"/>
        </w:rPr>
        <w:t>We keep a record of known bullying incidents</w:t>
      </w:r>
      <w:r w:rsidR="00FB36CC" w:rsidRPr="00D449E0">
        <w:rPr>
          <w:rFonts w:ascii="Calibri" w:hAnsi="Calibri" w:cs="Calibri"/>
          <w:b w:val="0"/>
          <w:color w:val="auto"/>
          <w:sz w:val="22"/>
          <w:szCs w:val="22"/>
        </w:rPr>
        <w:t xml:space="preserve"> </w:t>
      </w:r>
      <w:r w:rsidR="00F3723B" w:rsidRPr="00D449E0">
        <w:rPr>
          <w:rFonts w:ascii="Calibri" w:hAnsi="Calibri" w:cs="Calibri"/>
          <w:b w:val="0"/>
          <w:color w:val="auto"/>
          <w:sz w:val="22"/>
          <w:szCs w:val="22"/>
        </w:rPr>
        <w:t xml:space="preserve">via CPOMS. </w:t>
      </w:r>
    </w:p>
    <w:p w14:paraId="4375DDB9" w14:textId="77777777" w:rsidR="00D80723" w:rsidRPr="00D449E0" w:rsidRDefault="00D80723" w:rsidP="00BD243C">
      <w:pPr>
        <w:pStyle w:val="Body"/>
        <w:jc w:val="both"/>
        <w:rPr>
          <w:rFonts w:ascii="Calibri" w:hAnsi="Calibri" w:cs="Calibri"/>
          <w:bCs w:val="0"/>
          <w:color w:val="auto"/>
          <w:sz w:val="22"/>
          <w:szCs w:val="22"/>
        </w:rPr>
      </w:pPr>
    </w:p>
    <w:p w14:paraId="7D93F529" w14:textId="5D41E187" w:rsidR="00EA1A48" w:rsidRPr="00D449E0" w:rsidRDefault="00EA1A48" w:rsidP="00BD243C">
      <w:pPr>
        <w:pStyle w:val="Body"/>
        <w:jc w:val="both"/>
        <w:rPr>
          <w:rFonts w:ascii="Calibri" w:hAnsi="Calibri" w:cs="Calibri"/>
          <w:bCs w:val="0"/>
          <w:color w:val="auto"/>
          <w:sz w:val="22"/>
          <w:szCs w:val="22"/>
        </w:rPr>
      </w:pPr>
      <w:r w:rsidRPr="00D449E0">
        <w:rPr>
          <w:rFonts w:ascii="Calibri" w:hAnsi="Calibri" w:cs="Calibri"/>
          <w:bCs w:val="0"/>
          <w:color w:val="auto"/>
          <w:sz w:val="22"/>
          <w:szCs w:val="22"/>
        </w:rPr>
        <w:t>LGBTQ+ Students</w:t>
      </w:r>
    </w:p>
    <w:p w14:paraId="762EDA04" w14:textId="77777777" w:rsidR="00E524B5" w:rsidRPr="00D449E0" w:rsidRDefault="00E524B5" w:rsidP="00BD243C">
      <w:pPr>
        <w:pStyle w:val="Body"/>
        <w:jc w:val="both"/>
        <w:rPr>
          <w:rFonts w:ascii="Calibri" w:hAnsi="Calibri" w:cs="Calibri"/>
          <w:bCs w:val="0"/>
          <w:color w:val="auto"/>
          <w:sz w:val="22"/>
          <w:szCs w:val="22"/>
          <w:lang w:val="en-US"/>
        </w:rPr>
      </w:pPr>
    </w:p>
    <w:p w14:paraId="4CF73E8C" w14:textId="19C338ED" w:rsidR="00EA1A48" w:rsidRPr="00D449E0" w:rsidRDefault="00E524B5" w:rsidP="00BD243C">
      <w:pPr>
        <w:pStyle w:val="Body"/>
        <w:jc w:val="both"/>
        <w:rPr>
          <w:rFonts w:ascii="Calibri" w:hAnsi="Calibri" w:cs="Calibri"/>
          <w:b w:val="0"/>
          <w:color w:val="auto"/>
          <w:sz w:val="22"/>
          <w:szCs w:val="22"/>
          <w:lang w:val="en-US"/>
        </w:rPr>
      </w:pPr>
      <w:r w:rsidRPr="00D449E0">
        <w:rPr>
          <w:rFonts w:ascii="Calibri" w:hAnsi="Calibri" w:cs="Calibri"/>
          <w:b w:val="0"/>
          <w:color w:val="auto"/>
          <w:sz w:val="22"/>
          <w:szCs w:val="22"/>
          <w:lang w:val="en-US"/>
        </w:rPr>
        <w:t>College provides LGBTQ+ children with a safe space for them to speak out or share their concerns with members of staff.</w:t>
      </w:r>
    </w:p>
    <w:p w14:paraId="72970418" w14:textId="77777777" w:rsidR="00501EB8" w:rsidRPr="00D449E0" w:rsidRDefault="00501EB8" w:rsidP="00BD243C">
      <w:pPr>
        <w:pStyle w:val="Body"/>
        <w:jc w:val="both"/>
        <w:rPr>
          <w:rFonts w:ascii="Calibri" w:hAnsi="Calibri" w:cs="Calibri"/>
          <w:b w:val="0"/>
          <w:color w:val="auto"/>
          <w:sz w:val="22"/>
          <w:szCs w:val="22"/>
          <w:lang w:val="en-US"/>
        </w:rPr>
      </w:pPr>
    </w:p>
    <w:p w14:paraId="420C3B6F" w14:textId="77777777" w:rsidR="00501EB8" w:rsidRPr="00D449E0" w:rsidRDefault="00501EB8" w:rsidP="00501EB8">
      <w:pPr>
        <w:pStyle w:val="Body"/>
        <w:jc w:val="both"/>
        <w:rPr>
          <w:rFonts w:ascii="Calibri" w:hAnsi="Calibri" w:cs="Calibri"/>
          <w:bCs w:val="0"/>
          <w:color w:val="auto"/>
          <w:sz w:val="22"/>
          <w:szCs w:val="22"/>
        </w:rPr>
      </w:pPr>
      <w:r w:rsidRPr="00D449E0">
        <w:rPr>
          <w:rFonts w:ascii="Calibri" w:hAnsi="Calibri" w:cs="Calibri"/>
          <w:bCs w:val="0"/>
          <w:color w:val="auto"/>
          <w:sz w:val="22"/>
          <w:szCs w:val="22"/>
        </w:rPr>
        <w:t>Exploitation – CSE, Criminal, Human Trafficking, Modern Day Slavery, County Lines</w:t>
      </w:r>
    </w:p>
    <w:p w14:paraId="19849210" w14:textId="77777777" w:rsidR="00501EB8" w:rsidRPr="00D449E0" w:rsidRDefault="00501EB8" w:rsidP="00501EB8">
      <w:pPr>
        <w:pStyle w:val="Body"/>
        <w:jc w:val="both"/>
        <w:rPr>
          <w:rFonts w:ascii="Calibri" w:hAnsi="Calibri" w:cs="Calibri"/>
          <w:bCs w:val="0"/>
          <w:color w:val="auto"/>
          <w:sz w:val="22"/>
          <w:szCs w:val="22"/>
        </w:rPr>
      </w:pPr>
    </w:p>
    <w:p w14:paraId="58A9B2ED" w14:textId="10880716" w:rsidR="00501EB8" w:rsidRPr="00D449E0" w:rsidRDefault="00C05BA5" w:rsidP="00501EB8">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College </w:t>
      </w:r>
      <w:r w:rsidR="00501EB8" w:rsidRPr="00D449E0">
        <w:rPr>
          <w:rFonts w:ascii="Calibri" w:hAnsi="Calibri" w:cs="Calibri"/>
          <w:b w:val="0"/>
          <w:color w:val="auto"/>
          <w:sz w:val="22"/>
          <w:szCs w:val="22"/>
        </w:rPr>
        <w:t>will ensure that the Designated Safeguarding Lead and other key staff are trained in spotting the possible signs of exploitation outlined in Appendix one and two</w:t>
      </w:r>
      <w:r w:rsidR="00396848" w:rsidRPr="00D449E0">
        <w:rPr>
          <w:rFonts w:ascii="Calibri" w:hAnsi="Calibri" w:cs="Calibri"/>
          <w:b w:val="0"/>
          <w:color w:val="auto"/>
          <w:sz w:val="22"/>
          <w:szCs w:val="22"/>
        </w:rPr>
        <w:t xml:space="preserve"> of this policy</w:t>
      </w:r>
      <w:r w:rsidR="00501EB8" w:rsidRPr="00D449E0">
        <w:rPr>
          <w:rFonts w:ascii="Calibri" w:hAnsi="Calibri" w:cs="Calibri"/>
          <w:b w:val="0"/>
          <w:color w:val="auto"/>
          <w:sz w:val="22"/>
          <w:szCs w:val="22"/>
        </w:rPr>
        <w:t xml:space="preserve"> (this is not an exhaustive or definitive list)</w:t>
      </w:r>
      <w:r w:rsidR="00396848" w:rsidRPr="00D449E0">
        <w:rPr>
          <w:rFonts w:ascii="Calibri" w:hAnsi="Calibri" w:cs="Calibri"/>
          <w:b w:val="0"/>
          <w:color w:val="auto"/>
          <w:sz w:val="22"/>
          <w:szCs w:val="22"/>
        </w:rPr>
        <w:t>.</w:t>
      </w:r>
    </w:p>
    <w:p w14:paraId="37F9F23B" w14:textId="77777777" w:rsidR="00EA1A48" w:rsidRPr="00D449E0" w:rsidRDefault="00EA1A48" w:rsidP="00BD243C">
      <w:pPr>
        <w:pStyle w:val="Body"/>
        <w:jc w:val="both"/>
        <w:rPr>
          <w:rFonts w:ascii="Calibri" w:hAnsi="Calibri" w:cs="Calibri"/>
          <w:bCs w:val="0"/>
          <w:color w:val="auto"/>
          <w:sz w:val="22"/>
          <w:szCs w:val="22"/>
        </w:rPr>
      </w:pPr>
    </w:p>
    <w:p w14:paraId="6E31337C" w14:textId="55713B84" w:rsidR="00AD0976" w:rsidRPr="00D449E0" w:rsidRDefault="00AD0976" w:rsidP="00C225EA">
      <w:pPr>
        <w:pStyle w:val="Body"/>
        <w:jc w:val="both"/>
        <w:rPr>
          <w:rFonts w:ascii="Calibri" w:hAnsi="Calibri" w:cs="Calibri"/>
          <w:color w:val="auto"/>
          <w:sz w:val="22"/>
          <w:szCs w:val="22"/>
        </w:rPr>
      </w:pPr>
      <w:r w:rsidRPr="00D449E0">
        <w:rPr>
          <w:rFonts w:ascii="Calibri" w:hAnsi="Calibri" w:cs="Calibri"/>
          <w:color w:val="auto"/>
          <w:sz w:val="22"/>
          <w:szCs w:val="22"/>
        </w:rPr>
        <w:t>Serious Crime</w:t>
      </w:r>
    </w:p>
    <w:p w14:paraId="740525EB" w14:textId="048CA8F4" w:rsidR="00AD0976" w:rsidRPr="00D449E0" w:rsidRDefault="00AD0976" w:rsidP="00C225EA">
      <w:pPr>
        <w:pStyle w:val="Body"/>
        <w:jc w:val="both"/>
        <w:rPr>
          <w:rFonts w:ascii="Calibri" w:hAnsi="Calibri" w:cs="Calibri"/>
          <w:color w:val="auto"/>
          <w:sz w:val="22"/>
          <w:szCs w:val="22"/>
        </w:rPr>
      </w:pPr>
    </w:p>
    <w:p w14:paraId="1B439DEE" w14:textId="0C2162D6" w:rsidR="00AD0976" w:rsidRPr="00D449E0" w:rsidRDefault="00AD0976"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All staff are</w:t>
      </w:r>
      <w:r w:rsidR="00B02627" w:rsidRPr="00D449E0">
        <w:rPr>
          <w:rFonts w:ascii="Calibri" w:hAnsi="Calibri" w:cs="Calibri"/>
          <w:b w:val="0"/>
          <w:color w:val="auto"/>
          <w:sz w:val="22"/>
          <w:szCs w:val="22"/>
        </w:rPr>
        <w:t xml:space="preserve"> trained annually in relation to</w:t>
      </w:r>
      <w:r w:rsidRPr="00D449E0">
        <w:rPr>
          <w:rFonts w:ascii="Calibri" w:hAnsi="Calibri" w:cs="Calibri"/>
          <w:b w:val="0"/>
          <w:color w:val="auto"/>
          <w:sz w:val="22"/>
          <w:szCs w:val="22"/>
        </w:rPr>
        <w:t xml:space="preserve"> indicators, which may signal that young people are at risk from, or are involved with serious</w:t>
      </w:r>
      <w:r w:rsidR="00B02627" w:rsidRPr="00D449E0">
        <w:rPr>
          <w:rFonts w:ascii="Calibri" w:hAnsi="Calibri" w:cs="Calibri"/>
          <w:b w:val="0"/>
          <w:color w:val="auto"/>
          <w:sz w:val="22"/>
          <w:szCs w:val="22"/>
        </w:rPr>
        <w:t xml:space="preserve"> </w:t>
      </w:r>
      <w:r w:rsidRPr="00D449E0">
        <w:rPr>
          <w:rFonts w:ascii="Calibri" w:hAnsi="Calibri" w:cs="Calibri"/>
          <w:b w:val="0"/>
          <w:color w:val="auto"/>
          <w:sz w:val="22"/>
          <w:szCs w:val="22"/>
        </w:rPr>
        <w:t xml:space="preserve">crime. These may include increased absence from </w:t>
      </w:r>
      <w:r w:rsidR="00B02627" w:rsidRPr="00D449E0">
        <w:rPr>
          <w:rFonts w:ascii="Calibri" w:hAnsi="Calibri" w:cs="Calibri"/>
          <w:b w:val="0"/>
          <w:color w:val="auto"/>
          <w:sz w:val="22"/>
          <w:szCs w:val="22"/>
        </w:rPr>
        <w:t>C</w:t>
      </w:r>
      <w:r w:rsidRPr="00D449E0">
        <w:rPr>
          <w:rFonts w:ascii="Calibri" w:hAnsi="Calibri" w:cs="Calibri"/>
          <w:b w:val="0"/>
          <w:color w:val="auto"/>
          <w:sz w:val="22"/>
          <w:szCs w:val="22"/>
        </w:rPr>
        <w:t xml:space="preserve">ollege,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If staff do have concerns then they know to follow College’s safeguarding procedures. </w:t>
      </w:r>
    </w:p>
    <w:p w14:paraId="213943B9" w14:textId="77777777" w:rsidR="00AD0976" w:rsidRPr="00D449E0" w:rsidRDefault="00AD0976" w:rsidP="00C225EA">
      <w:pPr>
        <w:pStyle w:val="Body"/>
        <w:jc w:val="both"/>
        <w:rPr>
          <w:rFonts w:ascii="Calibri" w:hAnsi="Calibri" w:cs="Calibri"/>
          <w:color w:val="auto"/>
          <w:sz w:val="22"/>
          <w:szCs w:val="22"/>
        </w:rPr>
      </w:pPr>
    </w:p>
    <w:p w14:paraId="64DB4AB8" w14:textId="77777777" w:rsidR="00501EB8" w:rsidRPr="00D449E0" w:rsidRDefault="00501EB8" w:rsidP="00C225EA">
      <w:pPr>
        <w:pStyle w:val="Body"/>
        <w:jc w:val="both"/>
        <w:rPr>
          <w:rFonts w:ascii="Calibri" w:hAnsi="Calibri" w:cs="Calibri"/>
          <w:color w:val="auto"/>
          <w:sz w:val="22"/>
          <w:szCs w:val="22"/>
        </w:rPr>
      </w:pPr>
    </w:p>
    <w:p w14:paraId="44C46036" w14:textId="77777777" w:rsidR="00501EB8" w:rsidRPr="00D449E0" w:rsidRDefault="00501EB8" w:rsidP="00C225EA">
      <w:pPr>
        <w:pStyle w:val="Body"/>
        <w:jc w:val="both"/>
        <w:rPr>
          <w:rFonts w:ascii="Calibri" w:hAnsi="Calibri" w:cs="Calibri"/>
          <w:color w:val="auto"/>
          <w:sz w:val="22"/>
          <w:szCs w:val="22"/>
        </w:rPr>
      </w:pPr>
    </w:p>
    <w:p w14:paraId="6B70D807" w14:textId="4BCE4F48"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lastRenderedPageBreak/>
        <w:t>Preventing Radicalisation</w:t>
      </w:r>
    </w:p>
    <w:p w14:paraId="631C6B1E" w14:textId="77777777" w:rsidR="00A53DC1" w:rsidRPr="00D449E0" w:rsidRDefault="00A53DC1" w:rsidP="00C225EA">
      <w:pPr>
        <w:pStyle w:val="Body"/>
        <w:jc w:val="both"/>
        <w:rPr>
          <w:rFonts w:ascii="Calibri" w:hAnsi="Calibri" w:cs="Calibri"/>
          <w:b w:val="0"/>
          <w:color w:val="auto"/>
          <w:sz w:val="22"/>
          <w:szCs w:val="22"/>
        </w:rPr>
      </w:pPr>
    </w:p>
    <w:p w14:paraId="5446515D" w14:textId="07E7973A"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Protecting children from the risk of radicalisation should be seen as part of </w:t>
      </w:r>
      <w:r w:rsidR="005E0F95" w:rsidRPr="00D449E0">
        <w:rPr>
          <w:rFonts w:ascii="Calibri" w:hAnsi="Calibri" w:cs="Calibri"/>
          <w:b w:val="0"/>
          <w:color w:val="auto"/>
          <w:sz w:val="22"/>
          <w:szCs w:val="22"/>
        </w:rPr>
        <w:t>College’s</w:t>
      </w:r>
      <w:r w:rsidRPr="00D449E0">
        <w:rPr>
          <w:rFonts w:ascii="Calibri" w:hAnsi="Calibri" w:cs="Calibri"/>
          <w:b w:val="0"/>
          <w:color w:val="auto"/>
          <w:sz w:val="22"/>
          <w:szCs w:val="22"/>
        </w:rPr>
        <w:t xml:space="preserve"> wider safeguarding duties. Radicalisation refers to the process by which a person comes to support terrorism and forms of extremism. There is no single way of identifying an individual who is likely to be susceptible to an extremist ideology. As with managing other safeguarding risks, education settings should be alert to chang</w:t>
      </w:r>
      <w:r w:rsidR="005E0F95" w:rsidRPr="00D449E0">
        <w:rPr>
          <w:rFonts w:ascii="Calibri" w:hAnsi="Calibri" w:cs="Calibri"/>
          <w:b w:val="0"/>
          <w:color w:val="auto"/>
          <w:sz w:val="22"/>
          <w:szCs w:val="22"/>
        </w:rPr>
        <w:t xml:space="preserve">es in a </w:t>
      </w:r>
      <w:r w:rsidRPr="00D449E0">
        <w:rPr>
          <w:rFonts w:ascii="Calibri" w:hAnsi="Calibri" w:cs="Calibri"/>
          <w:b w:val="0"/>
          <w:color w:val="auto"/>
          <w:sz w:val="22"/>
          <w:szCs w:val="22"/>
        </w:rPr>
        <w:t>young person’s behaviour that could indicate that they are in need of protection. Staff should use their professional judgement in identifying young people who might be at risk of radicalisation and act proportionately which may include making a referral to the Channel programme.</w:t>
      </w:r>
    </w:p>
    <w:p w14:paraId="28AC331B" w14:textId="77777777" w:rsidR="00A53DC1" w:rsidRPr="00D449E0" w:rsidRDefault="00A53DC1" w:rsidP="00C225EA">
      <w:pPr>
        <w:pStyle w:val="Body"/>
        <w:jc w:val="both"/>
        <w:rPr>
          <w:rFonts w:ascii="Calibri" w:hAnsi="Calibri" w:cs="Calibri"/>
          <w:b w:val="0"/>
          <w:color w:val="auto"/>
          <w:sz w:val="22"/>
          <w:szCs w:val="22"/>
        </w:rPr>
      </w:pPr>
    </w:p>
    <w:p w14:paraId="71314FDF" w14:textId="4394AE1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Our</w:t>
      </w:r>
      <w:r w:rsidR="005E0F95" w:rsidRPr="00D449E0">
        <w:rPr>
          <w:rFonts w:ascii="Calibri" w:hAnsi="Calibri" w:cs="Calibri"/>
          <w:b w:val="0"/>
          <w:color w:val="auto"/>
          <w:sz w:val="22"/>
          <w:szCs w:val="22"/>
        </w:rPr>
        <w:t xml:space="preserve"> College </w:t>
      </w:r>
      <w:r w:rsidRPr="00D449E0">
        <w:rPr>
          <w:rFonts w:ascii="Calibri" w:hAnsi="Calibri" w:cs="Calibri"/>
          <w:b w:val="0"/>
          <w:color w:val="auto"/>
          <w:sz w:val="22"/>
          <w:szCs w:val="22"/>
        </w:rPr>
        <w:t xml:space="preserve">safeguarding policy will therefore be written to comply with the </w:t>
      </w:r>
      <w:r w:rsidR="005E0F95" w:rsidRPr="00D449E0">
        <w:rPr>
          <w:rFonts w:ascii="Calibri" w:hAnsi="Calibri" w:cs="Calibri"/>
          <w:b w:val="0"/>
          <w:color w:val="auto"/>
          <w:sz w:val="22"/>
          <w:szCs w:val="22"/>
        </w:rPr>
        <w:t>College’s</w:t>
      </w:r>
      <w:r w:rsidRPr="00D449E0">
        <w:rPr>
          <w:rFonts w:ascii="Calibri" w:hAnsi="Calibri" w:cs="Calibri"/>
          <w:b w:val="0"/>
          <w:color w:val="auto"/>
          <w:sz w:val="22"/>
          <w:szCs w:val="22"/>
        </w:rPr>
        <w:t xml:space="preserve"> duty under Section 26 of the Counter Terrorism and Security Act 2015 in accordance with the Department of  Education specific guidance for schools</w:t>
      </w:r>
      <w:r w:rsidR="00FB36CC" w:rsidRPr="00D449E0">
        <w:rPr>
          <w:rFonts w:ascii="Calibri" w:hAnsi="Calibri" w:cs="Calibri"/>
          <w:b w:val="0"/>
          <w:color w:val="auto"/>
          <w:sz w:val="22"/>
          <w:szCs w:val="22"/>
        </w:rPr>
        <w:t xml:space="preserve">. </w:t>
      </w:r>
    </w:p>
    <w:p w14:paraId="4F6E924F" w14:textId="77777777" w:rsidR="00A53DC1" w:rsidRPr="00D449E0" w:rsidRDefault="00A53DC1" w:rsidP="00C225EA">
      <w:pPr>
        <w:pStyle w:val="Body"/>
        <w:jc w:val="both"/>
        <w:rPr>
          <w:rFonts w:ascii="Calibri" w:hAnsi="Calibri" w:cs="Calibri"/>
          <w:b w:val="0"/>
          <w:color w:val="auto"/>
          <w:sz w:val="22"/>
          <w:szCs w:val="22"/>
        </w:rPr>
      </w:pPr>
    </w:p>
    <w:p w14:paraId="5FEFB704" w14:textId="54314529" w:rsidR="00A53DC1" w:rsidRPr="00D449E0" w:rsidRDefault="00730E72"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College </w:t>
      </w:r>
      <w:r w:rsidR="00A53DC1" w:rsidRPr="00D449E0">
        <w:rPr>
          <w:rFonts w:ascii="Calibri" w:hAnsi="Calibri" w:cs="Calibri"/>
          <w:b w:val="0"/>
          <w:color w:val="auto"/>
          <w:sz w:val="22"/>
          <w:szCs w:val="22"/>
        </w:rPr>
        <w:t>will ensure that the Designated Safeguarding Lead and other key staff are trained in spotting the possible signs of exploitation outlined in Appendix one and two (this is not an exhaustive or definitive list)</w:t>
      </w:r>
      <w:r w:rsidR="00FB36CC" w:rsidRPr="00D449E0">
        <w:rPr>
          <w:rFonts w:ascii="Calibri" w:hAnsi="Calibri" w:cs="Calibri"/>
          <w:b w:val="0"/>
          <w:color w:val="auto"/>
          <w:sz w:val="22"/>
          <w:szCs w:val="22"/>
        </w:rPr>
        <w:t>.</w:t>
      </w:r>
    </w:p>
    <w:p w14:paraId="0F262488" w14:textId="5161E6AC" w:rsidR="00AD0976" w:rsidRPr="00D449E0" w:rsidRDefault="00AD0976" w:rsidP="007F4753">
      <w:pPr>
        <w:rPr>
          <w:rFonts w:ascii="Calibri" w:hAnsi="Calibri" w:cs="Calibri"/>
          <w:bCs/>
          <w:sz w:val="22"/>
          <w:szCs w:val="22"/>
          <w:u w:color="000000"/>
          <w:lang w:val="da-DK" w:eastAsia="en-GB"/>
        </w:rPr>
      </w:pPr>
    </w:p>
    <w:p w14:paraId="18A0EA22" w14:textId="5DC25C30" w:rsidR="00AD0976" w:rsidRPr="00D449E0" w:rsidRDefault="00AD0976" w:rsidP="00C225EA">
      <w:pPr>
        <w:pStyle w:val="Body"/>
        <w:jc w:val="both"/>
        <w:rPr>
          <w:rFonts w:ascii="Calibri" w:hAnsi="Calibri" w:cs="Calibri"/>
          <w:color w:val="auto"/>
          <w:sz w:val="22"/>
          <w:szCs w:val="22"/>
        </w:rPr>
      </w:pPr>
      <w:r w:rsidRPr="00D449E0">
        <w:rPr>
          <w:rFonts w:ascii="Calibri" w:hAnsi="Calibri" w:cs="Calibri"/>
          <w:color w:val="auto"/>
          <w:sz w:val="22"/>
          <w:szCs w:val="22"/>
        </w:rPr>
        <w:t xml:space="preserve">Upskirting </w:t>
      </w:r>
    </w:p>
    <w:p w14:paraId="4A1AA39C" w14:textId="7B037986" w:rsidR="00AD0976" w:rsidRPr="00D449E0" w:rsidRDefault="00AD0976" w:rsidP="00C225EA">
      <w:pPr>
        <w:pStyle w:val="Body"/>
        <w:jc w:val="both"/>
        <w:rPr>
          <w:rFonts w:ascii="Calibri" w:hAnsi="Calibri" w:cs="Calibri"/>
          <w:color w:val="auto"/>
          <w:sz w:val="22"/>
          <w:szCs w:val="22"/>
        </w:rPr>
      </w:pPr>
    </w:p>
    <w:p w14:paraId="38132C47" w14:textId="77777777"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“Upskirting” typically involves taking a picture under a person’s clothing without them knowing, with the intention of viewing their genitals or buttocks to obtain sexual gratification, or cause the victim humiliation, distress or alarm.</w:t>
      </w:r>
    </w:p>
    <w:p w14:paraId="5296846C" w14:textId="77777777" w:rsidR="00AD0976" w:rsidRPr="00D449E0" w:rsidRDefault="00AD0976" w:rsidP="00AD0976">
      <w:pPr>
        <w:pStyle w:val="Body"/>
        <w:jc w:val="both"/>
        <w:rPr>
          <w:rFonts w:ascii="Calibri" w:hAnsi="Calibri" w:cs="Calibri"/>
          <w:b w:val="0"/>
          <w:color w:val="auto"/>
          <w:sz w:val="22"/>
          <w:szCs w:val="22"/>
        </w:rPr>
      </w:pPr>
    </w:p>
    <w:p w14:paraId="4F5A126C" w14:textId="56D63FDD"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Although this harassment is known as “upskirting”, people of any gender can be victims. Photo</w:t>
      </w:r>
      <w:r w:rsidR="002E010D" w:rsidRPr="00D449E0">
        <w:rPr>
          <w:rFonts w:ascii="Calibri" w:hAnsi="Calibri" w:cs="Calibri"/>
          <w:b w:val="0"/>
          <w:color w:val="auto"/>
          <w:sz w:val="22"/>
          <w:szCs w:val="22"/>
        </w:rPr>
        <w:t>graph</w:t>
      </w:r>
      <w:r w:rsidRPr="00D449E0">
        <w:rPr>
          <w:rFonts w:ascii="Calibri" w:hAnsi="Calibri" w:cs="Calibri"/>
          <w:b w:val="0"/>
          <w:color w:val="auto"/>
          <w:sz w:val="22"/>
          <w:szCs w:val="22"/>
        </w:rPr>
        <w:t xml:space="preserve">s can be taken under any item of clothing including shorts and trousers. </w:t>
      </w:r>
    </w:p>
    <w:p w14:paraId="07D9CEF7" w14:textId="49E59466" w:rsidR="00AD0976" w:rsidRPr="00D449E0" w:rsidRDefault="00AD0976" w:rsidP="00AD0976">
      <w:pPr>
        <w:pStyle w:val="Body"/>
        <w:jc w:val="both"/>
        <w:rPr>
          <w:rFonts w:ascii="Calibri" w:hAnsi="Calibri" w:cs="Calibri"/>
          <w:b w:val="0"/>
          <w:color w:val="auto"/>
          <w:sz w:val="22"/>
          <w:szCs w:val="22"/>
        </w:rPr>
      </w:pPr>
    </w:p>
    <w:p w14:paraId="077AEF84" w14:textId="0ABD763A"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College will educate and inform staff and students that such acts are illegal and will not be tolerated. </w:t>
      </w:r>
    </w:p>
    <w:p w14:paraId="70A6C9BF" w14:textId="77777777" w:rsidR="005E0F95" w:rsidRPr="00D449E0" w:rsidRDefault="005E0F95" w:rsidP="00C225EA">
      <w:pPr>
        <w:pStyle w:val="Body"/>
        <w:jc w:val="both"/>
        <w:rPr>
          <w:rFonts w:ascii="Calibri" w:hAnsi="Calibri" w:cs="Calibri"/>
          <w:b w:val="0"/>
          <w:color w:val="auto"/>
          <w:sz w:val="22"/>
          <w:szCs w:val="22"/>
        </w:rPr>
      </w:pPr>
    </w:p>
    <w:p w14:paraId="0A4CF7E3" w14:textId="3438E3DF"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 xml:space="preserve">Sexual Violence and Sexual Harassment including </w:t>
      </w:r>
      <w:r w:rsidR="00504187" w:rsidRPr="00D449E0">
        <w:rPr>
          <w:rFonts w:ascii="Calibri" w:hAnsi="Calibri" w:cs="Calibri"/>
          <w:color w:val="auto"/>
          <w:sz w:val="22"/>
          <w:szCs w:val="22"/>
        </w:rPr>
        <w:t xml:space="preserve">Child on </w:t>
      </w:r>
      <w:r w:rsidR="009307ED" w:rsidRPr="00D449E0">
        <w:rPr>
          <w:rFonts w:ascii="Calibri" w:hAnsi="Calibri" w:cs="Calibri"/>
          <w:color w:val="auto"/>
          <w:sz w:val="22"/>
          <w:szCs w:val="22"/>
        </w:rPr>
        <w:t>C</w:t>
      </w:r>
      <w:r w:rsidR="00504187" w:rsidRPr="00D449E0">
        <w:rPr>
          <w:rFonts w:ascii="Calibri" w:hAnsi="Calibri" w:cs="Calibri"/>
          <w:color w:val="auto"/>
          <w:sz w:val="22"/>
          <w:szCs w:val="22"/>
        </w:rPr>
        <w:t>hild</w:t>
      </w:r>
      <w:r w:rsidR="00637F0F" w:rsidRPr="00D449E0">
        <w:rPr>
          <w:rFonts w:ascii="Calibri" w:hAnsi="Calibri" w:cs="Calibri"/>
          <w:color w:val="auto"/>
          <w:sz w:val="22"/>
          <w:szCs w:val="22"/>
        </w:rPr>
        <w:t xml:space="preserve"> Abuse</w:t>
      </w:r>
    </w:p>
    <w:p w14:paraId="45CE745D" w14:textId="77777777" w:rsidR="00A53DC1" w:rsidRPr="00D449E0" w:rsidRDefault="00A53DC1" w:rsidP="00C225EA">
      <w:pPr>
        <w:pStyle w:val="Body"/>
        <w:jc w:val="both"/>
        <w:rPr>
          <w:rFonts w:ascii="Calibri" w:hAnsi="Calibri" w:cs="Calibri"/>
          <w:color w:val="auto"/>
          <w:sz w:val="22"/>
          <w:szCs w:val="22"/>
        </w:rPr>
      </w:pPr>
    </w:p>
    <w:p w14:paraId="1C52F6C5" w14:textId="1D197729"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w:t>
      </w:r>
      <w:r w:rsidR="00FB36CC" w:rsidRPr="00D449E0">
        <w:rPr>
          <w:rFonts w:ascii="Calibri" w:hAnsi="Calibri" w:cs="Calibri"/>
          <w:b w:val="0"/>
          <w:color w:val="auto"/>
          <w:sz w:val="22"/>
          <w:szCs w:val="22"/>
        </w:rPr>
        <w:t xml:space="preserve"> College </w:t>
      </w:r>
      <w:r w:rsidRPr="00D449E0">
        <w:rPr>
          <w:rFonts w:ascii="Calibri" w:hAnsi="Calibri" w:cs="Calibri"/>
          <w:b w:val="0"/>
          <w:color w:val="auto"/>
          <w:sz w:val="22"/>
          <w:szCs w:val="22"/>
        </w:rPr>
        <w:t xml:space="preserve">recognises that allegations of sexual violence and sexual harassment are likely to be complex and require difficult professional decisions to be made. </w:t>
      </w:r>
    </w:p>
    <w:p w14:paraId="74FD0FD9" w14:textId="2B55DB43" w:rsidR="00AD0976" w:rsidRPr="00D449E0" w:rsidRDefault="00AD0976" w:rsidP="00C225EA">
      <w:pPr>
        <w:pStyle w:val="Body"/>
        <w:jc w:val="both"/>
        <w:rPr>
          <w:rFonts w:ascii="Calibri" w:hAnsi="Calibri" w:cs="Calibri"/>
          <w:b w:val="0"/>
          <w:color w:val="auto"/>
          <w:sz w:val="22"/>
          <w:szCs w:val="22"/>
        </w:rPr>
      </w:pPr>
    </w:p>
    <w:p w14:paraId="17C974AE" w14:textId="6368AE0A" w:rsidR="00AD0976" w:rsidRPr="00D449E0" w:rsidRDefault="00AD0976"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lang w:val="en-US"/>
        </w:rPr>
        <w:t xml:space="preserve">Sexual violence and sexual harassment can occur between two young people of any sex. They can also occur through a group of young people sexually assaulting or sexually harassing a single young person or group of young people. </w:t>
      </w:r>
    </w:p>
    <w:p w14:paraId="6B4A6092" w14:textId="1F67A838" w:rsidR="00AD0976" w:rsidRPr="00D449E0" w:rsidRDefault="00AD0976" w:rsidP="00C225EA">
      <w:pPr>
        <w:pStyle w:val="Body"/>
        <w:jc w:val="both"/>
        <w:rPr>
          <w:rFonts w:ascii="Calibri" w:hAnsi="Calibri" w:cs="Calibri"/>
          <w:b w:val="0"/>
          <w:color w:val="auto"/>
          <w:sz w:val="22"/>
          <w:szCs w:val="22"/>
        </w:rPr>
      </w:pPr>
    </w:p>
    <w:p w14:paraId="66AD2477" w14:textId="3732ABBC"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departmental advice, when referring to sexual violence refers to sexual offences as described under the Sexual Offences Act 2003. </w:t>
      </w:r>
      <w:r w:rsidRPr="00D449E0">
        <w:rPr>
          <w:rFonts w:ascii="Calibri" w:hAnsi="Calibri" w:cs="Calibri"/>
          <w:b w:val="0"/>
          <w:color w:val="auto"/>
          <w:sz w:val="22"/>
          <w:szCs w:val="22"/>
          <w:lang w:val="en-US"/>
        </w:rPr>
        <w:t xml:space="preserve">This </w:t>
      </w:r>
      <w:proofErr w:type="gramStart"/>
      <w:r w:rsidRPr="00D449E0">
        <w:rPr>
          <w:rFonts w:ascii="Calibri" w:hAnsi="Calibri" w:cs="Calibri"/>
          <w:b w:val="0"/>
          <w:color w:val="auto"/>
          <w:sz w:val="22"/>
          <w:szCs w:val="22"/>
          <w:lang w:val="en-US"/>
        </w:rPr>
        <w:t>includes:</w:t>
      </w:r>
      <w:proofErr w:type="gramEnd"/>
      <w:r w:rsidRPr="00D449E0">
        <w:rPr>
          <w:rFonts w:ascii="Calibri" w:hAnsi="Calibri" w:cs="Calibri"/>
          <w:b w:val="0"/>
          <w:color w:val="auto"/>
          <w:sz w:val="22"/>
          <w:szCs w:val="22"/>
          <w:lang w:val="en-US"/>
        </w:rPr>
        <w:t xml:space="preserve"> rape, assault by penetration and sexual assault.</w:t>
      </w:r>
    </w:p>
    <w:p w14:paraId="35ECAE64" w14:textId="77777777" w:rsidR="00AD0976" w:rsidRPr="00D449E0" w:rsidRDefault="00AD0976" w:rsidP="00C225EA">
      <w:pPr>
        <w:pStyle w:val="Body"/>
        <w:jc w:val="both"/>
        <w:rPr>
          <w:rFonts w:ascii="Calibri" w:hAnsi="Calibri" w:cs="Calibri"/>
          <w:b w:val="0"/>
          <w:color w:val="auto"/>
          <w:sz w:val="22"/>
          <w:szCs w:val="22"/>
        </w:rPr>
      </w:pPr>
    </w:p>
    <w:p w14:paraId="35D19505" w14:textId="3899B0E4" w:rsidR="00A53DC1" w:rsidRPr="00D449E0" w:rsidRDefault="00AD0976"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Sexual harassment is ‘unwanted conduct of a sexual nature’ that can occur online and offline. It is likely to violate a child’s dignity, and/or makes them feel intimidated, degraded or humiliated and/or creates a  hostile, offensive or sexualised environment.</w:t>
      </w:r>
    </w:p>
    <w:p w14:paraId="3C67D622" w14:textId="768EA4E0" w:rsidR="00AD0976" w:rsidRPr="00D449E0" w:rsidRDefault="00AD0976" w:rsidP="00C225EA">
      <w:pPr>
        <w:pStyle w:val="Body"/>
        <w:jc w:val="both"/>
        <w:rPr>
          <w:rFonts w:ascii="Calibri" w:hAnsi="Calibri" w:cs="Calibri"/>
          <w:b w:val="0"/>
          <w:color w:val="auto"/>
          <w:sz w:val="22"/>
          <w:szCs w:val="22"/>
        </w:rPr>
      </w:pPr>
    </w:p>
    <w:p w14:paraId="64FA2C17" w14:textId="4A1DF54A"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College is committed to creating an environment </w:t>
      </w:r>
      <w:r w:rsidR="00B02627" w:rsidRPr="00D449E0">
        <w:rPr>
          <w:rFonts w:ascii="Calibri" w:hAnsi="Calibri" w:cs="Calibri"/>
          <w:b w:val="0"/>
          <w:color w:val="auto"/>
          <w:sz w:val="22"/>
          <w:szCs w:val="22"/>
        </w:rPr>
        <w:t>in</w:t>
      </w:r>
      <w:r w:rsidRPr="00D449E0">
        <w:rPr>
          <w:rFonts w:ascii="Calibri" w:hAnsi="Calibri" w:cs="Calibri"/>
          <w:b w:val="0"/>
          <w:color w:val="auto"/>
          <w:sz w:val="22"/>
          <w:szCs w:val="22"/>
        </w:rPr>
        <w:t xml:space="preserve"> which sexual violence</w:t>
      </w:r>
      <w:r w:rsidR="00637F0F" w:rsidRPr="00D449E0">
        <w:rPr>
          <w:rFonts w:ascii="Calibri" w:hAnsi="Calibri" w:cs="Calibri"/>
          <w:b w:val="0"/>
          <w:color w:val="auto"/>
          <w:sz w:val="22"/>
          <w:szCs w:val="22"/>
        </w:rPr>
        <w:t>,</w:t>
      </w:r>
      <w:r w:rsidRPr="00D449E0">
        <w:rPr>
          <w:rFonts w:ascii="Calibri" w:hAnsi="Calibri" w:cs="Calibri"/>
          <w:b w:val="0"/>
          <w:color w:val="auto"/>
          <w:sz w:val="22"/>
          <w:szCs w:val="22"/>
        </w:rPr>
        <w:t xml:space="preserve"> sexual harassment</w:t>
      </w:r>
      <w:r w:rsidR="00637F0F" w:rsidRPr="00D449E0">
        <w:rPr>
          <w:rFonts w:ascii="Calibri" w:hAnsi="Calibri" w:cs="Calibri"/>
          <w:b w:val="0"/>
          <w:color w:val="auto"/>
          <w:sz w:val="22"/>
          <w:szCs w:val="22"/>
        </w:rPr>
        <w:t xml:space="preserve"> and </w:t>
      </w:r>
      <w:r w:rsidR="00504187" w:rsidRPr="00D449E0">
        <w:rPr>
          <w:rFonts w:ascii="Calibri" w:hAnsi="Calibri" w:cs="Calibri"/>
          <w:b w:val="0"/>
          <w:color w:val="auto"/>
          <w:sz w:val="22"/>
          <w:szCs w:val="22"/>
        </w:rPr>
        <w:t>Child on child</w:t>
      </w:r>
      <w:r w:rsidR="00637F0F" w:rsidRPr="00D449E0">
        <w:rPr>
          <w:rFonts w:ascii="Calibri" w:hAnsi="Calibri" w:cs="Calibri"/>
          <w:b w:val="0"/>
          <w:color w:val="auto"/>
          <w:sz w:val="22"/>
          <w:szCs w:val="22"/>
        </w:rPr>
        <w:t xml:space="preserve"> abuse</w:t>
      </w:r>
      <w:r w:rsidRPr="00D449E0">
        <w:rPr>
          <w:rFonts w:ascii="Calibri" w:hAnsi="Calibri" w:cs="Calibri"/>
          <w:b w:val="0"/>
          <w:color w:val="auto"/>
          <w:sz w:val="22"/>
          <w:szCs w:val="22"/>
        </w:rPr>
        <w:t xml:space="preserve"> </w:t>
      </w:r>
      <w:r w:rsidR="002E010D" w:rsidRPr="00D449E0">
        <w:rPr>
          <w:rFonts w:ascii="Calibri" w:hAnsi="Calibri" w:cs="Calibri"/>
          <w:b w:val="0"/>
          <w:color w:val="auto"/>
          <w:sz w:val="22"/>
          <w:szCs w:val="22"/>
        </w:rPr>
        <w:t>are</w:t>
      </w:r>
      <w:r w:rsidRPr="00D449E0">
        <w:rPr>
          <w:rFonts w:ascii="Calibri" w:hAnsi="Calibri" w:cs="Calibri"/>
          <w:b w:val="0"/>
          <w:color w:val="auto"/>
          <w:sz w:val="22"/>
          <w:szCs w:val="22"/>
        </w:rPr>
        <w:t xml:space="preserve"> not acceptable, will never be tolerated and is not percieved as an inevitable part of growing up.</w:t>
      </w:r>
    </w:p>
    <w:p w14:paraId="023B3813" w14:textId="77777777" w:rsidR="00AD0976" w:rsidRPr="00D449E0" w:rsidRDefault="00AD0976" w:rsidP="00AD0976">
      <w:pPr>
        <w:pStyle w:val="Body"/>
        <w:jc w:val="both"/>
        <w:rPr>
          <w:rFonts w:ascii="Calibri" w:hAnsi="Calibri" w:cs="Calibri"/>
          <w:b w:val="0"/>
          <w:color w:val="auto"/>
          <w:sz w:val="22"/>
          <w:szCs w:val="22"/>
        </w:rPr>
      </w:pPr>
    </w:p>
    <w:p w14:paraId="59580D00" w14:textId="571A3616"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lang w:val="en-US"/>
        </w:rPr>
        <w:t xml:space="preserve">College will not tolerate or dismiss sexual violence or sexual harassment as banter, “part of growing up”, “just having a laugh” and will challenge such </w:t>
      </w:r>
      <w:proofErr w:type="spellStart"/>
      <w:r w:rsidRPr="00D449E0">
        <w:rPr>
          <w:rFonts w:ascii="Calibri" w:hAnsi="Calibri" w:cs="Calibri"/>
          <w:b w:val="0"/>
          <w:color w:val="auto"/>
          <w:sz w:val="22"/>
          <w:szCs w:val="22"/>
          <w:lang w:val="en-US"/>
        </w:rPr>
        <w:t>behavio</w:t>
      </w:r>
      <w:r w:rsidR="002E010D" w:rsidRPr="00D449E0">
        <w:rPr>
          <w:rFonts w:ascii="Calibri" w:hAnsi="Calibri" w:cs="Calibri"/>
          <w:b w:val="0"/>
          <w:color w:val="auto"/>
          <w:sz w:val="22"/>
          <w:szCs w:val="22"/>
          <w:lang w:val="en-US"/>
        </w:rPr>
        <w:t>u</w:t>
      </w:r>
      <w:r w:rsidRPr="00D449E0">
        <w:rPr>
          <w:rFonts w:ascii="Calibri" w:hAnsi="Calibri" w:cs="Calibri"/>
          <w:b w:val="0"/>
          <w:color w:val="auto"/>
          <w:sz w:val="22"/>
          <w:szCs w:val="22"/>
          <w:lang w:val="en-US"/>
        </w:rPr>
        <w:t>r</w:t>
      </w:r>
      <w:proofErr w:type="spellEnd"/>
      <w:r w:rsidRPr="00D449E0">
        <w:rPr>
          <w:rFonts w:ascii="Calibri" w:hAnsi="Calibri" w:cs="Calibri"/>
          <w:b w:val="0"/>
          <w:color w:val="auto"/>
          <w:sz w:val="22"/>
          <w:szCs w:val="22"/>
          <w:lang w:val="en-US"/>
        </w:rPr>
        <w:t xml:space="preserve"> through the College’s Student Charter and College’s Support and Disciplinary procedures. </w:t>
      </w:r>
    </w:p>
    <w:p w14:paraId="194D5197" w14:textId="77777777" w:rsidR="00AD0976" w:rsidRPr="00D449E0" w:rsidRDefault="00AD0976" w:rsidP="00AD0976">
      <w:pPr>
        <w:pStyle w:val="Body"/>
        <w:jc w:val="both"/>
        <w:rPr>
          <w:rFonts w:ascii="Calibri" w:hAnsi="Calibri" w:cs="Calibri"/>
          <w:b w:val="0"/>
          <w:color w:val="auto"/>
          <w:sz w:val="22"/>
          <w:szCs w:val="22"/>
        </w:rPr>
      </w:pPr>
    </w:p>
    <w:p w14:paraId="36CF22AC" w14:textId="463FC1EE"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Decisions will be made on a case by case basis with the Designated Safeguarding Lead taking a leading role, supported by other agencies such as Children’s Social Care and the Police as required .</w:t>
      </w:r>
    </w:p>
    <w:p w14:paraId="4598550B" w14:textId="77777777" w:rsidR="00AD0976" w:rsidRPr="00D449E0" w:rsidRDefault="00AD0976" w:rsidP="00C225EA">
      <w:pPr>
        <w:pStyle w:val="Body"/>
        <w:jc w:val="both"/>
        <w:rPr>
          <w:rFonts w:ascii="Calibri" w:hAnsi="Calibri" w:cs="Calibri"/>
          <w:color w:val="auto"/>
          <w:sz w:val="22"/>
          <w:szCs w:val="22"/>
        </w:rPr>
      </w:pPr>
    </w:p>
    <w:p w14:paraId="274CFEA4" w14:textId="77777777" w:rsidR="00501EB8" w:rsidRPr="00D449E0" w:rsidRDefault="00501EB8" w:rsidP="00005B67">
      <w:pPr>
        <w:rPr>
          <w:rFonts w:ascii="Calibri" w:hAnsi="Calibri" w:cs="Calibri"/>
          <w:b/>
          <w:bCs/>
          <w:sz w:val="22"/>
          <w:szCs w:val="22"/>
        </w:rPr>
      </w:pPr>
    </w:p>
    <w:p w14:paraId="1AAF1877" w14:textId="3CABD667" w:rsidR="00A53DC1" w:rsidRPr="00D449E0" w:rsidRDefault="00AD0976" w:rsidP="00005B67">
      <w:pPr>
        <w:rPr>
          <w:rFonts w:ascii="Calibri" w:hAnsi="Calibri" w:cs="Calibri"/>
          <w:b/>
          <w:bCs/>
          <w:sz w:val="22"/>
          <w:szCs w:val="22"/>
          <w:u w:color="000000"/>
          <w:lang w:val="da-DK" w:eastAsia="en-GB"/>
        </w:rPr>
      </w:pPr>
      <w:proofErr w:type="spellStart"/>
      <w:r w:rsidRPr="00D449E0">
        <w:rPr>
          <w:rFonts w:ascii="Calibri" w:hAnsi="Calibri" w:cs="Calibri"/>
          <w:b/>
          <w:bCs/>
          <w:sz w:val="22"/>
          <w:szCs w:val="22"/>
        </w:rPr>
        <w:lastRenderedPageBreak/>
        <w:t>Honour</w:t>
      </w:r>
      <w:proofErr w:type="spellEnd"/>
      <w:r w:rsidRPr="00D449E0">
        <w:rPr>
          <w:rFonts w:ascii="Calibri" w:hAnsi="Calibri" w:cs="Calibri"/>
          <w:b/>
          <w:bCs/>
          <w:sz w:val="22"/>
          <w:szCs w:val="22"/>
        </w:rPr>
        <w:t xml:space="preserve"> Based Violence </w:t>
      </w:r>
      <w:r w:rsidR="0020377B" w:rsidRPr="00D449E0">
        <w:rPr>
          <w:rFonts w:ascii="Calibri" w:hAnsi="Calibri" w:cs="Calibri"/>
          <w:b/>
          <w:bCs/>
          <w:sz w:val="22"/>
          <w:szCs w:val="22"/>
        </w:rPr>
        <w:t>(</w:t>
      </w:r>
      <w:r w:rsidRPr="00D449E0">
        <w:rPr>
          <w:rFonts w:ascii="Calibri" w:hAnsi="Calibri" w:cs="Calibri"/>
          <w:b/>
          <w:bCs/>
          <w:sz w:val="22"/>
          <w:szCs w:val="22"/>
        </w:rPr>
        <w:t xml:space="preserve">includes </w:t>
      </w:r>
      <w:r w:rsidR="00A53DC1" w:rsidRPr="00D449E0">
        <w:rPr>
          <w:rFonts w:ascii="Calibri" w:hAnsi="Calibri" w:cs="Calibri"/>
          <w:b/>
          <w:bCs/>
          <w:sz w:val="22"/>
          <w:szCs w:val="22"/>
        </w:rPr>
        <w:t>Female Genital Mutilation</w:t>
      </w:r>
      <w:r w:rsidRPr="00D449E0">
        <w:rPr>
          <w:rFonts w:ascii="Calibri" w:hAnsi="Calibri" w:cs="Calibri"/>
          <w:b/>
          <w:bCs/>
          <w:sz w:val="22"/>
          <w:szCs w:val="22"/>
        </w:rPr>
        <w:t xml:space="preserve"> and Forced Marriage</w:t>
      </w:r>
      <w:r w:rsidR="0020377B" w:rsidRPr="00D449E0">
        <w:rPr>
          <w:rFonts w:ascii="Calibri" w:hAnsi="Calibri" w:cs="Calibri"/>
          <w:b/>
          <w:bCs/>
          <w:sz w:val="22"/>
          <w:szCs w:val="22"/>
        </w:rPr>
        <w:t>)</w:t>
      </w:r>
    </w:p>
    <w:p w14:paraId="4F3643D9" w14:textId="6FD5CB8C" w:rsidR="00AD0976" w:rsidRPr="00D449E0" w:rsidRDefault="00AD0976" w:rsidP="00C225EA">
      <w:pPr>
        <w:pStyle w:val="Body"/>
        <w:jc w:val="both"/>
        <w:rPr>
          <w:rFonts w:ascii="Calibri" w:hAnsi="Calibri" w:cs="Calibri"/>
          <w:color w:val="auto"/>
          <w:sz w:val="22"/>
          <w:szCs w:val="22"/>
        </w:rPr>
      </w:pPr>
    </w:p>
    <w:p w14:paraId="77EEB364" w14:textId="4341191D" w:rsidR="00AD0976" w:rsidRPr="00D449E0" w:rsidRDefault="00AD0976" w:rsidP="00AD0976">
      <w:pPr>
        <w:pStyle w:val="Body"/>
        <w:jc w:val="both"/>
        <w:rPr>
          <w:rFonts w:ascii="Calibri" w:hAnsi="Calibri" w:cs="Calibri"/>
          <w:b w:val="0"/>
          <w:color w:val="auto"/>
          <w:sz w:val="22"/>
          <w:szCs w:val="22"/>
          <w:lang w:val="en-GB"/>
        </w:rPr>
      </w:pPr>
      <w:r w:rsidRPr="00D449E0">
        <w:rPr>
          <w:rFonts w:ascii="Calibri" w:hAnsi="Calibri" w:cs="Calibri"/>
          <w:b w:val="0"/>
          <w:color w:val="auto"/>
          <w:sz w:val="22"/>
          <w:szCs w:val="22"/>
          <w:lang w:val="en-GB"/>
        </w:rPr>
        <w:t xml:space="preserve">Abuse committed in the context of preserving “honour” often involves a wider network of family or community pressure and can include multiple perpetrators. It is important to be aware of this dynamic and additional risk factors when deciding what form of safeguarding action College should take. </w:t>
      </w:r>
    </w:p>
    <w:p w14:paraId="4A4A5157" w14:textId="77777777" w:rsidR="00A53DC1" w:rsidRPr="00D449E0" w:rsidRDefault="00A53DC1" w:rsidP="00C225EA">
      <w:pPr>
        <w:pStyle w:val="Body"/>
        <w:jc w:val="both"/>
        <w:rPr>
          <w:rFonts w:ascii="Calibri" w:hAnsi="Calibri" w:cs="Calibri"/>
          <w:b w:val="0"/>
          <w:color w:val="auto"/>
          <w:sz w:val="22"/>
          <w:szCs w:val="22"/>
        </w:rPr>
      </w:pPr>
    </w:p>
    <w:p w14:paraId="201F54B8" w14:textId="719566E3"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Female Genital Mutilation Act 2003 was amended by the Serious Crime Act 2015 where the law was extended to:</w:t>
      </w:r>
    </w:p>
    <w:p w14:paraId="0B990196" w14:textId="77777777" w:rsidR="00896DB6" w:rsidRPr="00D449E0" w:rsidRDefault="00896DB6" w:rsidP="00C225EA">
      <w:pPr>
        <w:pStyle w:val="Body"/>
        <w:jc w:val="both"/>
        <w:rPr>
          <w:rFonts w:ascii="Calibri" w:hAnsi="Calibri" w:cs="Calibri"/>
          <w:b w:val="0"/>
          <w:color w:val="auto"/>
          <w:sz w:val="22"/>
          <w:szCs w:val="22"/>
        </w:rPr>
      </w:pPr>
    </w:p>
    <w:p w14:paraId="6D01CFB6" w14:textId="5345C058" w:rsidR="00A53DC1" w:rsidRPr="00D449E0" w:rsidRDefault="00A53DC1" w:rsidP="00217D37">
      <w:pPr>
        <w:pStyle w:val="Body"/>
        <w:numPr>
          <w:ilvl w:val="0"/>
          <w:numId w:val="37"/>
        </w:numPr>
        <w:jc w:val="both"/>
        <w:rPr>
          <w:rFonts w:ascii="Calibri" w:hAnsi="Calibri" w:cs="Calibri"/>
          <w:b w:val="0"/>
          <w:color w:val="auto"/>
          <w:sz w:val="22"/>
          <w:szCs w:val="22"/>
        </w:rPr>
      </w:pPr>
      <w:r w:rsidRPr="00D449E0">
        <w:rPr>
          <w:rFonts w:ascii="Calibri" w:hAnsi="Calibri" w:cs="Calibri"/>
          <w:b w:val="0"/>
          <w:color w:val="auto"/>
          <w:sz w:val="22"/>
          <w:szCs w:val="22"/>
        </w:rPr>
        <w:t>A non</w:t>
      </w:r>
      <w:r w:rsidR="002C5D2D" w:rsidRPr="00D449E0">
        <w:rPr>
          <w:rFonts w:ascii="Calibri" w:hAnsi="Calibri" w:cs="Calibri"/>
          <w:b w:val="0"/>
          <w:color w:val="auto"/>
          <w:sz w:val="22"/>
          <w:szCs w:val="22"/>
        </w:rPr>
        <w:t>-</w:t>
      </w:r>
      <w:r w:rsidRPr="00D449E0">
        <w:rPr>
          <w:rFonts w:ascii="Calibri" w:hAnsi="Calibri" w:cs="Calibri"/>
          <w:b w:val="0"/>
          <w:color w:val="auto"/>
          <w:sz w:val="22"/>
          <w:szCs w:val="22"/>
        </w:rPr>
        <w:t>UK national who is ‘habitually resident’ in the UK and commits such an offence abroad can now face a maximum penalty of 14 years imprisonment. It is also an offence to assist a non-UK resident to carry out FGM overseas on a girl who is habitually, rather than per</w:t>
      </w:r>
      <w:r w:rsidR="00B02627" w:rsidRPr="00D449E0">
        <w:rPr>
          <w:rFonts w:ascii="Calibri" w:hAnsi="Calibri" w:cs="Calibri"/>
          <w:b w:val="0"/>
          <w:color w:val="auto"/>
          <w:sz w:val="22"/>
          <w:szCs w:val="22"/>
        </w:rPr>
        <w:t>menantly</w:t>
      </w:r>
      <w:r w:rsidRPr="00D449E0">
        <w:rPr>
          <w:rFonts w:ascii="Calibri" w:hAnsi="Calibri" w:cs="Calibri"/>
          <w:b w:val="0"/>
          <w:color w:val="auto"/>
          <w:sz w:val="22"/>
          <w:szCs w:val="22"/>
        </w:rPr>
        <w:t>, resident in the UK. This follows a number of cases where victims were unable to get justice as FGM was committed by those not permanently residing in the UK.</w:t>
      </w:r>
    </w:p>
    <w:p w14:paraId="798A7425" w14:textId="64EC0F86" w:rsidR="00A53DC1" w:rsidRPr="00D449E0" w:rsidRDefault="00D062A9" w:rsidP="00217D37">
      <w:pPr>
        <w:pStyle w:val="Body"/>
        <w:numPr>
          <w:ilvl w:val="0"/>
          <w:numId w:val="37"/>
        </w:numPr>
        <w:jc w:val="both"/>
        <w:rPr>
          <w:rFonts w:ascii="Calibri" w:hAnsi="Calibri" w:cs="Calibri"/>
          <w:b w:val="0"/>
          <w:color w:val="auto"/>
          <w:sz w:val="22"/>
          <w:szCs w:val="22"/>
        </w:rPr>
      </w:pPr>
      <w:r w:rsidRPr="00D449E0">
        <w:rPr>
          <w:rFonts w:ascii="Calibri" w:hAnsi="Calibri" w:cs="Calibri"/>
          <w:b w:val="0"/>
          <w:color w:val="auto"/>
          <w:sz w:val="22"/>
          <w:szCs w:val="22"/>
        </w:rPr>
        <w:t>Create a</w:t>
      </w:r>
      <w:r w:rsidR="00A53DC1" w:rsidRPr="00D449E0">
        <w:rPr>
          <w:rFonts w:ascii="Calibri" w:hAnsi="Calibri" w:cs="Calibri"/>
          <w:b w:val="0"/>
          <w:color w:val="auto"/>
          <w:sz w:val="22"/>
          <w:szCs w:val="22"/>
        </w:rPr>
        <w:t xml:space="preserve"> new offence </w:t>
      </w:r>
      <w:r w:rsidRPr="00D449E0">
        <w:rPr>
          <w:rFonts w:ascii="Calibri" w:hAnsi="Calibri" w:cs="Calibri"/>
          <w:b w:val="0"/>
          <w:color w:val="auto"/>
          <w:sz w:val="22"/>
          <w:szCs w:val="22"/>
        </w:rPr>
        <w:t>o</w:t>
      </w:r>
      <w:r w:rsidR="00A53DC1" w:rsidRPr="00D449E0">
        <w:rPr>
          <w:rFonts w:ascii="Calibri" w:hAnsi="Calibri" w:cs="Calibri"/>
          <w:b w:val="0"/>
          <w:color w:val="auto"/>
          <w:sz w:val="22"/>
          <w:szCs w:val="22"/>
        </w:rPr>
        <w:t>f failing to protect a girl from the risk of FGM. Anyone convicted can face imprisonment for up to seven years and / or unlimited fine.</w:t>
      </w:r>
    </w:p>
    <w:p w14:paraId="4F96B989" w14:textId="513C5AAB" w:rsidR="00A53DC1" w:rsidRPr="00D449E0" w:rsidRDefault="00D062A9" w:rsidP="00217D37">
      <w:pPr>
        <w:pStyle w:val="Body"/>
        <w:numPr>
          <w:ilvl w:val="0"/>
          <w:numId w:val="37"/>
        </w:numPr>
        <w:jc w:val="both"/>
        <w:rPr>
          <w:rFonts w:ascii="Calibri" w:hAnsi="Calibri" w:cs="Calibri"/>
          <w:b w:val="0"/>
          <w:color w:val="auto"/>
          <w:sz w:val="22"/>
          <w:szCs w:val="22"/>
        </w:rPr>
      </w:pPr>
      <w:r w:rsidRPr="00D449E0">
        <w:rPr>
          <w:rFonts w:ascii="Calibri" w:hAnsi="Calibri" w:cs="Calibri"/>
          <w:b w:val="0"/>
          <w:color w:val="auto"/>
          <w:sz w:val="22"/>
          <w:szCs w:val="22"/>
        </w:rPr>
        <w:t>Provide a</w:t>
      </w:r>
      <w:r w:rsidR="00A53DC1" w:rsidRPr="00D449E0">
        <w:rPr>
          <w:rFonts w:ascii="Calibri" w:hAnsi="Calibri" w:cs="Calibri"/>
          <w:b w:val="0"/>
          <w:color w:val="auto"/>
          <w:sz w:val="22"/>
          <w:szCs w:val="22"/>
        </w:rPr>
        <w:t>nonymity for the victims of FGM. Anyone identifying a victim can be subject to an unlimited fine.</w:t>
      </w:r>
    </w:p>
    <w:p w14:paraId="64588D9E" w14:textId="77777777" w:rsidR="00A53DC1" w:rsidRPr="00D449E0" w:rsidRDefault="00A53DC1" w:rsidP="00C225EA">
      <w:pPr>
        <w:pStyle w:val="Body"/>
        <w:jc w:val="both"/>
        <w:rPr>
          <w:rFonts w:ascii="Calibri" w:hAnsi="Calibri" w:cs="Calibri"/>
          <w:b w:val="0"/>
          <w:color w:val="auto"/>
          <w:sz w:val="22"/>
          <w:szCs w:val="22"/>
        </w:rPr>
      </w:pPr>
    </w:p>
    <w:p w14:paraId="343DBFDD" w14:textId="2AB2478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The </w:t>
      </w:r>
      <w:r w:rsidR="00F2183F" w:rsidRPr="00D449E0">
        <w:rPr>
          <w:rFonts w:ascii="Calibri" w:hAnsi="Calibri" w:cs="Calibri"/>
          <w:b w:val="0"/>
          <w:color w:val="auto"/>
          <w:sz w:val="22"/>
          <w:szCs w:val="22"/>
        </w:rPr>
        <w:t xml:space="preserve">College </w:t>
      </w:r>
      <w:r w:rsidRPr="00D449E0">
        <w:rPr>
          <w:rFonts w:ascii="Calibri" w:hAnsi="Calibri" w:cs="Calibri"/>
          <w:b w:val="0"/>
          <w:color w:val="auto"/>
          <w:sz w:val="22"/>
          <w:szCs w:val="22"/>
        </w:rPr>
        <w:t>recognises and adheres to its mandatory duty to report any suspected or known cases of FGM about a female under 18 years old to the police.</w:t>
      </w:r>
    </w:p>
    <w:p w14:paraId="3FF6567B" w14:textId="77777777" w:rsidR="00A53DC1" w:rsidRPr="00D449E0" w:rsidRDefault="00A53DC1" w:rsidP="00C225EA">
      <w:pPr>
        <w:pStyle w:val="Body"/>
        <w:jc w:val="both"/>
        <w:rPr>
          <w:rFonts w:ascii="Calibri" w:hAnsi="Calibri" w:cs="Calibri"/>
          <w:b w:val="0"/>
          <w:color w:val="auto"/>
          <w:sz w:val="22"/>
          <w:szCs w:val="22"/>
        </w:rPr>
      </w:pPr>
    </w:p>
    <w:p w14:paraId="68607450" w14:textId="01ECBA5B"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Our Designated Safeguarding Lead will maintain up to date knowledge of the Greater Manchester Safeguarding Partnership Protocol </w:t>
      </w:r>
      <w:r w:rsidR="00FB36CC" w:rsidRPr="00D449E0">
        <w:rPr>
          <w:rFonts w:ascii="Calibri" w:hAnsi="Calibri" w:cs="Calibri"/>
          <w:b w:val="0"/>
          <w:color w:val="auto"/>
          <w:sz w:val="22"/>
          <w:szCs w:val="22"/>
        </w:rPr>
        <w:t>in rel</w:t>
      </w:r>
      <w:r w:rsidR="00D062A9" w:rsidRPr="00D449E0">
        <w:rPr>
          <w:rFonts w:ascii="Calibri" w:hAnsi="Calibri" w:cs="Calibri"/>
          <w:b w:val="0"/>
          <w:color w:val="auto"/>
          <w:sz w:val="22"/>
          <w:szCs w:val="22"/>
        </w:rPr>
        <w:t>a</w:t>
      </w:r>
      <w:r w:rsidR="00FB36CC" w:rsidRPr="00D449E0">
        <w:rPr>
          <w:rFonts w:ascii="Calibri" w:hAnsi="Calibri" w:cs="Calibri"/>
          <w:b w:val="0"/>
          <w:color w:val="auto"/>
          <w:sz w:val="22"/>
          <w:szCs w:val="22"/>
        </w:rPr>
        <w:t xml:space="preserve">tion </w:t>
      </w:r>
      <w:r w:rsidRPr="00D449E0">
        <w:rPr>
          <w:rFonts w:ascii="Calibri" w:hAnsi="Calibri" w:cs="Calibri"/>
          <w:b w:val="0"/>
          <w:color w:val="auto"/>
          <w:sz w:val="22"/>
          <w:szCs w:val="22"/>
        </w:rPr>
        <w:t>to Female Genital Mutilation.</w:t>
      </w:r>
    </w:p>
    <w:p w14:paraId="7D42BC8F" w14:textId="0448BD27" w:rsidR="00AD0976" w:rsidRPr="00D449E0" w:rsidRDefault="00AD0976" w:rsidP="00C225EA">
      <w:pPr>
        <w:pStyle w:val="Body"/>
        <w:jc w:val="both"/>
        <w:rPr>
          <w:rFonts w:ascii="Calibri" w:hAnsi="Calibri" w:cs="Calibri"/>
          <w:color w:val="auto"/>
          <w:sz w:val="22"/>
          <w:szCs w:val="22"/>
        </w:rPr>
      </w:pPr>
    </w:p>
    <w:p w14:paraId="3E087D25" w14:textId="1ED50210"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Forcing someone to marry against their will is a criminal offence. It also applies to UK nationals overseas who are at risk of becoming the victim of a forced marriage. Forced marriage can involve physical, psychological, emotional, financial and sexual abuse including being held unlawfully captive, assaulted and raped.</w:t>
      </w:r>
    </w:p>
    <w:p w14:paraId="59778024" w14:textId="587BC19D" w:rsidR="00AD0976" w:rsidRPr="00D449E0" w:rsidRDefault="00AD0976" w:rsidP="00AD0976">
      <w:pPr>
        <w:pStyle w:val="Body"/>
        <w:jc w:val="both"/>
        <w:rPr>
          <w:rFonts w:ascii="Calibri" w:hAnsi="Calibri" w:cs="Calibri"/>
          <w:b w:val="0"/>
          <w:color w:val="auto"/>
          <w:sz w:val="22"/>
          <w:szCs w:val="22"/>
        </w:rPr>
      </w:pPr>
    </w:p>
    <w:p w14:paraId="1EBF8A64" w14:textId="286BBBE6" w:rsidR="00AD0976" w:rsidRPr="00D449E0" w:rsidRDefault="00AD0976" w:rsidP="00AD0976">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If College had concerns around a young person being a vicitm of this they would liaise with the Police and other external agencies to safeguard that young person. </w:t>
      </w:r>
    </w:p>
    <w:p w14:paraId="42F81305" w14:textId="77777777" w:rsidR="00EB4452" w:rsidRPr="00D449E0" w:rsidRDefault="00EB4452" w:rsidP="00C225EA">
      <w:pPr>
        <w:pStyle w:val="Body"/>
        <w:jc w:val="both"/>
        <w:rPr>
          <w:rFonts w:ascii="Calibri" w:hAnsi="Calibri" w:cs="Calibri"/>
          <w:color w:val="auto"/>
          <w:sz w:val="22"/>
          <w:szCs w:val="22"/>
        </w:rPr>
      </w:pPr>
    </w:p>
    <w:p w14:paraId="575B13C7" w14:textId="3EBBBABF" w:rsidR="00A53DC1" w:rsidRPr="00D449E0" w:rsidRDefault="00FB36CC" w:rsidP="00C225EA">
      <w:pPr>
        <w:pStyle w:val="Body"/>
        <w:jc w:val="both"/>
        <w:rPr>
          <w:rFonts w:ascii="Calibri" w:hAnsi="Calibri" w:cs="Calibri"/>
          <w:color w:val="auto"/>
          <w:sz w:val="22"/>
          <w:szCs w:val="22"/>
        </w:rPr>
      </w:pPr>
      <w:r w:rsidRPr="00D449E0">
        <w:rPr>
          <w:rFonts w:ascii="Calibri" w:hAnsi="Calibri" w:cs="Calibri"/>
          <w:color w:val="auto"/>
          <w:sz w:val="22"/>
          <w:szCs w:val="22"/>
        </w:rPr>
        <w:t>Young People</w:t>
      </w:r>
      <w:r w:rsidR="00A53DC1" w:rsidRPr="00D449E0">
        <w:rPr>
          <w:rFonts w:ascii="Calibri" w:hAnsi="Calibri" w:cs="Calibri"/>
          <w:color w:val="auto"/>
          <w:sz w:val="22"/>
          <w:szCs w:val="22"/>
        </w:rPr>
        <w:t xml:space="preserve"> Missing </w:t>
      </w:r>
      <w:r w:rsidR="00F2183F" w:rsidRPr="00D449E0">
        <w:rPr>
          <w:rFonts w:ascii="Calibri" w:hAnsi="Calibri" w:cs="Calibri"/>
          <w:color w:val="auto"/>
          <w:sz w:val="22"/>
          <w:szCs w:val="22"/>
        </w:rPr>
        <w:t xml:space="preserve">from </w:t>
      </w:r>
      <w:r w:rsidR="00A53DC1" w:rsidRPr="00D449E0">
        <w:rPr>
          <w:rFonts w:ascii="Calibri" w:hAnsi="Calibri" w:cs="Calibri"/>
          <w:color w:val="auto"/>
          <w:sz w:val="22"/>
          <w:szCs w:val="22"/>
        </w:rPr>
        <w:t>Education</w:t>
      </w:r>
    </w:p>
    <w:p w14:paraId="50F36F2C" w14:textId="25FCB9E3" w:rsidR="0055156E" w:rsidRPr="00D449E0" w:rsidRDefault="0055156E" w:rsidP="00C225EA">
      <w:pPr>
        <w:pStyle w:val="Body"/>
        <w:jc w:val="both"/>
        <w:rPr>
          <w:rFonts w:ascii="Calibri" w:hAnsi="Calibri" w:cs="Calibri"/>
          <w:color w:val="auto"/>
          <w:sz w:val="22"/>
          <w:szCs w:val="22"/>
        </w:rPr>
      </w:pPr>
    </w:p>
    <w:p w14:paraId="3C9869DE" w14:textId="4A0B7015" w:rsidR="00730E72" w:rsidRPr="00D449E0" w:rsidRDefault="0055156E"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lang w:val="en-GB"/>
        </w:rPr>
        <w:t xml:space="preserve">All staff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young person going missing in future. </w:t>
      </w:r>
    </w:p>
    <w:p w14:paraId="1020CBF5" w14:textId="1987F426" w:rsidR="00730E72" w:rsidRPr="00D449E0" w:rsidRDefault="00730E72" w:rsidP="00C225EA">
      <w:pPr>
        <w:pStyle w:val="Body"/>
        <w:jc w:val="both"/>
        <w:rPr>
          <w:rFonts w:ascii="Calibri" w:hAnsi="Calibri" w:cs="Calibri"/>
          <w:b w:val="0"/>
          <w:color w:val="auto"/>
          <w:sz w:val="22"/>
          <w:szCs w:val="22"/>
          <w:lang w:val="en-GB"/>
        </w:rPr>
      </w:pPr>
      <w:bookmarkStart w:id="5" w:name="_bookmark1"/>
      <w:bookmarkEnd w:id="5"/>
      <w:r w:rsidRPr="00D449E0">
        <w:rPr>
          <w:rFonts w:ascii="Calibri" w:hAnsi="Calibri" w:cs="Calibri"/>
          <w:b w:val="0"/>
          <w:color w:val="auto"/>
          <w:sz w:val="22"/>
          <w:szCs w:val="22"/>
          <w:lang w:val="en-GB"/>
        </w:rPr>
        <w:t>College puts in place appropriate safeguarding responses to young people who go missing from education, particularly on repeat occasions, to help identify the risk of abuse and neglect, including sexual abuse or exploitation, and to help prevent the risks of their going missing in future.</w:t>
      </w:r>
    </w:p>
    <w:p w14:paraId="0FAE22FC" w14:textId="77777777" w:rsidR="00730E72" w:rsidRPr="00D449E0" w:rsidRDefault="00730E72" w:rsidP="00C225EA">
      <w:pPr>
        <w:pStyle w:val="Body"/>
        <w:jc w:val="both"/>
        <w:rPr>
          <w:rFonts w:ascii="Calibri" w:hAnsi="Calibri" w:cs="Calibri"/>
          <w:b w:val="0"/>
          <w:color w:val="auto"/>
          <w:sz w:val="22"/>
          <w:szCs w:val="22"/>
          <w:lang w:val="en-GB"/>
        </w:rPr>
      </w:pPr>
    </w:p>
    <w:p w14:paraId="3CDA788F" w14:textId="52F95C0D" w:rsidR="00F01B8E" w:rsidRPr="00D449E0" w:rsidRDefault="00FB36CC" w:rsidP="00EC2A94">
      <w:pPr>
        <w:pStyle w:val="Body"/>
        <w:numPr>
          <w:ilvl w:val="0"/>
          <w:numId w:val="38"/>
        </w:numPr>
        <w:jc w:val="both"/>
        <w:rPr>
          <w:rFonts w:ascii="Calibri" w:hAnsi="Calibri" w:cs="Calibri"/>
          <w:b w:val="0"/>
          <w:color w:val="auto"/>
          <w:sz w:val="22"/>
          <w:szCs w:val="22"/>
          <w:lang w:val="en-GB"/>
        </w:rPr>
      </w:pPr>
      <w:r w:rsidRPr="00D449E0">
        <w:rPr>
          <w:rFonts w:ascii="Calibri" w:hAnsi="Calibri" w:cs="Calibri"/>
          <w:b w:val="0"/>
          <w:color w:val="auto"/>
          <w:sz w:val="22"/>
          <w:szCs w:val="22"/>
          <w:lang w:val="en-GB"/>
        </w:rPr>
        <w:t>C</w:t>
      </w:r>
      <w:r w:rsidR="00730E72" w:rsidRPr="00D449E0">
        <w:rPr>
          <w:rFonts w:ascii="Calibri" w:hAnsi="Calibri" w:cs="Calibri"/>
          <w:b w:val="0"/>
          <w:color w:val="auto"/>
          <w:sz w:val="22"/>
          <w:szCs w:val="22"/>
          <w:lang w:val="en-GB"/>
        </w:rPr>
        <w:t>ollege</w:t>
      </w:r>
      <w:r w:rsidRPr="00D449E0">
        <w:rPr>
          <w:rFonts w:ascii="Calibri" w:hAnsi="Calibri" w:cs="Calibri"/>
          <w:b w:val="0"/>
          <w:color w:val="auto"/>
          <w:sz w:val="22"/>
          <w:szCs w:val="22"/>
          <w:lang w:val="en-GB"/>
        </w:rPr>
        <w:t xml:space="preserve"> </w:t>
      </w:r>
      <w:r w:rsidR="00730E72" w:rsidRPr="00D449E0">
        <w:rPr>
          <w:rFonts w:ascii="Calibri" w:hAnsi="Calibri" w:cs="Calibri"/>
          <w:b w:val="0"/>
          <w:color w:val="auto"/>
          <w:sz w:val="22"/>
          <w:szCs w:val="22"/>
          <w:lang w:val="en-GB"/>
        </w:rPr>
        <w:t xml:space="preserve">will hold </w:t>
      </w:r>
      <w:r w:rsidRPr="00D449E0">
        <w:rPr>
          <w:rFonts w:ascii="Calibri" w:hAnsi="Calibri" w:cs="Calibri"/>
          <w:b w:val="0"/>
          <w:color w:val="auto"/>
          <w:sz w:val="22"/>
          <w:szCs w:val="22"/>
          <w:lang w:val="en-GB"/>
        </w:rPr>
        <w:t xml:space="preserve">two </w:t>
      </w:r>
      <w:r w:rsidR="00730E72" w:rsidRPr="00D449E0">
        <w:rPr>
          <w:rFonts w:ascii="Calibri" w:hAnsi="Calibri" w:cs="Calibri"/>
          <w:b w:val="0"/>
          <w:color w:val="auto"/>
          <w:sz w:val="22"/>
          <w:szCs w:val="22"/>
          <w:lang w:val="en-GB"/>
        </w:rPr>
        <w:t>emergency contact number</w:t>
      </w:r>
      <w:r w:rsidRPr="00D449E0">
        <w:rPr>
          <w:rFonts w:ascii="Calibri" w:hAnsi="Calibri" w:cs="Calibri"/>
          <w:b w:val="0"/>
          <w:color w:val="auto"/>
          <w:sz w:val="22"/>
          <w:szCs w:val="22"/>
          <w:lang w:val="en-GB"/>
        </w:rPr>
        <w:t>s</w:t>
      </w:r>
      <w:r w:rsidR="00730E72" w:rsidRPr="00D449E0">
        <w:rPr>
          <w:rFonts w:ascii="Calibri" w:hAnsi="Calibri" w:cs="Calibri"/>
          <w:b w:val="0"/>
          <w:color w:val="auto"/>
          <w:sz w:val="22"/>
          <w:szCs w:val="22"/>
          <w:lang w:val="en-GB"/>
        </w:rPr>
        <w:t xml:space="preserve"> for each student. This goes beyond the legal minimum</w:t>
      </w:r>
      <w:r w:rsidR="00D062A9" w:rsidRPr="00D449E0">
        <w:rPr>
          <w:rFonts w:ascii="Calibri" w:hAnsi="Calibri" w:cs="Calibri"/>
          <w:b w:val="0"/>
          <w:color w:val="auto"/>
          <w:sz w:val="22"/>
          <w:szCs w:val="22"/>
          <w:lang w:val="en-GB"/>
        </w:rPr>
        <w:t xml:space="preserve"> age of</w:t>
      </w:r>
      <w:r w:rsidR="00697974" w:rsidRPr="00D449E0">
        <w:rPr>
          <w:rFonts w:ascii="Calibri" w:hAnsi="Calibri" w:cs="Calibri"/>
          <w:b w:val="0"/>
          <w:color w:val="auto"/>
          <w:sz w:val="22"/>
          <w:szCs w:val="22"/>
          <w:lang w:val="en-GB"/>
        </w:rPr>
        <w:t xml:space="preserve"> 17 </w:t>
      </w:r>
      <w:r w:rsidR="00730E72" w:rsidRPr="00D449E0">
        <w:rPr>
          <w:rFonts w:ascii="Calibri" w:hAnsi="Calibri" w:cs="Calibri"/>
          <w:b w:val="0"/>
          <w:color w:val="auto"/>
          <w:sz w:val="22"/>
          <w:szCs w:val="22"/>
          <w:lang w:val="en-GB"/>
        </w:rPr>
        <w:t xml:space="preserve">and is good practice to give </w:t>
      </w:r>
      <w:r w:rsidR="00D062A9" w:rsidRPr="00D449E0">
        <w:rPr>
          <w:rFonts w:ascii="Calibri" w:hAnsi="Calibri" w:cs="Calibri"/>
          <w:b w:val="0"/>
          <w:color w:val="auto"/>
          <w:sz w:val="22"/>
          <w:szCs w:val="22"/>
          <w:lang w:val="en-GB"/>
        </w:rPr>
        <w:t>C</w:t>
      </w:r>
      <w:r w:rsidR="00730E72" w:rsidRPr="00D449E0">
        <w:rPr>
          <w:rFonts w:ascii="Calibri" w:hAnsi="Calibri" w:cs="Calibri"/>
          <w:b w:val="0"/>
          <w:color w:val="auto"/>
          <w:sz w:val="22"/>
          <w:szCs w:val="22"/>
          <w:lang w:val="en-GB"/>
        </w:rPr>
        <w:t xml:space="preserve">ollege additional options to </w:t>
      </w:r>
      <w:proofErr w:type="gramStart"/>
      <w:r w:rsidR="00730E72" w:rsidRPr="00D449E0">
        <w:rPr>
          <w:rFonts w:ascii="Calibri" w:hAnsi="Calibri" w:cs="Calibri"/>
          <w:b w:val="0"/>
          <w:color w:val="auto"/>
          <w:sz w:val="22"/>
          <w:szCs w:val="22"/>
          <w:lang w:val="en-GB"/>
        </w:rPr>
        <w:t>make contact with</w:t>
      </w:r>
      <w:proofErr w:type="gramEnd"/>
      <w:r w:rsidR="00730E72" w:rsidRPr="00D449E0">
        <w:rPr>
          <w:rFonts w:ascii="Calibri" w:hAnsi="Calibri" w:cs="Calibri"/>
          <w:b w:val="0"/>
          <w:color w:val="auto"/>
          <w:sz w:val="22"/>
          <w:szCs w:val="22"/>
          <w:lang w:val="en-GB"/>
        </w:rPr>
        <w:t xml:space="preserve"> a responsible adult when a </w:t>
      </w:r>
      <w:r w:rsidRPr="00D449E0">
        <w:rPr>
          <w:rFonts w:ascii="Calibri" w:hAnsi="Calibri" w:cs="Calibri"/>
          <w:b w:val="0"/>
          <w:color w:val="auto"/>
          <w:sz w:val="22"/>
          <w:szCs w:val="22"/>
          <w:lang w:val="en-GB"/>
        </w:rPr>
        <w:t xml:space="preserve">young person is </w:t>
      </w:r>
      <w:r w:rsidR="00730E72" w:rsidRPr="00D449E0">
        <w:rPr>
          <w:rFonts w:ascii="Calibri" w:hAnsi="Calibri" w:cs="Calibri"/>
          <w:b w:val="0"/>
          <w:color w:val="auto"/>
          <w:sz w:val="22"/>
          <w:szCs w:val="22"/>
          <w:lang w:val="en-GB"/>
        </w:rPr>
        <w:t xml:space="preserve">missing </w:t>
      </w:r>
      <w:r w:rsidRPr="00D449E0">
        <w:rPr>
          <w:rFonts w:ascii="Calibri" w:hAnsi="Calibri" w:cs="Calibri"/>
          <w:b w:val="0"/>
          <w:color w:val="auto"/>
          <w:sz w:val="22"/>
          <w:szCs w:val="22"/>
          <w:lang w:val="en-GB"/>
        </w:rPr>
        <w:t xml:space="preserve">from </w:t>
      </w:r>
      <w:r w:rsidR="00730E72" w:rsidRPr="00D449E0">
        <w:rPr>
          <w:rFonts w:ascii="Calibri" w:hAnsi="Calibri" w:cs="Calibri"/>
          <w:b w:val="0"/>
          <w:color w:val="auto"/>
          <w:sz w:val="22"/>
          <w:szCs w:val="22"/>
          <w:lang w:val="en-GB"/>
        </w:rPr>
        <w:t>education</w:t>
      </w:r>
      <w:r w:rsidRPr="00D449E0">
        <w:rPr>
          <w:rFonts w:ascii="Calibri" w:hAnsi="Calibri" w:cs="Calibri"/>
          <w:b w:val="0"/>
          <w:color w:val="auto"/>
          <w:sz w:val="22"/>
          <w:szCs w:val="22"/>
          <w:lang w:val="en-GB"/>
        </w:rPr>
        <w:t>. This</w:t>
      </w:r>
      <w:r w:rsidR="00730E72" w:rsidRPr="00D449E0">
        <w:rPr>
          <w:rFonts w:ascii="Calibri" w:hAnsi="Calibri" w:cs="Calibri"/>
          <w:b w:val="0"/>
          <w:color w:val="auto"/>
          <w:sz w:val="22"/>
          <w:szCs w:val="22"/>
          <w:lang w:val="en-GB"/>
        </w:rPr>
        <w:t xml:space="preserve"> is also identified as a welfare and/or safeguarding concern. </w:t>
      </w:r>
    </w:p>
    <w:p w14:paraId="25509229" w14:textId="6C95C87C" w:rsidR="00730E72" w:rsidRPr="00D449E0" w:rsidRDefault="00730E72" w:rsidP="00217D37">
      <w:pPr>
        <w:pStyle w:val="Body"/>
        <w:numPr>
          <w:ilvl w:val="0"/>
          <w:numId w:val="38"/>
        </w:numPr>
        <w:jc w:val="both"/>
        <w:rPr>
          <w:rFonts w:ascii="Calibri" w:hAnsi="Calibri" w:cs="Calibri"/>
          <w:b w:val="0"/>
          <w:color w:val="auto"/>
          <w:sz w:val="22"/>
          <w:szCs w:val="22"/>
          <w:lang w:val="en-GB"/>
        </w:rPr>
      </w:pPr>
      <w:r w:rsidRPr="00D449E0">
        <w:rPr>
          <w:rFonts w:ascii="Calibri" w:hAnsi="Calibri" w:cs="Calibri"/>
          <w:b w:val="0"/>
          <w:color w:val="auto"/>
          <w:sz w:val="22"/>
          <w:szCs w:val="22"/>
          <w:lang w:val="en-GB"/>
        </w:rPr>
        <w:t>Further information on</w:t>
      </w:r>
      <w:r w:rsidR="00FB36CC" w:rsidRPr="00D449E0">
        <w:rPr>
          <w:rFonts w:ascii="Calibri" w:hAnsi="Calibri" w:cs="Calibri"/>
          <w:b w:val="0"/>
          <w:color w:val="auto"/>
          <w:sz w:val="22"/>
          <w:szCs w:val="22"/>
          <w:lang w:val="en-GB"/>
        </w:rPr>
        <w:t xml:space="preserve"> College</w:t>
      </w:r>
      <w:r w:rsidRPr="00D449E0">
        <w:rPr>
          <w:rFonts w:ascii="Calibri" w:hAnsi="Calibri" w:cs="Calibri"/>
          <w:b w:val="0"/>
          <w:color w:val="auto"/>
          <w:sz w:val="22"/>
          <w:szCs w:val="22"/>
          <w:lang w:val="en-GB"/>
        </w:rPr>
        <w:t xml:space="preserve"> duties regarding children missing</w:t>
      </w:r>
      <w:r w:rsidR="00FB36CC" w:rsidRPr="00D449E0">
        <w:rPr>
          <w:rFonts w:ascii="Calibri" w:hAnsi="Calibri" w:cs="Calibri"/>
          <w:b w:val="0"/>
          <w:color w:val="auto"/>
          <w:sz w:val="22"/>
          <w:szCs w:val="22"/>
          <w:lang w:val="en-GB"/>
        </w:rPr>
        <w:t xml:space="preserve"> from</w:t>
      </w:r>
      <w:r w:rsidRPr="00D449E0">
        <w:rPr>
          <w:rFonts w:ascii="Calibri" w:hAnsi="Calibri" w:cs="Calibri"/>
          <w:b w:val="0"/>
          <w:color w:val="auto"/>
          <w:sz w:val="22"/>
          <w:szCs w:val="22"/>
          <w:lang w:val="en-GB"/>
        </w:rPr>
        <w:t xml:space="preserve"> education, including information </w:t>
      </w:r>
      <w:r w:rsidR="00FB36CC" w:rsidRPr="00D449E0">
        <w:rPr>
          <w:rFonts w:ascii="Calibri" w:hAnsi="Calibri" w:cs="Calibri"/>
          <w:b w:val="0"/>
          <w:color w:val="auto"/>
          <w:sz w:val="22"/>
          <w:szCs w:val="22"/>
          <w:lang w:val="en-GB"/>
        </w:rPr>
        <w:t>College</w:t>
      </w:r>
      <w:r w:rsidRPr="00D449E0">
        <w:rPr>
          <w:rFonts w:ascii="Calibri" w:hAnsi="Calibri" w:cs="Calibri"/>
          <w:b w:val="0"/>
          <w:color w:val="auto"/>
          <w:sz w:val="22"/>
          <w:szCs w:val="22"/>
          <w:lang w:val="en-GB"/>
        </w:rPr>
        <w:t>s must provide to the local authority when removing a young person from the College roll at standard and non-standard transition points can be found in the department’s statutory guidance:</w:t>
      </w:r>
      <w:hyperlink r:id="rId33" w:history="1">
        <w:r w:rsidR="00D062A9" w:rsidRPr="00D449E0">
          <w:rPr>
            <w:rStyle w:val="Hyperlink"/>
            <w:rFonts w:ascii="Calibri" w:hAnsi="Calibri" w:cs="Calibri"/>
            <w:b w:val="0"/>
            <w:color w:val="auto"/>
            <w:sz w:val="22"/>
            <w:szCs w:val="22"/>
            <w:u w:val="none"/>
            <w:lang w:val="en-GB"/>
          </w:rPr>
          <w:t xml:space="preserve"> </w:t>
        </w:r>
        <w:r w:rsidRPr="00D449E0">
          <w:rPr>
            <w:rStyle w:val="Hyperlink"/>
            <w:rFonts w:ascii="Calibri" w:hAnsi="Calibri" w:cs="Calibri"/>
            <w:b w:val="0"/>
            <w:color w:val="auto"/>
            <w:sz w:val="22"/>
            <w:szCs w:val="22"/>
            <w:lang w:val="en-GB"/>
          </w:rPr>
          <w:t>Children Missing Education</w:t>
        </w:r>
      </w:hyperlink>
      <w:r w:rsidRPr="00D449E0">
        <w:rPr>
          <w:rFonts w:ascii="Calibri" w:hAnsi="Calibri" w:cs="Calibri"/>
          <w:b w:val="0"/>
          <w:color w:val="auto"/>
          <w:sz w:val="22"/>
          <w:szCs w:val="22"/>
          <w:lang w:val="en-GB"/>
        </w:rPr>
        <w:t>.</w:t>
      </w:r>
    </w:p>
    <w:p w14:paraId="1F03FA46" w14:textId="77777777" w:rsidR="00730E72" w:rsidRPr="00D449E0" w:rsidRDefault="00730E72" w:rsidP="00217D37">
      <w:pPr>
        <w:pStyle w:val="Body"/>
        <w:numPr>
          <w:ilvl w:val="0"/>
          <w:numId w:val="38"/>
        </w:numPr>
        <w:jc w:val="both"/>
        <w:rPr>
          <w:rFonts w:ascii="Calibri" w:hAnsi="Calibri" w:cs="Calibri"/>
          <w:b w:val="0"/>
          <w:color w:val="auto"/>
          <w:sz w:val="22"/>
          <w:szCs w:val="22"/>
          <w:lang w:val="en-GB"/>
        </w:rPr>
      </w:pPr>
      <w:r w:rsidRPr="00D449E0">
        <w:rPr>
          <w:rFonts w:ascii="Calibri" w:hAnsi="Calibri" w:cs="Calibri"/>
          <w:b w:val="0"/>
          <w:color w:val="auto"/>
          <w:sz w:val="22"/>
          <w:szCs w:val="22"/>
          <w:lang w:val="en-GB"/>
        </w:rPr>
        <w:t xml:space="preserve">Further information for colleges providing education for a child of compulsory school age can be found in: </w:t>
      </w:r>
      <w:hyperlink r:id="rId34" w:history="1">
        <w:r w:rsidRPr="00D449E0">
          <w:rPr>
            <w:rStyle w:val="Hyperlink"/>
            <w:rFonts w:ascii="Calibri" w:hAnsi="Calibri" w:cs="Calibri"/>
            <w:b w:val="0"/>
            <w:color w:val="auto"/>
            <w:sz w:val="22"/>
            <w:szCs w:val="22"/>
            <w:lang w:val="en-GB"/>
          </w:rPr>
          <w:t>Full-time-Enrolment of 14 to 16</w:t>
        </w:r>
      </w:hyperlink>
      <w:hyperlink r:id="rId35" w:history="1">
        <w:r w:rsidRPr="00D449E0">
          <w:rPr>
            <w:rStyle w:val="Hyperlink"/>
            <w:rFonts w:ascii="Calibri" w:hAnsi="Calibri" w:cs="Calibri"/>
            <w:b w:val="0"/>
            <w:color w:val="auto"/>
            <w:sz w:val="22"/>
            <w:szCs w:val="22"/>
            <w:lang w:val="en-GB"/>
          </w:rPr>
          <w:t xml:space="preserve"> year olds in Further Education and Sixth Form Colleges</w:t>
        </w:r>
      </w:hyperlink>
      <w:r w:rsidRPr="00D449E0">
        <w:rPr>
          <w:rFonts w:ascii="Calibri" w:hAnsi="Calibri" w:cs="Calibri"/>
          <w:b w:val="0"/>
          <w:color w:val="auto"/>
          <w:sz w:val="22"/>
          <w:szCs w:val="22"/>
          <w:lang w:val="en-GB"/>
        </w:rPr>
        <w:t>.</w:t>
      </w:r>
    </w:p>
    <w:p w14:paraId="468AE84B" w14:textId="349F9960" w:rsidR="004D4CE3" w:rsidRPr="00D449E0" w:rsidRDefault="00745AA7" w:rsidP="001A4985">
      <w:pPr>
        <w:pStyle w:val="Body"/>
        <w:numPr>
          <w:ilvl w:val="0"/>
          <w:numId w:val="38"/>
        </w:numPr>
        <w:jc w:val="both"/>
        <w:rPr>
          <w:rFonts w:ascii="Calibri" w:hAnsi="Calibri" w:cs="Calibri"/>
          <w:b w:val="0"/>
          <w:color w:val="auto"/>
          <w:sz w:val="20"/>
          <w:szCs w:val="20"/>
          <w:lang w:val="en-GB"/>
        </w:rPr>
      </w:pPr>
      <w:r w:rsidRPr="00D449E0">
        <w:rPr>
          <w:rFonts w:ascii="Calibri" w:hAnsi="Calibri" w:cs="Calibri"/>
          <w:b w:val="0"/>
          <w:color w:val="auto"/>
          <w:sz w:val="22"/>
          <w:szCs w:val="22"/>
          <w:lang w:val="en-GB"/>
        </w:rPr>
        <w:t xml:space="preserve">College </w:t>
      </w:r>
      <w:r w:rsidR="004D4CE3" w:rsidRPr="00D449E0">
        <w:rPr>
          <w:rFonts w:ascii="Calibri" w:hAnsi="Calibri" w:cs="Calibri"/>
          <w:b w:val="0"/>
          <w:color w:val="auto"/>
          <w:sz w:val="22"/>
          <w:szCs w:val="22"/>
          <w:lang w:val="en-GB"/>
        </w:rPr>
        <w:t xml:space="preserve">will </w:t>
      </w:r>
      <w:r w:rsidR="005801AC" w:rsidRPr="00D449E0">
        <w:rPr>
          <w:rFonts w:ascii="Calibri" w:hAnsi="Calibri" w:cs="Calibri"/>
          <w:b w:val="0"/>
          <w:color w:val="auto"/>
          <w:sz w:val="22"/>
          <w:szCs w:val="22"/>
          <w:lang w:val="en-GB"/>
        </w:rPr>
        <w:t xml:space="preserve">also follow procedures outlined </w:t>
      </w:r>
      <w:r w:rsidR="007A5207" w:rsidRPr="00D449E0">
        <w:rPr>
          <w:rFonts w:ascii="Calibri" w:hAnsi="Calibri" w:cs="Calibri"/>
          <w:b w:val="0"/>
          <w:color w:val="auto"/>
          <w:sz w:val="22"/>
          <w:szCs w:val="22"/>
          <w:lang w:val="en-GB"/>
        </w:rPr>
        <w:t>follow procedures outlines in Working Together to Improve School Attendance 2024</w:t>
      </w:r>
      <w:r w:rsidR="0034338C" w:rsidRPr="00D449E0">
        <w:rPr>
          <w:rFonts w:ascii="Calibri" w:hAnsi="Calibri" w:cs="Calibri"/>
          <w:b w:val="0"/>
          <w:color w:val="auto"/>
          <w:sz w:val="22"/>
          <w:szCs w:val="22"/>
          <w:lang w:val="en-GB"/>
        </w:rPr>
        <w:t xml:space="preserve"> </w:t>
      </w:r>
      <w:hyperlink w:history="1">
        <w:r w:rsidR="002C1046" w:rsidRPr="00D449E0">
          <w:rPr>
            <w:rFonts w:ascii="Calibri" w:eastAsia="Times New Roman" w:hAnsi="Calibri" w:cs="Calibri"/>
            <w:b w:val="0"/>
            <w:bCs w:val="0"/>
            <w:color w:val="auto"/>
            <w:sz w:val="20"/>
            <w:szCs w:val="20"/>
            <w:u w:val="single"/>
            <w:bdr w:val="none" w:sz="0" w:space="0" w:color="auto"/>
            <w:lang w:val="en-GB"/>
          </w:rPr>
          <w:t>Working together to improve school attendance - GOV.UK (www.gov.uk)</w:t>
        </w:r>
      </w:hyperlink>
      <w:r w:rsidR="002C1046" w:rsidRPr="00D449E0">
        <w:rPr>
          <w:rFonts w:ascii="Calibri" w:eastAsia="Times New Roman" w:hAnsi="Calibri" w:cs="Calibri"/>
          <w:b w:val="0"/>
          <w:bCs w:val="0"/>
          <w:i/>
          <w:iCs/>
          <w:color w:val="auto"/>
          <w:sz w:val="20"/>
          <w:szCs w:val="20"/>
          <w:bdr w:val="none" w:sz="0" w:space="0" w:color="auto"/>
          <w:lang w:val="en-GB"/>
        </w:rPr>
        <w:t>.</w:t>
      </w:r>
      <w:r w:rsidR="001A4985" w:rsidRPr="00D449E0">
        <w:rPr>
          <w:rFonts w:ascii="Calibri" w:hAnsi="Calibri" w:cs="Calibri"/>
          <w:color w:val="auto"/>
          <w:sz w:val="20"/>
          <w:szCs w:val="20"/>
        </w:rPr>
        <w:t xml:space="preserve"> </w:t>
      </w:r>
      <w:r w:rsidR="001A4985" w:rsidRPr="00D449E0">
        <w:rPr>
          <w:rFonts w:ascii="Calibri" w:eastAsia="Times New Roman" w:hAnsi="Calibri" w:cs="Calibri"/>
          <w:b w:val="0"/>
          <w:bCs w:val="0"/>
          <w:color w:val="auto"/>
          <w:sz w:val="20"/>
          <w:szCs w:val="20"/>
          <w:bdr w:val="none" w:sz="0" w:space="0" w:color="auto"/>
          <w:lang w:val="en-GB"/>
        </w:rPr>
        <w:t xml:space="preserve">Should a student’s attendance become a cause for concern it is advisable to intervene early to prevent entrenched non-college attendance. </w:t>
      </w:r>
      <w:r w:rsidR="001A4985" w:rsidRPr="00D449E0">
        <w:rPr>
          <w:rFonts w:ascii="Calibri" w:eastAsia="Times New Roman" w:hAnsi="Calibri" w:cs="Calibri"/>
          <w:b w:val="0"/>
          <w:bCs w:val="0"/>
          <w:color w:val="auto"/>
          <w:sz w:val="20"/>
          <w:szCs w:val="20"/>
          <w:bdr w:val="none" w:sz="0" w:space="0" w:color="auto"/>
          <w:lang w:val="en-GB"/>
        </w:rPr>
        <w:lastRenderedPageBreak/>
        <w:t xml:space="preserve">College should </w:t>
      </w:r>
      <w:proofErr w:type="gramStart"/>
      <w:r w:rsidR="001A4985" w:rsidRPr="00D449E0">
        <w:rPr>
          <w:rFonts w:ascii="Calibri" w:eastAsia="Times New Roman" w:hAnsi="Calibri" w:cs="Calibri"/>
          <w:b w:val="0"/>
          <w:bCs w:val="0"/>
          <w:color w:val="auto"/>
          <w:sz w:val="20"/>
          <w:szCs w:val="20"/>
          <w:bdr w:val="none" w:sz="0" w:space="0" w:color="auto"/>
          <w:lang w:val="en-GB"/>
        </w:rPr>
        <w:t>make contact with</w:t>
      </w:r>
      <w:proofErr w:type="gramEnd"/>
      <w:r w:rsidR="001A4985" w:rsidRPr="00D449E0">
        <w:rPr>
          <w:rFonts w:ascii="Calibri" w:eastAsia="Times New Roman" w:hAnsi="Calibri" w:cs="Calibri"/>
          <w:b w:val="0"/>
          <w:bCs w:val="0"/>
          <w:color w:val="auto"/>
          <w:sz w:val="20"/>
          <w:szCs w:val="20"/>
          <w:bdr w:val="none" w:sz="0" w:space="0" w:color="auto"/>
          <w:lang w:val="en-GB"/>
        </w:rPr>
        <w:t xml:space="preserve"> the Early Help Hub (EHH) to initiate an Early Help, if appropriate. This will evidence and identify the barriers impacting on the student’s engagement with college.</w:t>
      </w:r>
    </w:p>
    <w:p w14:paraId="40286AC0" w14:textId="77777777" w:rsidR="00730E72" w:rsidRPr="00D449E0" w:rsidRDefault="00730E72" w:rsidP="00C225EA">
      <w:pPr>
        <w:pStyle w:val="Body"/>
        <w:jc w:val="both"/>
        <w:rPr>
          <w:rFonts w:ascii="Calibri" w:hAnsi="Calibri" w:cs="Calibri"/>
          <w:b w:val="0"/>
          <w:color w:val="auto"/>
          <w:sz w:val="20"/>
          <w:szCs w:val="20"/>
        </w:rPr>
      </w:pPr>
    </w:p>
    <w:p w14:paraId="3B89013E" w14:textId="77777777" w:rsidR="00D25656" w:rsidRPr="00D449E0" w:rsidRDefault="00D25656" w:rsidP="00005B67">
      <w:pPr>
        <w:rPr>
          <w:rFonts w:ascii="Calibri" w:hAnsi="Calibri" w:cs="Calibri"/>
          <w:b/>
          <w:bCs/>
          <w:sz w:val="22"/>
          <w:szCs w:val="22"/>
        </w:rPr>
      </w:pPr>
    </w:p>
    <w:p w14:paraId="4BF3F7F0" w14:textId="77777777" w:rsidR="00EC2A94" w:rsidRPr="00D449E0" w:rsidRDefault="00EC2A94" w:rsidP="00005B67">
      <w:pPr>
        <w:rPr>
          <w:rFonts w:ascii="Calibri" w:hAnsi="Calibri" w:cs="Calibri"/>
          <w:b/>
          <w:bCs/>
          <w:sz w:val="22"/>
          <w:szCs w:val="22"/>
        </w:rPr>
      </w:pPr>
    </w:p>
    <w:p w14:paraId="06559D6F" w14:textId="47776F41" w:rsidR="00A53DC1" w:rsidRPr="00D449E0" w:rsidRDefault="00FB36CC" w:rsidP="00005B67">
      <w:pPr>
        <w:rPr>
          <w:rFonts w:ascii="Calibri" w:hAnsi="Calibri" w:cs="Calibri"/>
          <w:b/>
          <w:bCs/>
          <w:sz w:val="22"/>
          <w:szCs w:val="22"/>
          <w:u w:color="000000"/>
          <w:lang w:val="da-DK" w:eastAsia="en-GB"/>
        </w:rPr>
      </w:pPr>
      <w:r w:rsidRPr="00D449E0">
        <w:rPr>
          <w:rFonts w:ascii="Calibri" w:hAnsi="Calibri" w:cs="Calibri"/>
          <w:b/>
          <w:bCs/>
          <w:sz w:val="22"/>
          <w:szCs w:val="22"/>
        </w:rPr>
        <w:t>Young People</w:t>
      </w:r>
      <w:r w:rsidR="00A53DC1" w:rsidRPr="00D449E0">
        <w:rPr>
          <w:rFonts w:ascii="Calibri" w:hAnsi="Calibri" w:cs="Calibri"/>
          <w:b/>
          <w:bCs/>
          <w:sz w:val="22"/>
          <w:szCs w:val="22"/>
        </w:rPr>
        <w:t xml:space="preserve"> with Family </w:t>
      </w:r>
      <w:r w:rsidRPr="00D449E0">
        <w:rPr>
          <w:rFonts w:ascii="Calibri" w:hAnsi="Calibri" w:cs="Calibri"/>
          <w:b/>
          <w:bCs/>
          <w:sz w:val="22"/>
          <w:szCs w:val="22"/>
        </w:rPr>
        <w:t>M</w:t>
      </w:r>
      <w:r w:rsidR="00A53DC1" w:rsidRPr="00D449E0">
        <w:rPr>
          <w:rFonts w:ascii="Calibri" w:hAnsi="Calibri" w:cs="Calibri"/>
          <w:b/>
          <w:bCs/>
          <w:sz w:val="22"/>
          <w:szCs w:val="22"/>
        </w:rPr>
        <w:t>embers in Prison</w:t>
      </w:r>
    </w:p>
    <w:p w14:paraId="41241D7C" w14:textId="218BE3CF" w:rsidR="0055156E" w:rsidRPr="00D449E0" w:rsidRDefault="0055156E" w:rsidP="00C225EA">
      <w:pPr>
        <w:pStyle w:val="Body"/>
        <w:jc w:val="both"/>
        <w:rPr>
          <w:rFonts w:ascii="Calibri" w:hAnsi="Calibri" w:cs="Calibri"/>
          <w:color w:val="auto"/>
          <w:sz w:val="22"/>
          <w:szCs w:val="22"/>
        </w:rPr>
      </w:pPr>
    </w:p>
    <w:p w14:paraId="01BF03D8" w14:textId="0706D5E9" w:rsidR="0055156E" w:rsidRPr="00D449E0" w:rsidRDefault="0055156E" w:rsidP="00C225EA">
      <w:pPr>
        <w:pStyle w:val="Body"/>
        <w:jc w:val="both"/>
        <w:rPr>
          <w:rFonts w:ascii="Calibri" w:hAnsi="Calibri" w:cs="Calibri"/>
          <w:b w:val="0"/>
          <w:color w:val="auto"/>
          <w:sz w:val="22"/>
          <w:szCs w:val="22"/>
          <w:lang w:val="en-GB"/>
        </w:rPr>
      </w:pPr>
      <w:bookmarkStart w:id="6" w:name="Child_sexual_exploitation"/>
      <w:bookmarkStart w:id="7" w:name="Children_and_the_court_system"/>
      <w:bookmarkStart w:id="8" w:name="Children_missing_from_education"/>
      <w:bookmarkStart w:id="9" w:name="Children_with_family_members_in_prison"/>
      <w:bookmarkEnd w:id="6"/>
      <w:bookmarkEnd w:id="7"/>
      <w:bookmarkEnd w:id="8"/>
      <w:bookmarkEnd w:id="9"/>
      <w:r w:rsidRPr="00D449E0">
        <w:rPr>
          <w:rFonts w:ascii="Calibri" w:hAnsi="Calibri" w:cs="Calibri"/>
          <w:b w:val="0"/>
          <w:color w:val="auto"/>
          <w:sz w:val="22"/>
          <w:szCs w:val="22"/>
          <w:lang w:val="en-GB"/>
        </w:rPr>
        <w:t xml:space="preserve">Approximately 200,000 children have a parent sent to prison each year. These children are at risk of poor outcomes including poverty, stigma, </w:t>
      </w:r>
      <w:proofErr w:type="gramStart"/>
      <w:r w:rsidRPr="00D449E0">
        <w:rPr>
          <w:rFonts w:ascii="Calibri" w:hAnsi="Calibri" w:cs="Calibri"/>
          <w:b w:val="0"/>
          <w:color w:val="auto"/>
          <w:sz w:val="22"/>
          <w:szCs w:val="22"/>
          <w:lang w:val="en-GB"/>
        </w:rPr>
        <w:t>isolation</w:t>
      </w:r>
      <w:proofErr w:type="gramEnd"/>
      <w:r w:rsidRPr="00D449E0">
        <w:rPr>
          <w:rFonts w:ascii="Calibri" w:hAnsi="Calibri" w:cs="Calibri"/>
          <w:b w:val="0"/>
          <w:color w:val="auto"/>
          <w:sz w:val="22"/>
          <w:szCs w:val="22"/>
          <w:lang w:val="en-GB"/>
        </w:rPr>
        <w:t xml:space="preserve"> and poor mental health. </w:t>
      </w:r>
      <w:hyperlink r:id="rId36" w:history="1">
        <w:r w:rsidRPr="00D449E0">
          <w:rPr>
            <w:rStyle w:val="Hyperlink"/>
            <w:rFonts w:ascii="Calibri" w:hAnsi="Calibri" w:cs="Calibri"/>
            <w:b w:val="0"/>
            <w:color w:val="auto"/>
            <w:sz w:val="22"/>
            <w:szCs w:val="22"/>
            <w:lang w:val="en-GB"/>
          </w:rPr>
          <w:t xml:space="preserve">NICCO </w:t>
        </w:r>
      </w:hyperlink>
      <w:r w:rsidRPr="00D449E0">
        <w:rPr>
          <w:rFonts w:ascii="Calibri" w:hAnsi="Calibri" w:cs="Calibri"/>
          <w:b w:val="0"/>
          <w:color w:val="auto"/>
          <w:sz w:val="22"/>
          <w:szCs w:val="22"/>
          <w:lang w:val="en-GB"/>
        </w:rPr>
        <w:t>provides information designed to support professionals working with offenders</w:t>
      </w:r>
      <w:r w:rsidR="00FB36CC" w:rsidRPr="00D449E0">
        <w:rPr>
          <w:rFonts w:ascii="Calibri" w:hAnsi="Calibri" w:cs="Calibri"/>
          <w:b w:val="0"/>
          <w:color w:val="auto"/>
          <w:sz w:val="22"/>
          <w:szCs w:val="22"/>
          <w:lang w:val="en-GB"/>
        </w:rPr>
        <w:t xml:space="preserve"> </w:t>
      </w:r>
      <w:r w:rsidRPr="00D449E0">
        <w:rPr>
          <w:rFonts w:ascii="Calibri" w:hAnsi="Calibri" w:cs="Calibri"/>
          <w:b w:val="0"/>
          <w:color w:val="auto"/>
          <w:sz w:val="22"/>
          <w:szCs w:val="22"/>
          <w:lang w:val="en-GB"/>
        </w:rPr>
        <w:t>and their children, to help mitigate negative consequences for those children.</w:t>
      </w:r>
    </w:p>
    <w:p w14:paraId="0F1FF649" w14:textId="77777777" w:rsidR="00495EEB" w:rsidRPr="00D449E0" w:rsidRDefault="00495EEB" w:rsidP="00C225EA">
      <w:pPr>
        <w:pStyle w:val="Body"/>
        <w:jc w:val="both"/>
        <w:rPr>
          <w:rFonts w:ascii="Calibri" w:hAnsi="Calibri" w:cs="Calibri"/>
          <w:color w:val="auto"/>
          <w:sz w:val="22"/>
          <w:szCs w:val="22"/>
        </w:rPr>
      </w:pPr>
    </w:p>
    <w:p w14:paraId="62A84DD3" w14:textId="583F4AA8"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Young Carers</w:t>
      </w:r>
    </w:p>
    <w:p w14:paraId="6DBE7C94" w14:textId="77777777" w:rsidR="00A53DC1" w:rsidRPr="00D449E0" w:rsidRDefault="00A53DC1" w:rsidP="00C225EA">
      <w:pPr>
        <w:pStyle w:val="Body"/>
        <w:jc w:val="both"/>
        <w:rPr>
          <w:rFonts w:ascii="Calibri" w:hAnsi="Calibri" w:cs="Calibri"/>
          <w:b w:val="0"/>
          <w:color w:val="auto"/>
          <w:sz w:val="22"/>
          <w:szCs w:val="22"/>
        </w:rPr>
      </w:pPr>
    </w:p>
    <w:p w14:paraId="3FBE2D4E" w14:textId="598FE43E" w:rsidR="00A53DC1" w:rsidRPr="00D449E0" w:rsidRDefault="00FB36CC"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Designated Safegua</w:t>
      </w:r>
      <w:r w:rsidR="00697974" w:rsidRPr="00D449E0">
        <w:rPr>
          <w:rFonts w:ascii="Calibri" w:hAnsi="Calibri" w:cs="Calibri"/>
          <w:b w:val="0"/>
          <w:color w:val="auto"/>
          <w:sz w:val="22"/>
          <w:szCs w:val="22"/>
        </w:rPr>
        <w:t>r</w:t>
      </w:r>
      <w:r w:rsidRPr="00D449E0">
        <w:rPr>
          <w:rFonts w:ascii="Calibri" w:hAnsi="Calibri" w:cs="Calibri"/>
          <w:b w:val="0"/>
          <w:color w:val="auto"/>
          <w:sz w:val="22"/>
          <w:szCs w:val="22"/>
        </w:rPr>
        <w:t>ding Lead has responsibility for tracking and mon</w:t>
      </w:r>
      <w:r w:rsidR="00697974" w:rsidRPr="00D449E0">
        <w:rPr>
          <w:rFonts w:ascii="Calibri" w:hAnsi="Calibri" w:cs="Calibri"/>
          <w:b w:val="0"/>
          <w:color w:val="auto"/>
          <w:sz w:val="22"/>
          <w:szCs w:val="22"/>
        </w:rPr>
        <w:t>it</w:t>
      </w:r>
      <w:r w:rsidRPr="00D449E0">
        <w:rPr>
          <w:rFonts w:ascii="Calibri" w:hAnsi="Calibri" w:cs="Calibri"/>
          <w:b w:val="0"/>
          <w:color w:val="auto"/>
          <w:sz w:val="22"/>
          <w:szCs w:val="22"/>
        </w:rPr>
        <w:t>oring this vu</w:t>
      </w:r>
      <w:r w:rsidR="00697974" w:rsidRPr="00D449E0">
        <w:rPr>
          <w:rFonts w:ascii="Calibri" w:hAnsi="Calibri" w:cs="Calibri"/>
          <w:b w:val="0"/>
          <w:color w:val="auto"/>
          <w:sz w:val="22"/>
          <w:szCs w:val="22"/>
        </w:rPr>
        <w:t>l</w:t>
      </w:r>
      <w:r w:rsidR="0032312A" w:rsidRPr="00D449E0">
        <w:rPr>
          <w:rFonts w:ascii="Calibri" w:hAnsi="Calibri" w:cs="Calibri"/>
          <w:b w:val="0"/>
          <w:color w:val="auto"/>
          <w:sz w:val="22"/>
          <w:szCs w:val="22"/>
        </w:rPr>
        <w:t>nerab</w:t>
      </w:r>
      <w:r w:rsidRPr="00D449E0">
        <w:rPr>
          <w:rFonts w:ascii="Calibri" w:hAnsi="Calibri" w:cs="Calibri"/>
          <w:b w:val="0"/>
          <w:color w:val="auto"/>
          <w:sz w:val="22"/>
          <w:szCs w:val="22"/>
        </w:rPr>
        <w:t>le cohort of students and will report on them termly in re</w:t>
      </w:r>
      <w:r w:rsidR="00697974" w:rsidRPr="00D449E0">
        <w:rPr>
          <w:rFonts w:ascii="Calibri" w:hAnsi="Calibri" w:cs="Calibri"/>
          <w:b w:val="0"/>
          <w:color w:val="auto"/>
          <w:sz w:val="22"/>
          <w:szCs w:val="22"/>
        </w:rPr>
        <w:t>la</w:t>
      </w:r>
      <w:r w:rsidRPr="00D449E0">
        <w:rPr>
          <w:rFonts w:ascii="Calibri" w:hAnsi="Calibri" w:cs="Calibri"/>
          <w:b w:val="0"/>
          <w:color w:val="auto"/>
          <w:sz w:val="22"/>
          <w:szCs w:val="22"/>
        </w:rPr>
        <w:t xml:space="preserve">tion to their academic progress, wellbeing and destinations. They will also attend or ensure </w:t>
      </w:r>
      <w:r w:rsidR="00697974" w:rsidRPr="00D449E0">
        <w:rPr>
          <w:rFonts w:ascii="Calibri" w:hAnsi="Calibri" w:cs="Calibri"/>
          <w:b w:val="0"/>
          <w:color w:val="auto"/>
          <w:sz w:val="22"/>
          <w:szCs w:val="22"/>
        </w:rPr>
        <w:t xml:space="preserve">there is </w:t>
      </w:r>
      <w:r w:rsidRPr="00D449E0">
        <w:rPr>
          <w:rFonts w:ascii="Calibri" w:hAnsi="Calibri" w:cs="Calibri"/>
          <w:b w:val="0"/>
          <w:color w:val="auto"/>
          <w:sz w:val="22"/>
          <w:szCs w:val="22"/>
        </w:rPr>
        <w:t>College representa</w:t>
      </w:r>
      <w:r w:rsidR="00697974" w:rsidRPr="00D449E0">
        <w:rPr>
          <w:rFonts w:ascii="Calibri" w:hAnsi="Calibri" w:cs="Calibri"/>
          <w:b w:val="0"/>
          <w:color w:val="auto"/>
          <w:sz w:val="22"/>
          <w:szCs w:val="22"/>
        </w:rPr>
        <w:t>ti</w:t>
      </w:r>
      <w:r w:rsidRPr="00D449E0">
        <w:rPr>
          <w:rFonts w:ascii="Calibri" w:hAnsi="Calibri" w:cs="Calibri"/>
          <w:b w:val="0"/>
          <w:color w:val="auto"/>
          <w:sz w:val="22"/>
          <w:szCs w:val="22"/>
        </w:rPr>
        <w:t xml:space="preserve">on at appropriate external meetings as required. </w:t>
      </w:r>
    </w:p>
    <w:p w14:paraId="7F44AFE1" w14:textId="77777777" w:rsidR="005F274E" w:rsidRPr="00D449E0" w:rsidRDefault="005F274E" w:rsidP="00C225EA">
      <w:pPr>
        <w:pStyle w:val="Body"/>
        <w:jc w:val="both"/>
        <w:rPr>
          <w:rFonts w:ascii="Calibri" w:hAnsi="Calibri" w:cs="Calibri"/>
          <w:b w:val="0"/>
          <w:color w:val="auto"/>
          <w:sz w:val="22"/>
          <w:szCs w:val="22"/>
        </w:rPr>
      </w:pPr>
    </w:p>
    <w:p w14:paraId="50674404" w14:textId="4DC068BB" w:rsidR="00B8075A" w:rsidRPr="00D449E0" w:rsidRDefault="00B8075A" w:rsidP="00B8075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College recognises the impact that being a Young Carer can have on </w:t>
      </w:r>
      <w:r w:rsidR="00396848" w:rsidRPr="00D449E0">
        <w:rPr>
          <w:rFonts w:ascii="Calibri" w:hAnsi="Calibri" w:cs="Calibri"/>
          <w:b w:val="0"/>
          <w:color w:val="auto"/>
          <w:sz w:val="22"/>
          <w:szCs w:val="22"/>
        </w:rPr>
        <w:t>a young person</w:t>
      </w:r>
      <w:r w:rsidRPr="00D449E0">
        <w:rPr>
          <w:rFonts w:ascii="Calibri" w:hAnsi="Calibri" w:cs="Calibri"/>
          <w:b w:val="0"/>
          <w:color w:val="auto"/>
          <w:sz w:val="22"/>
          <w:szCs w:val="22"/>
        </w:rPr>
        <w:t xml:space="preserve">, and the importance of identifying those </w:t>
      </w:r>
      <w:r w:rsidR="00D23A69" w:rsidRPr="00D449E0">
        <w:rPr>
          <w:rFonts w:ascii="Calibri" w:hAnsi="Calibri" w:cs="Calibri"/>
          <w:b w:val="0"/>
          <w:color w:val="auto"/>
          <w:sz w:val="22"/>
          <w:szCs w:val="22"/>
        </w:rPr>
        <w:t xml:space="preserve">individuals </w:t>
      </w:r>
      <w:r w:rsidRPr="00D449E0">
        <w:rPr>
          <w:rFonts w:ascii="Calibri" w:hAnsi="Calibri" w:cs="Calibri"/>
          <w:b w:val="0"/>
          <w:color w:val="auto"/>
          <w:sz w:val="22"/>
          <w:szCs w:val="22"/>
        </w:rPr>
        <w:t xml:space="preserve">so that appropriate </w:t>
      </w:r>
      <w:r w:rsidR="00D23A69" w:rsidRPr="00D449E0">
        <w:rPr>
          <w:rFonts w:ascii="Calibri" w:hAnsi="Calibri" w:cs="Calibri"/>
          <w:b w:val="0"/>
          <w:color w:val="auto"/>
          <w:sz w:val="22"/>
          <w:szCs w:val="22"/>
        </w:rPr>
        <w:t xml:space="preserve">intervention and </w:t>
      </w:r>
      <w:r w:rsidRPr="00D449E0">
        <w:rPr>
          <w:rFonts w:ascii="Calibri" w:hAnsi="Calibri" w:cs="Calibri"/>
          <w:b w:val="0"/>
          <w:color w:val="auto"/>
          <w:sz w:val="22"/>
          <w:szCs w:val="22"/>
        </w:rPr>
        <w:t>support can be provided.</w:t>
      </w:r>
    </w:p>
    <w:p w14:paraId="24A9238C" w14:textId="77777777" w:rsidR="00B8075A" w:rsidRPr="00D449E0" w:rsidRDefault="00B8075A" w:rsidP="00B8075A">
      <w:pPr>
        <w:pStyle w:val="Body"/>
        <w:jc w:val="both"/>
        <w:rPr>
          <w:rFonts w:ascii="Calibri" w:hAnsi="Calibri" w:cs="Calibri"/>
          <w:b w:val="0"/>
          <w:color w:val="auto"/>
          <w:sz w:val="22"/>
          <w:szCs w:val="22"/>
        </w:rPr>
      </w:pPr>
    </w:p>
    <w:p w14:paraId="07C58063" w14:textId="55985A5B" w:rsidR="00B8075A" w:rsidRPr="00D449E0" w:rsidRDefault="00B8075A" w:rsidP="00B8075A">
      <w:pPr>
        <w:pStyle w:val="Body"/>
        <w:jc w:val="both"/>
        <w:rPr>
          <w:rFonts w:ascii="Calibri" w:hAnsi="Calibri" w:cs="Calibri"/>
          <w:b w:val="0"/>
          <w:color w:val="auto"/>
          <w:sz w:val="22"/>
          <w:szCs w:val="22"/>
        </w:rPr>
      </w:pPr>
      <w:r w:rsidRPr="00D449E0">
        <w:rPr>
          <w:rFonts w:ascii="Calibri" w:hAnsi="Calibri" w:cs="Calibri"/>
          <w:b w:val="0"/>
          <w:color w:val="auto"/>
          <w:sz w:val="22"/>
          <w:szCs w:val="22"/>
        </w:rPr>
        <w:t>Where a student at College is identified as having additional support needs due to being a young carer, or where a multi-agency approach may be required and has</w:t>
      </w:r>
      <w:r w:rsidR="00335D8D" w:rsidRPr="00D449E0">
        <w:rPr>
          <w:rFonts w:ascii="Calibri" w:hAnsi="Calibri" w:cs="Calibri"/>
          <w:b w:val="0"/>
          <w:color w:val="auto"/>
          <w:sz w:val="22"/>
          <w:szCs w:val="22"/>
        </w:rPr>
        <w:t xml:space="preserve"> not already been triggered</w:t>
      </w:r>
      <w:r w:rsidRPr="00D449E0">
        <w:rPr>
          <w:rFonts w:ascii="Calibri" w:hAnsi="Calibri" w:cs="Calibri"/>
          <w:b w:val="0"/>
          <w:color w:val="auto"/>
          <w:sz w:val="22"/>
          <w:szCs w:val="22"/>
        </w:rPr>
        <w:t xml:space="preserve">, College </w:t>
      </w:r>
      <w:r w:rsidR="00335D8D" w:rsidRPr="00D449E0">
        <w:rPr>
          <w:rFonts w:ascii="Calibri" w:hAnsi="Calibri" w:cs="Calibri"/>
          <w:b w:val="0"/>
          <w:color w:val="auto"/>
          <w:sz w:val="22"/>
          <w:szCs w:val="22"/>
        </w:rPr>
        <w:t xml:space="preserve">will </w:t>
      </w:r>
      <w:r w:rsidRPr="00D449E0">
        <w:rPr>
          <w:rFonts w:ascii="Calibri" w:hAnsi="Calibri" w:cs="Calibri"/>
          <w:b w:val="0"/>
          <w:color w:val="auto"/>
          <w:sz w:val="22"/>
          <w:szCs w:val="22"/>
        </w:rPr>
        <w:t>use the Early Help Framework and routes into the StartWell Service.</w:t>
      </w:r>
    </w:p>
    <w:p w14:paraId="1F50FBD5" w14:textId="77777777" w:rsidR="005F274E" w:rsidRPr="00D449E0" w:rsidRDefault="005F274E" w:rsidP="00C225EA">
      <w:pPr>
        <w:pStyle w:val="Body"/>
        <w:jc w:val="both"/>
        <w:rPr>
          <w:rFonts w:ascii="Calibri" w:hAnsi="Calibri" w:cs="Calibri"/>
          <w:b w:val="0"/>
          <w:color w:val="auto"/>
          <w:sz w:val="22"/>
          <w:szCs w:val="22"/>
        </w:rPr>
      </w:pPr>
    </w:p>
    <w:p w14:paraId="1E8E00D0" w14:textId="77777777" w:rsidR="00A53DC1" w:rsidRPr="00D449E0" w:rsidRDefault="00A53DC1" w:rsidP="00C225EA">
      <w:pPr>
        <w:pStyle w:val="Body"/>
        <w:jc w:val="both"/>
        <w:rPr>
          <w:rFonts w:ascii="Calibri" w:hAnsi="Calibri" w:cs="Calibri"/>
          <w:b w:val="0"/>
          <w:color w:val="auto"/>
          <w:sz w:val="22"/>
          <w:szCs w:val="22"/>
        </w:rPr>
      </w:pPr>
    </w:p>
    <w:p w14:paraId="48C1FF1B"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Monitoring and Evaluation</w:t>
      </w:r>
    </w:p>
    <w:p w14:paraId="55649CF4" w14:textId="77777777" w:rsidR="00A53DC1" w:rsidRPr="00D449E0" w:rsidRDefault="00A53DC1" w:rsidP="00C225EA">
      <w:pPr>
        <w:pStyle w:val="Body"/>
        <w:jc w:val="both"/>
        <w:rPr>
          <w:rFonts w:ascii="Calibri" w:hAnsi="Calibri" w:cs="Calibri"/>
          <w:b w:val="0"/>
          <w:color w:val="auto"/>
          <w:sz w:val="22"/>
          <w:szCs w:val="22"/>
        </w:rPr>
      </w:pPr>
    </w:p>
    <w:p w14:paraId="0FE616EF"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Our child protection policy and procedures will be monitored and updated by:</w:t>
      </w:r>
    </w:p>
    <w:p w14:paraId="090A7D95" w14:textId="036E2DE4" w:rsidR="00A53DC1" w:rsidRPr="00D449E0" w:rsidRDefault="00A53DC1"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Governing Body visits to the College</w:t>
      </w:r>
    </w:p>
    <w:p w14:paraId="4666A538" w14:textId="09D393C6" w:rsidR="00A53DC1" w:rsidRPr="00D449E0" w:rsidRDefault="00A53DC1"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Student surveys and questionnaires</w:t>
      </w:r>
    </w:p>
    <w:p w14:paraId="6ADD327A" w14:textId="14D8C25D" w:rsidR="00A53DC1" w:rsidRPr="00D449E0" w:rsidRDefault="00A53DC1"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Scrutiny of exclusion and attendance data</w:t>
      </w:r>
    </w:p>
    <w:p w14:paraId="1C7F7F1E" w14:textId="192C2B8A" w:rsidR="00A53DC1" w:rsidRPr="00D449E0" w:rsidRDefault="00A53DC1"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 xml:space="preserve">Logs of </w:t>
      </w:r>
      <w:r w:rsidR="00504187" w:rsidRPr="00D449E0">
        <w:rPr>
          <w:rFonts w:ascii="Calibri" w:hAnsi="Calibri" w:cs="Calibri"/>
          <w:b w:val="0"/>
          <w:color w:val="auto"/>
          <w:sz w:val="22"/>
          <w:szCs w:val="22"/>
        </w:rPr>
        <w:t>Child on child</w:t>
      </w:r>
      <w:r w:rsidR="007C6860" w:rsidRPr="00D449E0">
        <w:rPr>
          <w:rFonts w:ascii="Calibri" w:hAnsi="Calibri" w:cs="Calibri"/>
          <w:b w:val="0"/>
          <w:color w:val="auto"/>
          <w:sz w:val="22"/>
          <w:szCs w:val="22"/>
        </w:rPr>
        <w:t xml:space="preserve"> abuse, </w:t>
      </w:r>
      <w:r w:rsidRPr="00D449E0">
        <w:rPr>
          <w:rFonts w:ascii="Calibri" w:hAnsi="Calibri" w:cs="Calibri"/>
          <w:b w:val="0"/>
          <w:color w:val="auto"/>
          <w:sz w:val="22"/>
          <w:szCs w:val="22"/>
        </w:rPr>
        <w:t xml:space="preserve">bullying </w:t>
      </w:r>
      <w:r w:rsidR="00882A66" w:rsidRPr="00D449E0">
        <w:rPr>
          <w:rFonts w:ascii="Calibri" w:hAnsi="Calibri" w:cs="Calibri"/>
          <w:b w:val="0"/>
          <w:color w:val="auto"/>
          <w:sz w:val="22"/>
          <w:szCs w:val="22"/>
        </w:rPr>
        <w:t>/</w:t>
      </w:r>
      <w:r w:rsidRPr="00D449E0">
        <w:rPr>
          <w:rFonts w:ascii="Calibri" w:hAnsi="Calibri" w:cs="Calibri"/>
          <w:b w:val="0"/>
          <w:color w:val="auto"/>
          <w:sz w:val="22"/>
          <w:szCs w:val="22"/>
        </w:rPr>
        <w:t xml:space="preserve"> racist</w:t>
      </w:r>
      <w:r w:rsidR="00882A66" w:rsidRPr="00D449E0">
        <w:rPr>
          <w:rFonts w:ascii="Calibri" w:hAnsi="Calibri" w:cs="Calibri"/>
          <w:b w:val="0"/>
          <w:color w:val="auto"/>
          <w:sz w:val="22"/>
          <w:szCs w:val="22"/>
        </w:rPr>
        <w:t xml:space="preserve"> </w:t>
      </w:r>
      <w:r w:rsidRPr="00D449E0">
        <w:rPr>
          <w:rFonts w:ascii="Calibri" w:hAnsi="Calibri" w:cs="Calibri"/>
          <w:b w:val="0"/>
          <w:color w:val="auto"/>
          <w:sz w:val="22"/>
          <w:szCs w:val="22"/>
        </w:rPr>
        <w:t>behaviour</w:t>
      </w:r>
      <w:r w:rsidR="00882A66" w:rsidRPr="00D449E0">
        <w:rPr>
          <w:rFonts w:ascii="Calibri" w:hAnsi="Calibri" w:cs="Calibri"/>
          <w:b w:val="0"/>
          <w:color w:val="auto"/>
          <w:sz w:val="22"/>
          <w:szCs w:val="22"/>
        </w:rPr>
        <w:t>/ sexual violence an</w:t>
      </w:r>
      <w:r w:rsidR="00DB6C1E" w:rsidRPr="00D449E0">
        <w:rPr>
          <w:rFonts w:ascii="Calibri" w:hAnsi="Calibri" w:cs="Calibri"/>
          <w:b w:val="0"/>
          <w:color w:val="auto"/>
          <w:sz w:val="22"/>
          <w:szCs w:val="22"/>
        </w:rPr>
        <w:t>d sexual harrassment</w:t>
      </w:r>
      <w:r w:rsidRPr="00D449E0">
        <w:rPr>
          <w:rFonts w:ascii="Calibri" w:hAnsi="Calibri" w:cs="Calibri"/>
          <w:b w:val="0"/>
          <w:color w:val="auto"/>
          <w:sz w:val="22"/>
          <w:szCs w:val="22"/>
        </w:rPr>
        <w:t xml:space="preserve"> incidents</w:t>
      </w:r>
    </w:p>
    <w:p w14:paraId="623C682E" w14:textId="46E8BFA3" w:rsidR="00A53DC1" w:rsidRPr="00D449E0" w:rsidRDefault="00A53DC1"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 xml:space="preserve">Review of parental concerns </w:t>
      </w:r>
    </w:p>
    <w:p w14:paraId="42759516" w14:textId="4D34C8C8" w:rsidR="00A53DC1" w:rsidRPr="00D449E0" w:rsidRDefault="00A53DC1"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Review of the use of intervention strategies</w:t>
      </w:r>
      <w:r w:rsidR="00F2183F" w:rsidRPr="00D449E0">
        <w:rPr>
          <w:rFonts w:ascii="Calibri" w:hAnsi="Calibri" w:cs="Calibri"/>
          <w:b w:val="0"/>
          <w:color w:val="auto"/>
          <w:sz w:val="22"/>
          <w:szCs w:val="22"/>
        </w:rPr>
        <w:t>, support and disciplin</w:t>
      </w:r>
      <w:r w:rsidR="00697974" w:rsidRPr="00D449E0">
        <w:rPr>
          <w:rFonts w:ascii="Calibri" w:hAnsi="Calibri" w:cs="Calibri"/>
          <w:b w:val="0"/>
          <w:color w:val="auto"/>
          <w:sz w:val="22"/>
          <w:szCs w:val="22"/>
        </w:rPr>
        <w:t>a</w:t>
      </w:r>
      <w:r w:rsidR="00F2183F" w:rsidRPr="00D449E0">
        <w:rPr>
          <w:rFonts w:ascii="Calibri" w:hAnsi="Calibri" w:cs="Calibri"/>
          <w:b w:val="0"/>
          <w:color w:val="auto"/>
          <w:sz w:val="22"/>
          <w:szCs w:val="22"/>
        </w:rPr>
        <w:t>ry procedures</w:t>
      </w:r>
      <w:r w:rsidR="007C6860" w:rsidRPr="00D449E0">
        <w:rPr>
          <w:rFonts w:ascii="Calibri" w:hAnsi="Calibri" w:cs="Calibri"/>
          <w:b w:val="0"/>
          <w:color w:val="auto"/>
          <w:sz w:val="22"/>
          <w:szCs w:val="22"/>
        </w:rPr>
        <w:t xml:space="preserve">, </w:t>
      </w:r>
      <w:r w:rsidR="002F5CD7" w:rsidRPr="00D449E0">
        <w:rPr>
          <w:rFonts w:ascii="Calibri" w:hAnsi="Calibri" w:cs="Calibri"/>
          <w:b w:val="0"/>
          <w:color w:val="auto"/>
          <w:sz w:val="22"/>
          <w:szCs w:val="22"/>
        </w:rPr>
        <w:t>support to study strategies</w:t>
      </w:r>
      <w:r w:rsidR="0032312A" w:rsidRPr="00D449E0">
        <w:rPr>
          <w:rFonts w:ascii="Calibri" w:hAnsi="Calibri" w:cs="Calibri"/>
          <w:b w:val="0"/>
          <w:color w:val="auto"/>
          <w:sz w:val="22"/>
          <w:szCs w:val="22"/>
        </w:rPr>
        <w:t xml:space="preserve"> </w:t>
      </w:r>
      <w:r w:rsidR="00F2183F" w:rsidRPr="00D449E0">
        <w:rPr>
          <w:rFonts w:ascii="Calibri" w:hAnsi="Calibri" w:cs="Calibri"/>
          <w:b w:val="0"/>
          <w:color w:val="auto"/>
          <w:sz w:val="22"/>
          <w:szCs w:val="22"/>
        </w:rPr>
        <w:t>and physical spaces</w:t>
      </w:r>
      <w:r w:rsidRPr="00D449E0">
        <w:rPr>
          <w:rFonts w:ascii="Calibri" w:hAnsi="Calibri" w:cs="Calibri"/>
          <w:b w:val="0"/>
          <w:color w:val="auto"/>
          <w:sz w:val="22"/>
          <w:szCs w:val="22"/>
        </w:rPr>
        <w:t xml:space="preserve"> such as </w:t>
      </w:r>
      <w:r w:rsidR="00F2183F" w:rsidRPr="00D449E0">
        <w:rPr>
          <w:rFonts w:ascii="Calibri" w:hAnsi="Calibri" w:cs="Calibri"/>
          <w:b w:val="0"/>
          <w:color w:val="auto"/>
          <w:sz w:val="22"/>
          <w:szCs w:val="22"/>
        </w:rPr>
        <w:t xml:space="preserve">the </w:t>
      </w:r>
      <w:r w:rsidRPr="00D449E0">
        <w:rPr>
          <w:rFonts w:ascii="Calibri" w:hAnsi="Calibri" w:cs="Calibri"/>
          <w:b w:val="0"/>
          <w:color w:val="auto"/>
          <w:sz w:val="22"/>
          <w:szCs w:val="22"/>
        </w:rPr>
        <w:t>nurture room.</w:t>
      </w:r>
    </w:p>
    <w:p w14:paraId="750FD29D" w14:textId="77EBB0C1" w:rsidR="00B02627" w:rsidRPr="00D449E0" w:rsidRDefault="00B02627" w:rsidP="00217D37">
      <w:pPr>
        <w:pStyle w:val="Body"/>
        <w:numPr>
          <w:ilvl w:val="0"/>
          <w:numId w:val="39"/>
        </w:numPr>
        <w:jc w:val="both"/>
        <w:rPr>
          <w:rFonts w:ascii="Calibri" w:hAnsi="Calibri" w:cs="Calibri"/>
          <w:b w:val="0"/>
          <w:color w:val="auto"/>
          <w:sz w:val="22"/>
          <w:szCs w:val="22"/>
        </w:rPr>
      </w:pPr>
      <w:r w:rsidRPr="00D449E0">
        <w:rPr>
          <w:rFonts w:ascii="Calibri" w:hAnsi="Calibri" w:cs="Calibri"/>
          <w:b w:val="0"/>
          <w:color w:val="auto"/>
          <w:sz w:val="22"/>
          <w:szCs w:val="22"/>
        </w:rPr>
        <w:t>SEMH</w:t>
      </w:r>
      <w:r w:rsidR="0020377B" w:rsidRPr="00D449E0">
        <w:rPr>
          <w:rFonts w:ascii="Calibri" w:hAnsi="Calibri" w:cs="Calibri"/>
          <w:b w:val="0"/>
          <w:color w:val="auto"/>
          <w:sz w:val="22"/>
          <w:szCs w:val="22"/>
        </w:rPr>
        <w:t xml:space="preserve"> Policy</w:t>
      </w:r>
    </w:p>
    <w:p w14:paraId="2BD382EB" w14:textId="77777777" w:rsidR="001E7B57" w:rsidRPr="00D449E0" w:rsidRDefault="001E7B57" w:rsidP="00C225EA">
      <w:pPr>
        <w:pStyle w:val="Body"/>
        <w:jc w:val="both"/>
        <w:rPr>
          <w:rFonts w:ascii="Calibri" w:hAnsi="Calibri" w:cs="Calibri"/>
          <w:color w:val="auto"/>
          <w:sz w:val="22"/>
          <w:szCs w:val="22"/>
        </w:rPr>
      </w:pPr>
    </w:p>
    <w:p w14:paraId="279B7C27" w14:textId="77777777" w:rsidR="001E7B57" w:rsidRPr="00D449E0" w:rsidRDefault="001E7B57" w:rsidP="00C225EA">
      <w:pPr>
        <w:pStyle w:val="Body"/>
        <w:jc w:val="both"/>
        <w:rPr>
          <w:rFonts w:ascii="Calibri" w:hAnsi="Calibri" w:cs="Calibri"/>
          <w:color w:val="auto"/>
          <w:sz w:val="22"/>
          <w:szCs w:val="22"/>
        </w:rPr>
      </w:pPr>
    </w:p>
    <w:p w14:paraId="290BEF36" w14:textId="732619F3" w:rsidR="001E7B57" w:rsidRPr="00D449E0" w:rsidRDefault="002329AE"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This policy should be read</w:t>
      </w:r>
      <w:r w:rsidR="00A53DC1" w:rsidRPr="00D449E0">
        <w:rPr>
          <w:rFonts w:ascii="Calibri" w:hAnsi="Calibri" w:cs="Calibri"/>
          <w:color w:val="auto"/>
          <w:sz w:val="22"/>
          <w:szCs w:val="22"/>
        </w:rPr>
        <w:t xml:space="preserve"> alongside the following policies relevant to the safety and welfare of our </w:t>
      </w:r>
      <w:r w:rsidRPr="00D449E0">
        <w:rPr>
          <w:rFonts w:ascii="Calibri" w:hAnsi="Calibri" w:cs="Calibri"/>
          <w:color w:val="auto"/>
          <w:sz w:val="22"/>
          <w:szCs w:val="22"/>
        </w:rPr>
        <w:t>students:</w:t>
      </w:r>
    </w:p>
    <w:p w14:paraId="635DE735" w14:textId="77777777" w:rsidR="001E7B57" w:rsidRPr="00D449E0" w:rsidRDefault="001E7B57" w:rsidP="00C225EA">
      <w:pPr>
        <w:pStyle w:val="Body"/>
        <w:jc w:val="both"/>
        <w:rPr>
          <w:rFonts w:ascii="Calibri" w:hAnsi="Calibri" w:cs="Calibri"/>
          <w:color w:val="auto"/>
          <w:sz w:val="22"/>
          <w:szCs w:val="22"/>
        </w:rPr>
      </w:pPr>
    </w:p>
    <w:p w14:paraId="47817793" w14:textId="766C4B4C" w:rsidR="00692C5D" w:rsidRPr="00D449E0" w:rsidRDefault="0055156E" w:rsidP="00C225EA">
      <w:pPr>
        <w:pStyle w:val="Body"/>
        <w:jc w:val="both"/>
        <w:rPr>
          <w:rFonts w:ascii="Calibri" w:hAnsi="Calibri" w:cs="Calibri"/>
          <w:color w:val="auto"/>
          <w:sz w:val="22"/>
          <w:szCs w:val="22"/>
        </w:rPr>
      </w:pPr>
      <w:r w:rsidRPr="00D449E0">
        <w:rPr>
          <w:rFonts w:ascii="Calibri" w:hAnsi="Calibri" w:cs="Calibri"/>
          <w:color w:val="auto"/>
          <w:sz w:val="22"/>
          <w:szCs w:val="22"/>
        </w:rPr>
        <w:t>Related Policies</w:t>
      </w:r>
      <w:r w:rsidR="0020377B" w:rsidRPr="00D449E0">
        <w:rPr>
          <w:rFonts w:ascii="Calibri" w:hAnsi="Calibri" w:cs="Calibri"/>
          <w:color w:val="auto"/>
          <w:sz w:val="22"/>
          <w:szCs w:val="22"/>
        </w:rPr>
        <w:t xml:space="preserve"> and Procedures</w:t>
      </w:r>
    </w:p>
    <w:p w14:paraId="174103F1" w14:textId="3440EC39" w:rsidR="0055156E" w:rsidRPr="00D449E0" w:rsidRDefault="0055156E" w:rsidP="00C225EA">
      <w:pPr>
        <w:pStyle w:val="Body"/>
        <w:jc w:val="both"/>
        <w:rPr>
          <w:rFonts w:ascii="Calibri" w:hAnsi="Calibri" w:cs="Calibri"/>
          <w:b w:val="0"/>
          <w:color w:val="auto"/>
          <w:sz w:val="22"/>
          <w:szCs w:val="22"/>
        </w:rPr>
      </w:pPr>
    </w:p>
    <w:p w14:paraId="315E48BF" w14:textId="008DAC75" w:rsidR="00C15C10" w:rsidRPr="00D449E0" w:rsidRDefault="00C15C1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Bullying and Harassment and Sexual Violence of Students Policy</w:t>
      </w:r>
    </w:p>
    <w:p w14:paraId="39B31EF9" w14:textId="57995BA9" w:rsidR="0055156E" w:rsidRPr="00D449E0" w:rsidRDefault="0055156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 xml:space="preserve">Child Protection and Safeguarding </w:t>
      </w:r>
      <w:r w:rsidR="00813F1E" w:rsidRPr="00D449E0">
        <w:rPr>
          <w:rFonts w:ascii="Calibri" w:hAnsi="Calibri" w:cs="Calibri"/>
          <w:b w:val="0"/>
          <w:color w:val="auto"/>
          <w:sz w:val="22"/>
          <w:szCs w:val="22"/>
        </w:rPr>
        <w:t>Allegations Against Staff</w:t>
      </w:r>
    </w:p>
    <w:p w14:paraId="330C1742" w14:textId="0F7CFE7B"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Code of Conduct for College Staff</w:t>
      </w:r>
    </w:p>
    <w:p w14:paraId="493B6217" w14:textId="4D4E9DC9"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Data Protection Policy</w:t>
      </w:r>
    </w:p>
    <w:p w14:paraId="5C080EAC" w14:textId="0EE741F9"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Disclosure and Confidentiality Procedures</w:t>
      </w:r>
    </w:p>
    <w:p w14:paraId="58DAAF8B" w14:textId="3779B402"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e-Safety Policy</w:t>
      </w:r>
    </w:p>
    <w:p w14:paraId="52FB8CF6" w14:textId="5C64A713" w:rsidR="00813F1E" w:rsidRPr="00D449E0" w:rsidRDefault="00821D0B"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Equality and Diversity Policy</w:t>
      </w:r>
    </w:p>
    <w:p w14:paraId="1C6A6B28" w14:textId="07C0E0C3" w:rsidR="009E3D30" w:rsidRPr="00D449E0" w:rsidRDefault="009E3D3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Physical Restraint and the Use of Reasonable Force and Stop and Search Policy</w:t>
      </w:r>
    </w:p>
    <w:p w14:paraId="01C45D8A" w14:textId="0CCEB3C2"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Prevent Duty Risk Assessment</w:t>
      </w:r>
    </w:p>
    <w:p w14:paraId="70D2D3EB" w14:textId="6133C53A" w:rsidR="00C15C10" w:rsidRPr="00D449E0" w:rsidRDefault="00C15C10"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Preventing Extremism and Radicalisation Policy</w:t>
      </w:r>
    </w:p>
    <w:p w14:paraId="0DC47CB6" w14:textId="1418C4B4"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lastRenderedPageBreak/>
        <w:t xml:space="preserve">Procedures for dealing with Allegations </w:t>
      </w:r>
      <w:r w:rsidR="00FB36CC" w:rsidRPr="00D449E0">
        <w:rPr>
          <w:rFonts w:ascii="Calibri" w:hAnsi="Calibri" w:cs="Calibri"/>
          <w:b w:val="0"/>
          <w:color w:val="auto"/>
          <w:sz w:val="22"/>
          <w:szCs w:val="22"/>
        </w:rPr>
        <w:t>A</w:t>
      </w:r>
      <w:r w:rsidRPr="00D449E0">
        <w:rPr>
          <w:rFonts w:ascii="Calibri" w:hAnsi="Calibri" w:cs="Calibri"/>
          <w:b w:val="0"/>
          <w:color w:val="auto"/>
          <w:sz w:val="22"/>
          <w:szCs w:val="22"/>
        </w:rPr>
        <w:t xml:space="preserve">gainst </w:t>
      </w:r>
      <w:r w:rsidR="00FB36CC" w:rsidRPr="00D449E0">
        <w:rPr>
          <w:rFonts w:ascii="Calibri" w:hAnsi="Calibri" w:cs="Calibri"/>
          <w:b w:val="0"/>
          <w:color w:val="auto"/>
          <w:sz w:val="22"/>
          <w:szCs w:val="22"/>
        </w:rPr>
        <w:t>S</w:t>
      </w:r>
      <w:r w:rsidRPr="00D449E0">
        <w:rPr>
          <w:rFonts w:ascii="Calibri" w:hAnsi="Calibri" w:cs="Calibri"/>
          <w:b w:val="0"/>
          <w:color w:val="auto"/>
          <w:sz w:val="22"/>
          <w:szCs w:val="22"/>
        </w:rPr>
        <w:t>taff</w:t>
      </w:r>
    </w:p>
    <w:p w14:paraId="55110B8A" w14:textId="5D86C4F7"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Social Networking Policy for Staff</w:t>
      </w:r>
    </w:p>
    <w:p w14:paraId="5056EBCA" w14:textId="77777777" w:rsidR="00C15C10" w:rsidRPr="00D449E0" w:rsidRDefault="00C15C1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Staff Information and Communicaitons User Agreement</w:t>
      </w:r>
    </w:p>
    <w:p w14:paraId="475CEB6C" w14:textId="5B9DFF9B"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Staff Recruitment and Selection Policy</w:t>
      </w:r>
    </w:p>
    <w:p w14:paraId="5763C695" w14:textId="623FDC12" w:rsidR="00A75D11" w:rsidRPr="00D449E0" w:rsidRDefault="00A75D11"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Social, Emotional</w:t>
      </w:r>
      <w:r w:rsidR="007C6860" w:rsidRPr="00D449E0">
        <w:rPr>
          <w:rFonts w:ascii="Calibri" w:hAnsi="Calibri" w:cs="Calibri"/>
          <w:b w:val="0"/>
          <w:color w:val="auto"/>
          <w:sz w:val="22"/>
          <w:szCs w:val="22"/>
        </w:rPr>
        <w:t xml:space="preserve"> and</w:t>
      </w:r>
      <w:r w:rsidR="009E3D30" w:rsidRPr="00D449E0">
        <w:rPr>
          <w:rFonts w:ascii="Calibri" w:hAnsi="Calibri" w:cs="Calibri"/>
          <w:b w:val="0"/>
          <w:color w:val="auto"/>
          <w:sz w:val="22"/>
          <w:szCs w:val="22"/>
        </w:rPr>
        <w:t xml:space="preserve"> Mental Health Policy</w:t>
      </w:r>
      <w:r w:rsidR="007C6860" w:rsidRPr="00D449E0">
        <w:rPr>
          <w:rFonts w:ascii="Calibri" w:hAnsi="Calibri" w:cs="Calibri"/>
          <w:b w:val="0"/>
          <w:color w:val="auto"/>
          <w:sz w:val="22"/>
          <w:szCs w:val="22"/>
        </w:rPr>
        <w:t xml:space="preserve"> (SEMH)</w:t>
      </w:r>
    </w:p>
    <w:p w14:paraId="2A3448A2" w14:textId="18558324" w:rsidR="00813F1E"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Student Attendance Management Strategy</w:t>
      </w:r>
    </w:p>
    <w:p w14:paraId="2394C7E8" w14:textId="2A65E1C6" w:rsidR="00C15C10" w:rsidRPr="00D449E0" w:rsidRDefault="00C15C1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Student Charter</w:t>
      </w:r>
    </w:p>
    <w:p w14:paraId="21933715" w14:textId="186C05F4" w:rsidR="00C15C10" w:rsidRPr="00D449E0" w:rsidRDefault="00C15C1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Student Exclusion Policy</w:t>
      </w:r>
    </w:p>
    <w:p w14:paraId="2CE2BE55" w14:textId="7C9564EB" w:rsidR="00C15C10" w:rsidRPr="00D449E0" w:rsidRDefault="00C15C1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Student IT User Agreement</w:t>
      </w:r>
    </w:p>
    <w:p w14:paraId="0A4D783F" w14:textId="3B1C9A70" w:rsidR="009E3D30" w:rsidRPr="00D449E0" w:rsidRDefault="009E3D3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Support to Study Policy</w:t>
      </w:r>
    </w:p>
    <w:p w14:paraId="16F0F287" w14:textId="1C7B7AA4" w:rsidR="00C15C10" w:rsidRPr="00D449E0" w:rsidRDefault="00C15C10" w:rsidP="00217D37">
      <w:pPr>
        <w:pStyle w:val="ListParagraph"/>
        <w:numPr>
          <w:ilvl w:val="0"/>
          <w:numId w:val="60"/>
        </w:numPr>
        <w:rPr>
          <w:rFonts w:ascii="Calibri" w:eastAsia="Arial Unicode MS" w:hAnsi="Calibri" w:cs="Calibri"/>
          <w:b w:val="0"/>
          <w:color w:val="auto"/>
          <w:sz w:val="22"/>
          <w:szCs w:val="22"/>
          <w:lang w:val="da-DK"/>
        </w:rPr>
      </w:pPr>
      <w:r w:rsidRPr="00D449E0">
        <w:rPr>
          <w:rFonts w:ascii="Calibri" w:eastAsia="Arial Unicode MS" w:hAnsi="Calibri" w:cs="Calibri"/>
          <w:b w:val="0"/>
          <w:color w:val="auto"/>
          <w:sz w:val="22"/>
          <w:szCs w:val="22"/>
          <w:lang w:val="da-DK"/>
        </w:rPr>
        <w:t>Transgender Policy</w:t>
      </w:r>
    </w:p>
    <w:p w14:paraId="5F7318F2" w14:textId="27E8C17E" w:rsidR="0032312A" w:rsidRPr="00D449E0" w:rsidRDefault="00813F1E" w:rsidP="00217D37">
      <w:pPr>
        <w:pStyle w:val="Body"/>
        <w:numPr>
          <w:ilvl w:val="0"/>
          <w:numId w:val="60"/>
        </w:numPr>
        <w:jc w:val="both"/>
        <w:rPr>
          <w:rFonts w:ascii="Calibri" w:hAnsi="Calibri" w:cs="Calibri"/>
          <w:b w:val="0"/>
          <w:color w:val="auto"/>
          <w:sz w:val="22"/>
          <w:szCs w:val="22"/>
        </w:rPr>
      </w:pPr>
      <w:r w:rsidRPr="00D449E0">
        <w:rPr>
          <w:rFonts w:ascii="Calibri" w:hAnsi="Calibri" w:cs="Calibri"/>
          <w:b w:val="0"/>
          <w:color w:val="auto"/>
          <w:sz w:val="22"/>
          <w:szCs w:val="22"/>
        </w:rPr>
        <w:t>Whistleblowing Policy</w:t>
      </w:r>
    </w:p>
    <w:p w14:paraId="30C2CA79" w14:textId="45543BC4" w:rsidR="00BB699D" w:rsidRPr="00D449E0" w:rsidRDefault="00BB699D">
      <w:pPr>
        <w:rPr>
          <w:rFonts w:ascii="Calibri" w:hAnsi="Calibri" w:cs="Calibri"/>
          <w:b/>
          <w:bCs/>
          <w:sz w:val="22"/>
          <w:szCs w:val="22"/>
          <w:u w:color="000000"/>
          <w:lang w:val="da-DK" w:eastAsia="en-GB"/>
        </w:rPr>
      </w:pPr>
      <w:r w:rsidRPr="00D449E0">
        <w:rPr>
          <w:rFonts w:ascii="Calibri" w:hAnsi="Calibri" w:cs="Calibri"/>
          <w:sz w:val="22"/>
          <w:szCs w:val="22"/>
        </w:rPr>
        <w:br w:type="page"/>
      </w:r>
    </w:p>
    <w:p w14:paraId="5B83836F" w14:textId="1E5151FB"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lastRenderedPageBreak/>
        <w:t>Glossary</w:t>
      </w:r>
    </w:p>
    <w:p w14:paraId="5F562751" w14:textId="77777777" w:rsidR="00A53DC1" w:rsidRPr="00D449E0" w:rsidRDefault="00A53DC1" w:rsidP="00C225EA">
      <w:pPr>
        <w:pStyle w:val="Body"/>
        <w:jc w:val="both"/>
        <w:rPr>
          <w:rFonts w:ascii="Calibri" w:hAnsi="Calibri" w:cs="Calibri"/>
          <w:b w:val="0"/>
          <w:color w:val="auto"/>
          <w:sz w:val="22"/>
          <w:szCs w:val="22"/>
        </w:rPr>
      </w:pPr>
    </w:p>
    <w:p w14:paraId="072F4125"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A Child</w:t>
      </w:r>
      <w:r w:rsidRPr="00D449E0">
        <w:rPr>
          <w:rFonts w:ascii="Calibri" w:hAnsi="Calibri" w:cs="Calibri"/>
          <w:b w:val="0"/>
          <w:color w:val="auto"/>
          <w:sz w:val="22"/>
          <w:szCs w:val="22"/>
        </w:rPr>
        <w:tab/>
        <w:t>A person who has not yet reached their 18th birthday.</w:t>
      </w:r>
    </w:p>
    <w:p w14:paraId="4DF7F055" w14:textId="77777777" w:rsidR="00EF7CB3" w:rsidRPr="00D449E0" w:rsidRDefault="00EF7CB3" w:rsidP="00C225EA">
      <w:pPr>
        <w:pStyle w:val="Body"/>
        <w:jc w:val="both"/>
        <w:rPr>
          <w:rFonts w:ascii="Calibri" w:hAnsi="Calibri" w:cs="Calibri"/>
          <w:color w:val="auto"/>
          <w:sz w:val="22"/>
          <w:szCs w:val="22"/>
        </w:rPr>
      </w:pPr>
    </w:p>
    <w:p w14:paraId="3AE2DF70" w14:textId="319754D0"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Abuse</w:t>
      </w:r>
      <w:r w:rsidRPr="00D449E0">
        <w:rPr>
          <w:rFonts w:ascii="Calibri" w:hAnsi="Calibri" w:cs="Calibri"/>
          <w:b w:val="0"/>
          <w:color w:val="auto"/>
          <w:sz w:val="22"/>
          <w:szCs w:val="22"/>
        </w:rPr>
        <w:tab/>
        <w:t>A form of maltreatment of a child. Somebody may abuse</w:t>
      </w:r>
      <w:r w:rsidR="007B4825" w:rsidRPr="00D449E0">
        <w:rPr>
          <w:rFonts w:ascii="Calibri" w:hAnsi="Calibri" w:cs="Calibri"/>
          <w:b w:val="0"/>
          <w:color w:val="auto"/>
          <w:sz w:val="22"/>
          <w:szCs w:val="22"/>
        </w:rPr>
        <w:t xml:space="preserve">, </w:t>
      </w:r>
      <w:r w:rsidRPr="00D449E0">
        <w:rPr>
          <w:rFonts w:ascii="Calibri" w:hAnsi="Calibri" w:cs="Calibri"/>
          <w:b w:val="0"/>
          <w:color w:val="auto"/>
          <w:sz w:val="22"/>
          <w:szCs w:val="22"/>
        </w:rPr>
        <w:t>neglect</w:t>
      </w:r>
      <w:r w:rsidR="007B4825" w:rsidRPr="00D449E0">
        <w:rPr>
          <w:rFonts w:ascii="Calibri" w:hAnsi="Calibri" w:cs="Calibri"/>
          <w:b w:val="0"/>
          <w:color w:val="auto"/>
          <w:sz w:val="22"/>
          <w:szCs w:val="22"/>
        </w:rPr>
        <w:t xml:space="preserve"> and/or exploit</w:t>
      </w:r>
      <w:r w:rsidRPr="00D449E0">
        <w:rPr>
          <w:rFonts w:ascii="Calibri" w:hAnsi="Calibri" w:cs="Calibri"/>
          <w:b w:val="0"/>
          <w:color w:val="auto"/>
          <w:sz w:val="22"/>
          <w:szCs w:val="22"/>
        </w:rPr>
        <w:t xml:space="preserve"> a child by inflicting harm, or by failing to act to prevent harm. Children may be abused in a family or in an institutional or community setting by those who know them or, more rarely by others (e.g. via the internet). They may be abused by an adult or adults or another child or children.</w:t>
      </w:r>
    </w:p>
    <w:p w14:paraId="3FA44B25" w14:textId="77777777" w:rsidR="00EF7CB3" w:rsidRPr="00D449E0" w:rsidRDefault="00EF7CB3" w:rsidP="00C225EA">
      <w:pPr>
        <w:pStyle w:val="Body"/>
        <w:jc w:val="both"/>
        <w:rPr>
          <w:rFonts w:ascii="Calibri" w:hAnsi="Calibri" w:cs="Calibri"/>
          <w:color w:val="auto"/>
          <w:sz w:val="22"/>
          <w:szCs w:val="22"/>
        </w:rPr>
      </w:pPr>
    </w:p>
    <w:p w14:paraId="199D16DE" w14:textId="296FC34E" w:rsidR="0055156E"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Bullying &amp; Cyberbullying</w:t>
      </w:r>
      <w:r w:rsidRPr="00D449E0">
        <w:rPr>
          <w:rFonts w:ascii="Calibri" w:hAnsi="Calibri" w:cs="Calibri"/>
          <w:b w:val="0"/>
          <w:color w:val="auto"/>
          <w:sz w:val="22"/>
          <w:szCs w:val="22"/>
        </w:rPr>
        <w:tab/>
      </w:r>
    </w:p>
    <w:p w14:paraId="2CA2B1F7" w14:textId="77E7FB35"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Behaviour that is:</w:t>
      </w:r>
    </w:p>
    <w:p w14:paraId="7892283E" w14:textId="1C964FF9" w:rsidR="00A53DC1" w:rsidRPr="00D449E0" w:rsidRDefault="00A53DC1" w:rsidP="00217D37">
      <w:pPr>
        <w:pStyle w:val="Body"/>
        <w:numPr>
          <w:ilvl w:val="0"/>
          <w:numId w:val="41"/>
        </w:numPr>
        <w:jc w:val="both"/>
        <w:rPr>
          <w:rFonts w:ascii="Calibri" w:hAnsi="Calibri" w:cs="Calibri"/>
          <w:b w:val="0"/>
          <w:color w:val="auto"/>
          <w:sz w:val="22"/>
          <w:szCs w:val="22"/>
        </w:rPr>
      </w:pPr>
      <w:r w:rsidRPr="00D449E0">
        <w:rPr>
          <w:rFonts w:ascii="Calibri" w:hAnsi="Calibri" w:cs="Calibri"/>
          <w:b w:val="0"/>
          <w:color w:val="auto"/>
          <w:sz w:val="22"/>
          <w:szCs w:val="22"/>
        </w:rPr>
        <w:t>repeated</w:t>
      </w:r>
    </w:p>
    <w:p w14:paraId="1A1ED8B9" w14:textId="4D86B6C8" w:rsidR="00A53DC1" w:rsidRPr="00D449E0" w:rsidRDefault="00A53DC1" w:rsidP="00217D37">
      <w:pPr>
        <w:pStyle w:val="Body"/>
        <w:numPr>
          <w:ilvl w:val="0"/>
          <w:numId w:val="41"/>
        </w:numPr>
        <w:jc w:val="both"/>
        <w:rPr>
          <w:rFonts w:ascii="Calibri" w:hAnsi="Calibri" w:cs="Calibri"/>
          <w:b w:val="0"/>
          <w:color w:val="auto"/>
          <w:sz w:val="22"/>
          <w:szCs w:val="22"/>
        </w:rPr>
      </w:pPr>
      <w:r w:rsidRPr="00D449E0">
        <w:rPr>
          <w:rFonts w:ascii="Calibri" w:hAnsi="Calibri" w:cs="Calibri"/>
          <w:b w:val="0"/>
          <w:color w:val="auto"/>
          <w:sz w:val="22"/>
          <w:szCs w:val="22"/>
        </w:rPr>
        <w:t>intended to hurt someone either physically or emotionally</w:t>
      </w:r>
    </w:p>
    <w:p w14:paraId="2C6CF0F9" w14:textId="441F00C1" w:rsidR="00A53DC1" w:rsidRPr="00D449E0" w:rsidRDefault="00A53DC1" w:rsidP="00217D37">
      <w:pPr>
        <w:pStyle w:val="Body"/>
        <w:numPr>
          <w:ilvl w:val="0"/>
          <w:numId w:val="41"/>
        </w:numPr>
        <w:jc w:val="both"/>
        <w:rPr>
          <w:rFonts w:ascii="Calibri" w:hAnsi="Calibri" w:cs="Calibri"/>
          <w:b w:val="0"/>
          <w:color w:val="auto"/>
          <w:sz w:val="22"/>
          <w:szCs w:val="22"/>
        </w:rPr>
      </w:pPr>
      <w:r w:rsidRPr="00D449E0">
        <w:rPr>
          <w:rFonts w:ascii="Calibri" w:hAnsi="Calibri" w:cs="Calibri"/>
          <w:b w:val="0"/>
          <w:color w:val="auto"/>
          <w:sz w:val="22"/>
          <w:szCs w:val="22"/>
        </w:rPr>
        <w:t>often aimed at certain groups, for example because of race, religion, gender or sexual orientation</w:t>
      </w:r>
    </w:p>
    <w:p w14:paraId="0EE8112F" w14:textId="77777777" w:rsidR="0055156E" w:rsidRPr="00D449E0" w:rsidRDefault="0055156E" w:rsidP="00C225EA">
      <w:pPr>
        <w:pStyle w:val="Body"/>
        <w:jc w:val="both"/>
        <w:rPr>
          <w:rFonts w:ascii="Calibri" w:hAnsi="Calibri" w:cs="Calibri"/>
          <w:b w:val="0"/>
          <w:color w:val="auto"/>
          <w:sz w:val="22"/>
          <w:szCs w:val="22"/>
        </w:rPr>
      </w:pPr>
    </w:p>
    <w:p w14:paraId="6A654A09" w14:textId="1F1B49A6"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Child Protection</w:t>
      </w:r>
      <w:r w:rsidR="0055156E" w:rsidRPr="00D449E0">
        <w:rPr>
          <w:rFonts w:ascii="Calibri" w:hAnsi="Calibri" w:cs="Calibri"/>
          <w:color w:val="auto"/>
          <w:sz w:val="22"/>
          <w:szCs w:val="22"/>
        </w:rPr>
        <w:t xml:space="preserve"> </w:t>
      </w:r>
      <w:r w:rsidR="00504DB1" w:rsidRPr="00D449E0">
        <w:rPr>
          <w:rFonts w:ascii="Calibri" w:hAnsi="Calibri" w:cs="Calibri"/>
          <w:b w:val="0"/>
          <w:color w:val="auto"/>
          <w:sz w:val="22"/>
          <w:szCs w:val="22"/>
        </w:rPr>
        <w:t>a</w:t>
      </w:r>
      <w:r w:rsidRPr="00D449E0">
        <w:rPr>
          <w:rFonts w:ascii="Calibri" w:hAnsi="Calibri" w:cs="Calibri"/>
          <w:b w:val="0"/>
          <w:color w:val="auto"/>
          <w:sz w:val="22"/>
          <w:szCs w:val="22"/>
        </w:rPr>
        <w:t>ctivity that is undertaken to protect specific children who are suffering, or are likely to suffer, significant harm.</w:t>
      </w:r>
    </w:p>
    <w:p w14:paraId="2DFF569D" w14:textId="77777777" w:rsidR="0055156E" w:rsidRPr="00D449E0" w:rsidRDefault="0055156E" w:rsidP="00C225EA">
      <w:pPr>
        <w:pStyle w:val="Body"/>
        <w:jc w:val="both"/>
        <w:rPr>
          <w:rFonts w:ascii="Calibri" w:hAnsi="Calibri" w:cs="Calibri"/>
          <w:b w:val="0"/>
          <w:color w:val="auto"/>
          <w:sz w:val="22"/>
          <w:szCs w:val="22"/>
        </w:rPr>
      </w:pPr>
    </w:p>
    <w:p w14:paraId="4AD62358" w14:textId="6E98FC04"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 xml:space="preserve">Child </w:t>
      </w:r>
      <w:r w:rsidR="0055156E" w:rsidRPr="00D449E0">
        <w:rPr>
          <w:rFonts w:ascii="Calibri" w:hAnsi="Calibri" w:cs="Calibri"/>
          <w:color w:val="auto"/>
          <w:sz w:val="22"/>
          <w:szCs w:val="22"/>
        </w:rPr>
        <w:t>S</w:t>
      </w:r>
      <w:r w:rsidRPr="00D449E0">
        <w:rPr>
          <w:rFonts w:ascii="Calibri" w:hAnsi="Calibri" w:cs="Calibri"/>
          <w:color w:val="auto"/>
          <w:sz w:val="22"/>
          <w:szCs w:val="22"/>
        </w:rPr>
        <w:t xml:space="preserve">exual </w:t>
      </w:r>
      <w:r w:rsidR="0055156E" w:rsidRPr="00D449E0">
        <w:rPr>
          <w:rFonts w:ascii="Calibri" w:hAnsi="Calibri" w:cs="Calibri"/>
          <w:color w:val="auto"/>
          <w:sz w:val="22"/>
          <w:szCs w:val="22"/>
        </w:rPr>
        <w:t>E</w:t>
      </w:r>
      <w:r w:rsidRPr="00D449E0">
        <w:rPr>
          <w:rFonts w:ascii="Calibri" w:hAnsi="Calibri" w:cs="Calibri"/>
          <w:color w:val="auto"/>
          <w:sz w:val="22"/>
          <w:szCs w:val="22"/>
        </w:rPr>
        <w:t>xploitation</w:t>
      </w:r>
      <w:r w:rsidR="0032312A" w:rsidRPr="00D449E0">
        <w:rPr>
          <w:rFonts w:ascii="Calibri" w:hAnsi="Calibri" w:cs="Calibri"/>
          <w:color w:val="auto"/>
          <w:sz w:val="22"/>
          <w:szCs w:val="22"/>
        </w:rPr>
        <w:t xml:space="preserve"> </w:t>
      </w:r>
      <w:r w:rsidRPr="00D449E0">
        <w:rPr>
          <w:rFonts w:ascii="Calibri" w:hAnsi="Calibri" w:cs="Calibri"/>
          <w:b w:val="0"/>
          <w:color w:val="auto"/>
          <w:sz w:val="22"/>
          <w:szCs w:val="22"/>
        </w:rPr>
        <w:t>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6F5A4EBF" w14:textId="77777777" w:rsidR="0055156E" w:rsidRPr="00D449E0" w:rsidRDefault="0055156E" w:rsidP="00C225EA">
      <w:pPr>
        <w:pStyle w:val="Body"/>
        <w:jc w:val="both"/>
        <w:rPr>
          <w:rFonts w:ascii="Calibri" w:hAnsi="Calibri" w:cs="Calibri"/>
          <w:b w:val="0"/>
          <w:color w:val="auto"/>
          <w:sz w:val="22"/>
          <w:szCs w:val="22"/>
        </w:rPr>
      </w:pPr>
    </w:p>
    <w:p w14:paraId="1416CC46" w14:textId="45712174"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Children with Special Educational Needs and/or disabiliti</w:t>
      </w:r>
      <w:r w:rsidR="0032312A" w:rsidRPr="00D449E0">
        <w:rPr>
          <w:rFonts w:ascii="Calibri" w:hAnsi="Calibri" w:cs="Calibri"/>
          <w:color w:val="auto"/>
          <w:sz w:val="22"/>
          <w:szCs w:val="22"/>
        </w:rPr>
        <w:t>es</w:t>
      </w:r>
      <w:r w:rsidRPr="00D449E0">
        <w:rPr>
          <w:rFonts w:ascii="Calibri" w:hAnsi="Calibri" w:cs="Calibri"/>
          <w:b w:val="0"/>
          <w:color w:val="auto"/>
          <w:sz w:val="22"/>
          <w:szCs w:val="22"/>
        </w:rPr>
        <w:t xml:space="preserve"> a child or young person has SEN if they have a learning difficulty or disability which calls for special educational provision to be made for him or her.</w:t>
      </w:r>
    </w:p>
    <w:p w14:paraId="725693CE" w14:textId="77777777" w:rsidR="0055156E" w:rsidRPr="00D449E0" w:rsidRDefault="0055156E" w:rsidP="00C225EA">
      <w:pPr>
        <w:pStyle w:val="Body"/>
        <w:jc w:val="both"/>
        <w:rPr>
          <w:rFonts w:ascii="Calibri" w:hAnsi="Calibri" w:cs="Calibri"/>
          <w:b w:val="0"/>
          <w:color w:val="auto"/>
          <w:sz w:val="22"/>
          <w:szCs w:val="22"/>
        </w:rPr>
      </w:pPr>
    </w:p>
    <w:p w14:paraId="49A76315" w14:textId="1D8436D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Disability</w:t>
      </w:r>
      <w:r w:rsidRPr="00D449E0">
        <w:rPr>
          <w:rFonts w:ascii="Calibri" w:hAnsi="Calibri" w:cs="Calibri"/>
          <w:b w:val="0"/>
          <w:color w:val="auto"/>
          <w:sz w:val="22"/>
          <w:szCs w:val="22"/>
        </w:rPr>
        <w:t xml:space="preserve"> a physical or mental impairment which has a long-term and substantial adverse effect on their ability to carry out normal day-to-day activities.</w:t>
      </w:r>
    </w:p>
    <w:p w14:paraId="5F5C3B97" w14:textId="77777777" w:rsidR="0055156E" w:rsidRPr="00D449E0" w:rsidRDefault="0055156E" w:rsidP="00C225EA">
      <w:pPr>
        <w:pStyle w:val="Body"/>
        <w:jc w:val="both"/>
        <w:rPr>
          <w:rFonts w:ascii="Calibri" w:hAnsi="Calibri" w:cs="Calibri"/>
          <w:b w:val="0"/>
          <w:color w:val="auto"/>
          <w:sz w:val="22"/>
          <w:szCs w:val="22"/>
        </w:rPr>
      </w:pPr>
    </w:p>
    <w:p w14:paraId="35910BAC" w14:textId="107A20E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Contextual Safeguardin</w:t>
      </w:r>
      <w:r w:rsidR="0032312A" w:rsidRPr="00D449E0">
        <w:rPr>
          <w:rFonts w:ascii="Calibri" w:hAnsi="Calibri" w:cs="Calibri"/>
          <w:color w:val="auto"/>
          <w:sz w:val="22"/>
          <w:szCs w:val="22"/>
        </w:rPr>
        <w:t>g</w:t>
      </w:r>
      <w:r w:rsidRPr="00D449E0">
        <w:rPr>
          <w:rFonts w:ascii="Calibri" w:hAnsi="Calibri" w:cs="Calibri"/>
          <w:b w:val="0"/>
          <w:color w:val="auto"/>
          <w:sz w:val="22"/>
          <w:szCs w:val="22"/>
        </w:rPr>
        <w:t xml:space="preserve"> is an approach to understanding, and responding to, young people’s experiences of significant harm beyond their families. It recognises that the different relationships that young people form in their neighbourhoods, schools and online can feature violence and abuse.</w:t>
      </w:r>
    </w:p>
    <w:p w14:paraId="384C266A" w14:textId="77777777" w:rsidR="00CE6724" w:rsidRPr="00D449E0" w:rsidRDefault="00CE6724" w:rsidP="00C225EA">
      <w:pPr>
        <w:pStyle w:val="Body"/>
        <w:jc w:val="both"/>
        <w:rPr>
          <w:rFonts w:ascii="Calibri" w:hAnsi="Calibri" w:cs="Calibri"/>
          <w:color w:val="auto"/>
          <w:sz w:val="22"/>
          <w:szCs w:val="22"/>
        </w:rPr>
      </w:pPr>
    </w:p>
    <w:p w14:paraId="2B659711" w14:textId="7EBA59C9" w:rsidR="0055156E" w:rsidRPr="00D449E0" w:rsidRDefault="002E6FAB" w:rsidP="00C225EA">
      <w:pPr>
        <w:pStyle w:val="Body"/>
        <w:jc w:val="both"/>
        <w:rPr>
          <w:rFonts w:ascii="Calibri" w:hAnsi="Calibri" w:cs="Calibri"/>
          <w:b w:val="0"/>
          <w:bCs w:val="0"/>
          <w:color w:val="auto"/>
          <w:sz w:val="22"/>
          <w:szCs w:val="22"/>
        </w:rPr>
      </w:pPr>
      <w:r w:rsidRPr="00D449E0">
        <w:rPr>
          <w:rFonts w:ascii="Calibri" w:hAnsi="Calibri" w:cs="Calibri"/>
          <w:color w:val="auto"/>
          <w:sz w:val="22"/>
          <w:szCs w:val="22"/>
          <w:lang w:val="en-US"/>
        </w:rPr>
        <w:t>Consensual and non-consensual sharing of nude and semi-nude images or videos</w:t>
      </w:r>
      <w:r w:rsidR="009307ED" w:rsidRPr="00D449E0">
        <w:rPr>
          <w:rFonts w:ascii="Calibri" w:hAnsi="Calibri" w:cs="Calibri"/>
          <w:color w:val="auto"/>
          <w:sz w:val="22"/>
          <w:szCs w:val="22"/>
          <w:lang w:val="en-US"/>
        </w:rPr>
        <w:t xml:space="preserve"> </w:t>
      </w:r>
      <w:r w:rsidR="00C44262" w:rsidRPr="00D449E0">
        <w:rPr>
          <w:rFonts w:ascii="Calibri" w:hAnsi="Calibri" w:cs="Calibri"/>
          <w:color w:val="auto"/>
          <w:sz w:val="22"/>
          <w:szCs w:val="22"/>
          <w:lang w:val="en-US"/>
        </w:rPr>
        <w:t>–</w:t>
      </w:r>
      <w:r w:rsidR="009307ED" w:rsidRPr="00D449E0">
        <w:rPr>
          <w:rFonts w:ascii="Calibri" w:hAnsi="Calibri" w:cs="Calibri"/>
          <w:color w:val="auto"/>
          <w:sz w:val="22"/>
          <w:szCs w:val="22"/>
          <w:lang w:val="en-US"/>
        </w:rPr>
        <w:t xml:space="preserve"> </w:t>
      </w:r>
      <w:r w:rsidR="00C44262" w:rsidRPr="00D449E0">
        <w:rPr>
          <w:rFonts w:ascii="Calibri" w:hAnsi="Calibri" w:cs="Calibri"/>
          <w:b w:val="0"/>
          <w:bCs w:val="0"/>
          <w:color w:val="auto"/>
          <w:sz w:val="22"/>
          <w:szCs w:val="22"/>
          <w:lang w:val="en-US"/>
        </w:rPr>
        <w:t>also know</w:t>
      </w:r>
      <w:r w:rsidR="00E01B16" w:rsidRPr="00D449E0">
        <w:rPr>
          <w:rFonts w:ascii="Calibri" w:hAnsi="Calibri" w:cs="Calibri"/>
          <w:b w:val="0"/>
          <w:bCs w:val="0"/>
          <w:color w:val="auto"/>
          <w:sz w:val="22"/>
          <w:szCs w:val="22"/>
          <w:lang w:val="en-US"/>
        </w:rPr>
        <w:t>n</w:t>
      </w:r>
      <w:r w:rsidR="00C44262" w:rsidRPr="00D449E0">
        <w:rPr>
          <w:rFonts w:ascii="Calibri" w:hAnsi="Calibri" w:cs="Calibri"/>
          <w:b w:val="0"/>
          <w:bCs w:val="0"/>
          <w:color w:val="auto"/>
          <w:sz w:val="22"/>
          <w:szCs w:val="22"/>
          <w:lang w:val="en-US"/>
        </w:rPr>
        <w:t xml:space="preserve"> as sexting and or youth produced sexual imagery </w:t>
      </w:r>
      <w:r w:rsidR="00E01B16" w:rsidRPr="00D449E0">
        <w:rPr>
          <w:rFonts w:ascii="Calibri" w:hAnsi="Calibri" w:cs="Calibri"/>
          <w:b w:val="0"/>
          <w:bCs w:val="0"/>
          <w:color w:val="auto"/>
          <w:sz w:val="22"/>
          <w:szCs w:val="22"/>
          <w:lang w:val="en-US"/>
        </w:rPr>
        <w:t xml:space="preserve">and is classed abuse. </w:t>
      </w:r>
    </w:p>
    <w:p w14:paraId="0E3CC581" w14:textId="77777777" w:rsidR="002E6FAB" w:rsidRPr="00D449E0" w:rsidRDefault="002E6FAB" w:rsidP="00C225EA">
      <w:pPr>
        <w:pStyle w:val="Body"/>
        <w:jc w:val="both"/>
        <w:rPr>
          <w:rFonts w:ascii="Calibri" w:hAnsi="Calibri" w:cs="Calibri"/>
          <w:color w:val="auto"/>
          <w:sz w:val="22"/>
          <w:szCs w:val="22"/>
        </w:rPr>
      </w:pPr>
    </w:p>
    <w:p w14:paraId="1879A6AB" w14:textId="20707142"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Criminal Exploitation</w:t>
      </w:r>
      <w:r w:rsidR="0032312A" w:rsidRPr="00D449E0">
        <w:rPr>
          <w:rFonts w:ascii="Calibri" w:hAnsi="Calibri" w:cs="Calibri"/>
          <w:b w:val="0"/>
          <w:color w:val="auto"/>
          <w:sz w:val="22"/>
          <w:szCs w:val="22"/>
        </w:rPr>
        <w:t xml:space="preserve"> i</w:t>
      </w:r>
      <w:r w:rsidRPr="00D449E0">
        <w:rPr>
          <w:rFonts w:ascii="Calibri" w:hAnsi="Calibri" w:cs="Calibri"/>
          <w:b w:val="0"/>
          <w:color w:val="auto"/>
          <w:sz w:val="22"/>
          <w:szCs w:val="22"/>
        </w:rPr>
        <w:t>nvolves young people under the age of 18 in exploitative situations, relationships or contexts, where they may be manipulated or coerced into committing crime on behalf of an individual or gang in return for gifts, these may include: friendship or peer acceptance, but also cigarettes, drugs, alcohol or even food and accommodation.</w:t>
      </w:r>
    </w:p>
    <w:p w14:paraId="14B5B683" w14:textId="77777777" w:rsidR="0032312A" w:rsidRPr="00D449E0" w:rsidRDefault="0032312A" w:rsidP="00C225EA">
      <w:pPr>
        <w:pStyle w:val="Body"/>
        <w:jc w:val="both"/>
        <w:rPr>
          <w:rFonts w:ascii="Calibri" w:hAnsi="Calibri" w:cs="Calibri"/>
          <w:b w:val="0"/>
          <w:color w:val="auto"/>
          <w:sz w:val="22"/>
          <w:szCs w:val="22"/>
        </w:rPr>
      </w:pPr>
    </w:p>
    <w:p w14:paraId="0DFBB827" w14:textId="516A40B8"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Domestic Abuse</w:t>
      </w:r>
      <w:r w:rsidR="0032312A" w:rsidRPr="00D449E0">
        <w:rPr>
          <w:rFonts w:ascii="Calibri" w:hAnsi="Calibri" w:cs="Calibri"/>
          <w:b w:val="0"/>
          <w:color w:val="auto"/>
          <w:sz w:val="22"/>
          <w:szCs w:val="22"/>
        </w:rPr>
        <w:t xml:space="preserve"> is </w:t>
      </w:r>
      <w:r w:rsidRPr="00D449E0">
        <w:rPr>
          <w:rFonts w:ascii="Calibri" w:hAnsi="Calibri" w:cs="Calibri"/>
          <w:b w:val="0"/>
          <w:color w:val="auto"/>
          <w:sz w:val="22"/>
          <w:szCs w:val="22"/>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0CD47555"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t>
      </w:r>
      <w:r w:rsidRPr="00D449E0">
        <w:rPr>
          <w:rFonts w:ascii="Calibri" w:hAnsi="Calibri" w:cs="Calibri"/>
          <w:b w:val="0"/>
          <w:color w:val="auto"/>
          <w:sz w:val="22"/>
          <w:szCs w:val="22"/>
        </w:rPr>
        <w:tab/>
        <w:t>psychological</w:t>
      </w:r>
    </w:p>
    <w:p w14:paraId="4DA5E418"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t>
      </w:r>
      <w:r w:rsidRPr="00D449E0">
        <w:rPr>
          <w:rFonts w:ascii="Calibri" w:hAnsi="Calibri" w:cs="Calibri"/>
          <w:b w:val="0"/>
          <w:color w:val="auto"/>
          <w:sz w:val="22"/>
          <w:szCs w:val="22"/>
        </w:rPr>
        <w:tab/>
        <w:t>physical</w:t>
      </w:r>
    </w:p>
    <w:p w14:paraId="702C389E"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t>
      </w:r>
      <w:r w:rsidRPr="00D449E0">
        <w:rPr>
          <w:rFonts w:ascii="Calibri" w:hAnsi="Calibri" w:cs="Calibri"/>
          <w:b w:val="0"/>
          <w:color w:val="auto"/>
          <w:sz w:val="22"/>
          <w:szCs w:val="22"/>
        </w:rPr>
        <w:tab/>
        <w:t>sexual</w:t>
      </w:r>
    </w:p>
    <w:p w14:paraId="6B8505A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t>
      </w:r>
      <w:r w:rsidRPr="00D449E0">
        <w:rPr>
          <w:rFonts w:ascii="Calibri" w:hAnsi="Calibri" w:cs="Calibri"/>
          <w:b w:val="0"/>
          <w:color w:val="auto"/>
          <w:sz w:val="22"/>
          <w:szCs w:val="22"/>
        </w:rPr>
        <w:tab/>
        <w:t>financial</w:t>
      </w:r>
    </w:p>
    <w:p w14:paraId="6937967C" w14:textId="02608168"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w:t>
      </w:r>
      <w:r w:rsidRPr="00D449E0">
        <w:rPr>
          <w:rFonts w:ascii="Calibri" w:hAnsi="Calibri" w:cs="Calibri"/>
          <w:b w:val="0"/>
          <w:color w:val="auto"/>
          <w:sz w:val="22"/>
          <w:szCs w:val="22"/>
        </w:rPr>
        <w:tab/>
        <w:t>emotional</w:t>
      </w:r>
    </w:p>
    <w:p w14:paraId="4B513731" w14:textId="05BF266D" w:rsidR="00E470FE" w:rsidRPr="00D449E0" w:rsidRDefault="00E470FE" w:rsidP="00C225EA">
      <w:pPr>
        <w:pStyle w:val="Body"/>
        <w:jc w:val="both"/>
        <w:rPr>
          <w:rFonts w:ascii="Calibri" w:hAnsi="Calibri" w:cs="Calibri"/>
          <w:b w:val="0"/>
          <w:color w:val="auto"/>
          <w:sz w:val="22"/>
          <w:szCs w:val="22"/>
        </w:rPr>
      </w:pPr>
    </w:p>
    <w:p w14:paraId="7134FDE4" w14:textId="77777777" w:rsidR="004356DF" w:rsidRPr="00D449E0" w:rsidRDefault="004356DF" w:rsidP="004356DF">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Students may see, hear, or experience the effects of abuse at home or suffer domestic abuse in their own intimate relationships. </w:t>
      </w:r>
    </w:p>
    <w:p w14:paraId="1131E2FD" w14:textId="18FD0858" w:rsidR="00E470FE" w:rsidRPr="00D449E0" w:rsidRDefault="004356DF" w:rsidP="004356DF">
      <w:pPr>
        <w:pStyle w:val="Body"/>
        <w:jc w:val="both"/>
        <w:rPr>
          <w:rFonts w:ascii="Calibri" w:hAnsi="Calibri" w:cs="Calibri"/>
          <w:b w:val="0"/>
          <w:color w:val="auto"/>
          <w:sz w:val="22"/>
          <w:szCs w:val="22"/>
        </w:rPr>
      </w:pPr>
      <w:proofErr w:type="gramStart"/>
      <w:r w:rsidRPr="00D449E0">
        <w:rPr>
          <w:rFonts w:ascii="Calibri" w:hAnsi="Calibri" w:cs="Calibri"/>
          <w:b w:val="0"/>
          <w:color w:val="auto"/>
          <w:sz w:val="22"/>
          <w:szCs w:val="22"/>
          <w:lang w:val="en-US"/>
        </w:rPr>
        <w:lastRenderedPageBreak/>
        <w:t>All of</w:t>
      </w:r>
      <w:proofErr w:type="gramEnd"/>
      <w:r w:rsidRPr="00D449E0">
        <w:rPr>
          <w:rFonts w:ascii="Calibri" w:hAnsi="Calibri" w:cs="Calibri"/>
          <w:b w:val="0"/>
          <w:color w:val="auto"/>
          <w:sz w:val="22"/>
          <w:szCs w:val="22"/>
          <w:lang w:val="en-US"/>
        </w:rPr>
        <w:t xml:space="preserve"> the above can have a detrimental and long-term impact on their health, well-being, development and ability to learn.</w:t>
      </w:r>
    </w:p>
    <w:p w14:paraId="15A49198" w14:textId="77777777" w:rsidR="0032312A" w:rsidRPr="00D449E0" w:rsidRDefault="0032312A" w:rsidP="00C225EA">
      <w:pPr>
        <w:pStyle w:val="Body"/>
        <w:jc w:val="both"/>
        <w:rPr>
          <w:rFonts w:ascii="Calibri" w:hAnsi="Calibri" w:cs="Calibri"/>
          <w:color w:val="auto"/>
          <w:sz w:val="22"/>
          <w:szCs w:val="22"/>
        </w:rPr>
      </w:pPr>
    </w:p>
    <w:p w14:paraId="14950EC2" w14:textId="3E8CD94F"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Early Help</w:t>
      </w:r>
      <w:r w:rsidR="0032312A" w:rsidRPr="00D449E0">
        <w:rPr>
          <w:rFonts w:ascii="Calibri" w:hAnsi="Calibri" w:cs="Calibri"/>
          <w:b w:val="0"/>
          <w:color w:val="auto"/>
          <w:sz w:val="22"/>
          <w:szCs w:val="22"/>
        </w:rPr>
        <w:t xml:space="preserve"> is i</w:t>
      </w:r>
      <w:r w:rsidRPr="00D449E0">
        <w:rPr>
          <w:rFonts w:ascii="Calibri" w:hAnsi="Calibri" w:cs="Calibri"/>
          <w:b w:val="0"/>
          <w:color w:val="auto"/>
          <w:sz w:val="22"/>
          <w:szCs w:val="22"/>
        </w:rPr>
        <w:t>ntervening early and as soon as possible to tackle problems emerging for children, young people and families with a population most at risk of developing problems. Effective intervention may occur at any point in a child or young person’s life.</w:t>
      </w:r>
    </w:p>
    <w:p w14:paraId="6E365FA3" w14:textId="77777777" w:rsidR="0032312A" w:rsidRPr="00D449E0" w:rsidRDefault="0032312A" w:rsidP="00C225EA">
      <w:pPr>
        <w:pStyle w:val="Body"/>
        <w:jc w:val="both"/>
        <w:rPr>
          <w:rFonts w:ascii="Calibri" w:hAnsi="Calibri" w:cs="Calibri"/>
          <w:color w:val="auto"/>
          <w:sz w:val="22"/>
          <w:szCs w:val="22"/>
        </w:rPr>
      </w:pPr>
    </w:p>
    <w:p w14:paraId="3563D7AF" w14:textId="12354D41"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Emotional Abuse</w:t>
      </w:r>
      <w:r w:rsidR="0032312A" w:rsidRPr="00D449E0">
        <w:rPr>
          <w:rFonts w:ascii="Calibri" w:hAnsi="Calibri" w:cs="Calibri"/>
          <w:b w:val="0"/>
          <w:color w:val="auto"/>
          <w:sz w:val="22"/>
          <w:szCs w:val="22"/>
        </w:rPr>
        <w:t xml:space="preserve"> -</w:t>
      </w:r>
      <w:r w:rsidRPr="00D449E0">
        <w:rPr>
          <w:rFonts w:ascii="Calibri" w:hAnsi="Calibri" w:cs="Calibri"/>
          <w:b w:val="0"/>
          <w:color w:val="auto"/>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14:paraId="525618AF" w14:textId="21E166DF"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5F343717" w14:textId="77777777" w:rsidR="0032312A" w:rsidRPr="00D449E0" w:rsidRDefault="0032312A" w:rsidP="00C225EA">
      <w:pPr>
        <w:pStyle w:val="Body"/>
        <w:jc w:val="both"/>
        <w:rPr>
          <w:rFonts w:ascii="Calibri" w:hAnsi="Calibri" w:cs="Calibri"/>
          <w:b w:val="0"/>
          <w:color w:val="auto"/>
          <w:sz w:val="22"/>
          <w:szCs w:val="22"/>
        </w:rPr>
      </w:pPr>
    </w:p>
    <w:p w14:paraId="4BFDCFAF" w14:textId="0EA7A6F3"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Female Genital Mutilation (FGM)</w:t>
      </w:r>
      <w:r w:rsidR="0032312A" w:rsidRPr="00D449E0">
        <w:rPr>
          <w:rFonts w:ascii="Calibri" w:hAnsi="Calibri" w:cs="Calibri"/>
          <w:color w:val="auto"/>
          <w:sz w:val="22"/>
          <w:szCs w:val="22"/>
        </w:rPr>
        <w:t xml:space="preserve"> </w:t>
      </w:r>
      <w:r w:rsidRPr="00D449E0">
        <w:rPr>
          <w:rFonts w:ascii="Calibri" w:hAnsi="Calibri" w:cs="Calibri"/>
          <w:b w:val="0"/>
          <w:color w:val="auto"/>
          <w:sz w:val="22"/>
          <w:szCs w:val="22"/>
        </w:rPr>
        <w:t>is a procedure where the female genitals are deliberately cut, injured or changed, but where there's no medical reason for this to be done.</w:t>
      </w:r>
    </w:p>
    <w:p w14:paraId="6AB797AB" w14:textId="77777777" w:rsidR="0032312A" w:rsidRPr="00D449E0" w:rsidRDefault="0032312A" w:rsidP="00C225EA">
      <w:pPr>
        <w:pStyle w:val="Body"/>
        <w:jc w:val="both"/>
        <w:rPr>
          <w:rFonts w:ascii="Calibri" w:hAnsi="Calibri" w:cs="Calibri"/>
          <w:color w:val="auto"/>
          <w:sz w:val="22"/>
          <w:szCs w:val="22"/>
        </w:rPr>
      </w:pPr>
    </w:p>
    <w:p w14:paraId="63154BCE" w14:textId="63C074D4"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Gangs &amp; Youth Violence</w:t>
      </w:r>
      <w:r w:rsidR="0032312A" w:rsidRPr="00D449E0">
        <w:rPr>
          <w:rFonts w:ascii="Calibri" w:hAnsi="Calibri" w:cs="Calibri"/>
          <w:b w:val="0"/>
          <w:color w:val="auto"/>
          <w:sz w:val="22"/>
          <w:szCs w:val="22"/>
        </w:rPr>
        <w:t xml:space="preserve"> -</w:t>
      </w:r>
      <w:r w:rsidRPr="00D449E0">
        <w:rPr>
          <w:rFonts w:ascii="Calibri" w:hAnsi="Calibri" w:cs="Calibri"/>
          <w:b w:val="0"/>
          <w:color w:val="auto"/>
          <w:sz w:val="22"/>
          <w:szCs w:val="22"/>
        </w:rPr>
        <w:t>Defining a gang is difficult. They tend to fall into three categories; peer groups, street gangs and organised crime groups. It can be common for groups of children and young people to gather together in public places to socialise, and although some peer group gatherings can lead to increased antisocial behaviour and low level youth offending, these activities should not be confused with the serious violence of a Street Gang.</w:t>
      </w:r>
    </w:p>
    <w:p w14:paraId="430A18DE" w14:textId="77777777" w:rsidR="00A53DC1" w:rsidRPr="00D449E0" w:rsidRDefault="00A53DC1" w:rsidP="00C225EA">
      <w:pPr>
        <w:pStyle w:val="Body"/>
        <w:jc w:val="both"/>
        <w:rPr>
          <w:rFonts w:ascii="Calibri" w:hAnsi="Calibri" w:cs="Calibri"/>
          <w:b w:val="0"/>
          <w:color w:val="auto"/>
          <w:sz w:val="22"/>
          <w:szCs w:val="22"/>
        </w:rPr>
      </w:pPr>
    </w:p>
    <w:p w14:paraId="7568E03A"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 Street Gang can be described as a relatively durable, predominantly street-based group of children who see themselves (and are seen by others) as a discernible group for whom crime and violence is integral to the group's identity.</w:t>
      </w:r>
    </w:p>
    <w:p w14:paraId="536EFA45" w14:textId="77777777" w:rsidR="00A53DC1" w:rsidRPr="00D449E0" w:rsidRDefault="00A53DC1" w:rsidP="00C225EA">
      <w:pPr>
        <w:pStyle w:val="Body"/>
        <w:jc w:val="both"/>
        <w:rPr>
          <w:rFonts w:ascii="Calibri" w:hAnsi="Calibri" w:cs="Calibri"/>
          <w:b w:val="0"/>
          <w:color w:val="auto"/>
          <w:sz w:val="22"/>
          <w:szCs w:val="22"/>
        </w:rPr>
      </w:pPr>
    </w:p>
    <w:p w14:paraId="638403CD"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An organised criminal group is a group of individuals normally led by adults for whom involvement in crime is for personal gain (financial or otherwise).</w:t>
      </w:r>
    </w:p>
    <w:p w14:paraId="14C78C2A" w14:textId="77777777" w:rsidR="00EF7CB3" w:rsidRPr="00D449E0" w:rsidRDefault="00EF7CB3" w:rsidP="00C225EA">
      <w:pPr>
        <w:pStyle w:val="Body"/>
        <w:jc w:val="both"/>
        <w:rPr>
          <w:rFonts w:ascii="Calibri" w:hAnsi="Calibri" w:cs="Calibri"/>
          <w:b w:val="0"/>
          <w:color w:val="auto"/>
          <w:sz w:val="22"/>
          <w:szCs w:val="22"/>
        </w:rPr>
      </w:pPr>
    </w:p>
    <w:p w14:paraId="5A92CE66" w14:textId="03E8CB2F"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Hate</w:t>
      </w:r>
      <w:r w:rsidRPr="00D449E0">
        <w:rPr>
          <w:rFonts w:ascii="Calibri" w:hAnsi="Calibri" w:cs="Calibri"/>
          <w:b w:val="0"/>
          <w:color w:val="auto"/>
          <w:sz w:val="22"/>
          <w:szCs w:val="22"/>
        </w:rPr>
        <w:tab/>
        <w:t>Hostility or prejudice based on one of the following things:</w:t>
      </w:r>
    </w:p>
    <w:p w14:paraId="4D0513B8" w14:textId="5AC4AAD7" w:rsidR="00A53DC1" w:rsidRPr="00D449E0" w:rsidRDefault="00A53DC1" w:rsidP="00217D37">
      <w:pPr>
        <w:pStyle w:val="Body"/>
        <w:numPr>
          <w:ilvl w:val="0"/>
          <w:numId w:val="40"/>
        </w:numPr>
        <w:jc w:val="both"/>
        <w:rPr>
          <w:rFonts w:ascii="Calibri" w:hAnsi="Calibri" w:cs="Calibri"/>
          <w:b w:val="0"/>
          <w:color w:val="auto"/>
          <w:sz w:val="22"/>
          <w:szCs w:val="22"/>
        </w:rPr>
      </w:pPr>
      <w:r w:rsidRPr="00D449E0">
        <w:rPr>
          <w:rFonts w:ascii="Calibri" w:hAnsi="Calibri" w:cs="Calibri"/>
          <w:b w:val="0"/>
          <w:color w:val="auto"/>
          <w:sz w:val="22"/>
          <w:szCs w:val="22"/>
        </w:rPr>
        <w:t>disability</w:t>
      </w:r>
    </w:p>
    <w:p w14:paraId="56D24C90" w14:textId="45DAE6AD" w:rsidR="00A53DC1" w:rsidRPr="00D449E0" w:rsidRDefault="00A53DC1" w:rsidP="00217D37">
      <w:pPr>
        <w:pStyle w:val="Body"/>
        <w:numPr>
          <w:ilvl w:val="0"/>
          <w:numId w:val="40"/>
        </w:numPr>
        <w:jc w:val="both"/>
        <w:rPr>
          <w:rFonts w:ascii="Calibri" w:hAnsi="Calibri" w:cs="Calibri"/>
          <w:b w:val="0"/>
          <w:color w:val="auto"/>
          <w:sz w:val="22"/>
          <w:szCs w:val="22"/>
        </w:rPr>
      </w:pPr>
      <w:r w:rsidRPr="00D449E0">
        <w:rPr>
          <w:rFonts w:ascii="Calibri" w:hAnsi="Calibri" w:cs="Calibri"/>
          <w:b w:val="0"/>
          <w:color w:val="auto"/>
          <w:sz w:val="22"/>
          <w:szCs w:val="22"/>
        </w:rPr>
        <w:t>race</w:t>
      </w:r>
    </w:p>
    <w:p w14:paraId="5CD01E88" w14:textId="79D05C40" w:rsidR="00A53DC1" w:rsidRPr="00D449E0" w:rsidRDefault="00A53DC1" w:rsidP="00217D37">
      <w:pPr>
        <w:pStyle w:val="Body"/>
        <w:numPr>
          <w:ilvl w:val="0"/>
          <w:numId w:val="40"/>
        </w:numPr>
        <w:jc w:val="both"/>
        <w:rPr>
          <w:rFonts w:ascii="Calibri" w:hAnsi="Calibri" w:cs="Calibri"/>
          <w:b w:val="0"/>
          <w:color w:val="auto"/>
          <w:sz w:val="22"/>
          <w:szCs w:val="22"/>
        </w:rPr>
      </w:pPr>
      <w:r w:rsidRPr="00D449E0">
        <w:rPr>
          <w:rFonts w:ascii="Calibri" w:hAnsi="Calibri" w:cs="Calibri"/>
          <w:b w:val="0"/>
          <w:color w:val="auto"/>
          <w:sz w:val="22"/>
          <w:szCs w:val="22"/>
        </w:rPr>
        <w:t>religion</w:t>
      </w:r>
    </w:p>
    <w:p w14:paraId="373028AA" w14:textId="4970088C" w:rsidR="00A53DC1" w:rsidRPr="00D449E0" w:rsidRDefault="00A53DC1" w:rsidP="00217D37">
      <w:pPr>
        <w:pStyle w:val="Body"/>
        <w:numPr>
          <w:ilvl w:val="0"/>
          <w:numId w:val="40"/>
        </w:numPr>
        <w:jc w:val="both"/>
        <w:rPr>
          <w:rFonts w:ascii="Calibri" w:hAnsi="Calibri" w:cs="Calibri"/>
          <w:b w:val="0"/>
          <w:color w:val="auto"/>
          <w:sz w:val="22"/>
          <w:szCs w:val="22"/>
        </w:rPr>
      </w:pPr>
      <w:r w:rsidRPr="00D449E0">
        <w:rPr>
          <w:rFonts w:ascii="Calibri" w:hAnsi="Calibri" w:cs="Calibri"/>
          <w:b w:val="0"/>
          <w:color w:val="auto"/>
          <w:sz w:val="22"/>
          <w:szCs w:val="22"/>
        </w:rPr>
        <w:t>transgender identity</w:t>
      </w:r>
    </w:p>
    <w:p w14:paraId="4D94D2C1" w14:textId="6A04C217" w:rsidR="00A53DC1" w:rsidRPr="00D449E0" w:rsidRDefault="00A53DC1" w:rsidP="00217D37">
      <w:pPr>
        <w:pStyle w:val="Body"/>
        <w:numPr>
          <w:ilvl w:val="0"/>
          <w:numId w:val="40"/>
        </w:numPr>
        <w:jc w:val="both"/>
        <w:rPr>
          <w:rFonts w:ascii="Calibri" w:hAnsi="Calibri" w:cs="Calibri"/>
          <w:b w:val="0"/>
          <w:color w:val="auto"/>
          <w:sz w:val="22"/>
          <w:szCs w:val="22"/>
        </w:rPr>
      </w:pPr>
      <w:r w:rsidRPr="00D449E0">
        <w:rPr>
          <w:rFonts w:ascii="Calibri" w:hAnsi="Calibri" w:cs="Calibri"/>
          <w:b w:val="0"/>
          <w:color w:val="auto"/>
          <w:sz w:val="22"/>
          <w:szCs w:val="22"/>
        </w:rPr>
        <w:t>sexual orientation.</w:t>
      </w:r>
    </w:p>
    <w:p w14:paraId="61661D83" w14:textId="7E55F076"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Honour-based violence</w:t>
      </w:r>
      <w:r w:rsidRPr="00D449E0">
        <w:rPr>
          <w:rFonts w:ascii="Calibri" w:hAnsi="Calibri" w:cs="Calibri"/>
          <w:b w:val="0"/>
          <w:color w:val="auto"/>
          <w:sz w:val="22"/>
          <w:szCs w:val="22"/>
        </w:rPr>
        <w:tab/>
        <w:t>is a violent crime or incident which may have been committed to protect or defend the honour of the family or community.</w:t>
      </w:r>
    </w:p>
    <w:p w14:paraId="41F6EBA8" w14:textId="38BB718F" w:rsidR="00E86C7B" w:rsidRPr="00D449E0" w:rsidRDefault="00E86C7B" w:rsidP="00C225EA">
      <w:pPr>
        <w:pStyle w:val="Body"/>
        <w:jc w:val="both"/>
        <w:rPr>
          <w:rFonts w:ascii="Calibri" w:hAnsi="Calibri" w:cs="Calibri"/>
          <w:b w:val="0"/>
          <w:color w:val="auto"/>
          <w:sz w:val="22"/>
          <w:szCs w:val="22"/>
        </w:rPr>
      </w:pPr>
    </w:p>
    <w:p w14:paraId="0A005983" w14:textId="2293F5F3" w:rsidR="00E86C7B" w:rsidRPr="00D449E0" w:rsidRDefault="00E86C7B" w:rsidP="00C225EA">
      <w:pPr>
        <w:pStyle w:val="Body"/>
        <w:jc w:val="both"/>
        <w:rPr>
          <w:rFonts w:ascii="Calibri" w:hAnsi="Calibri" w:cs="Calibri"/>
          <w:b w:val="0"/>
          <w:color w:val="auto"/>
          <w:sz w:val="22"/>
          <w:szCs w:val="22"/>
        </w:rPr>
      </w:pPr>
      <w:r w:rsidRPr="00D449E0">
        <w:rPr>
          <w:rFonts w:ascii="Calibri" w:hAnsi="Calibri" w:cs="Calibri"/>
          <w:bCs w:val="0"/>
          <w:color w:val="auto"/>
          <w:sz w:val="22"/>
          <w:szCs w:val="22"/>
          <w:lang w:val="en-US"/>
        </w:rPr>
        <w:t>Initiating/hazing type violence and rituals</w:t>
      </w:r>
      <w:r w:rsidR="00B34491" w:rsidRPr="00D449E0">
        <w:rPr>
          <w:rFonts w:ascii="Calibri" w:hAnsi="Calibri" w:cs="Calibri"/>
          <w:bCs w:val="0"/>
          <w:color w:val="auto"/>
          <w:sz w:val="22"/>
          <w:szCs w:val="22"/>
          <w:lang w:val="en-US"/>
        </w:rPr>
        <w:t xml:space="preserve"> - </w:t>
      </w:r>
      <w:r w:rsidR="00B34491" w:rsidRPr="00D449E0">
        <w:rPr>
          <w:rFonts w:ascii="Calibri" w:hAnsi="Calibri" w:cs="Calibri"/>
          <w:b w:val="0"/>
          <w:color w:val="auto"/>
          <w:sz w:val="22"/>
          <w:szCs w:val="22"/>
          <w:lang w:val="en-US"/>
        </w:rPr>
        <w:t>this could include activities involving harassment, abuse or humiliation used as a way of initiating a person into a group and may also include an online element.</w:t>
      </w:r>
    </w:p>
    <w:p w14:paraId="65A66FE6" w14:textId="77777777" w:rsidR="00855C6B" w:rsidRPr="00D449E0" w:rsidRDefault="00855C6B" w:rsidP="00C225EA">
      <w:pPr>
        <w:pStyle w:val="Body"/>
        <w:jc w:val="both"/>
        <w:rPr>
          <w:rFonts w:ascii="Calibri" w:hAnsi="Calibri" w:cs="Calibri"/>
          <w:b w:val="0"/>
          <w:color w:val="auto"/>
          <w:sz w:val="22"/>
          <w:szCs w:val="22"/>
        </w:rPr>
      </w:pPr>
    </w:p>
    <w:p w14:paraId="25871DE8" w14:textId="05D8C2EC"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Neglect</w:t>
      </w:r>
      <w:r w:rsidRPr="00D449E0">
        <w:rPr>
          <w:rFonts w:ascii="Calibri" w:hAnsi="Calibri" w:cs="Calibri"/>
          <w:color w:val="auto"/>
          <w:sz w:val="22"/>
          <w:szCs w:val="22"/>
        </w:rPr>
        <w:tab/>
      </w:r>
      <w:r w:rsidR="0032312A" w:rsidRPr="00D449E0">
        <w:rPr>
          <w:rFonts w:ascii="Calibri" w:hAnsi="Calibri" w:cs="Calibri"/>
          <w:color w:val="auto"/>
          <w:sz w:val="22"/>
          <w:szCs w:val="22"/>
        </w:rPr>
        <w:t xml:space="preserve"> </w:t>
      </w:r>
      <w:r w:rsidRPr="00D449E0">
        <w:rPr>
          <w:rFonts w:ascii="Calibri" w:hAnsi="Calibri" w:cs="Calibri"/>
          <w:b w:val="0"/>
          <w:color w:val="auto"/>
          <w:sz w:val="22"/>
          <w:szCs w:val="22"/>
        </w:rPr>
        <w:t xml:space="preserve">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B9315A9"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 Protect a child from physical and emotional harm or danger. </w:t>
      </w:r>
    </w:p>
    <w:p w14:paraId="64B2E011"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 Ensure adequate supervision (including the use of inadequate care-givers). </w:t>
      </w:r>
    </w:p>
    <w:p w14:paraId="3D4AC6B1"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 Ensure access to appropriate medical care or treatment. </w:t>
      </w:r>
    </w:p>
    <w:p w14:paraId="78B537F5"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 It may also include neglect of, or unresponsiveness to, a child’s basic emotional needs. </w:t>
      </w:r>
    </w:p>
    <w:p w14:paraId="51F16020" w14:textId="77777777" w:rsidR="00855C6B" w:rsidRPr="00D449E0" w:rsidRDefault="00855C6B" w:rsidP="00C225EA">
      <w:pPr>
        <w:pStyle w:val="Body"/>
        <w:jc w:val="both"/>
        <w:rPr>
          <w:rFonts w:ascii="Calibri" w:hAnsi="Calibri" w:cs="Calibri"/>
          <w:color w:val="auto"/>
          <w:sz w:val="22"/>
          <w:szCs w:val="22"/>
        </w:rPr>
      </w:pPr>
    </w:p>
    <w:p w14:paraId="5B30B307" w14:textId="04E97FE8" w:rsidR="00A53DC1" w:rsidRPr="00D449E0" w:rsidRDefault="00504187"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lastRenderedPageBreak/>
        <w:t>Child on child</w:t>
      </w:r>
      <w:r w:rsidR="00A53DC1" w:rsidRPr="00D449E0">
        <w:rPr>
          <w:rFonts w:ascii="Calibri" w:hAnsi="Calibri" w:cs="Calibri"/>
          <w:color w:val="auto"/>
          <w:sz w:val="22"/>
          <w:szCs w:val="22"/>
        </w:rPr>
        <w:t xml:space="preserve"> Abuse</w:t>
      </w:r>
      <w:r w:rsidR="0032312A" w:rsidRPr="00D449E0">
        <w:rPr>
          <w:rFonts w:ascii="Calibri" w:hAnsi="Calibri" w:cs="Calibri"/>
          <w:b w:val="0"/>
          <w:color w:val="auto"/>
          <w:sz w:val="22"/>
          <w:szCs w:val="22"/>
        </w:rPr>
        <w:t xml:space="preserve"> </w:t>
      </w:r>
      <w:r w:rsidR="00A53DC1" w:rsidRPr="00D449E0">
        <w:rPr>
          <w:rFonts w:ascii="Calibri" w:hAnsi="Calibri" w:cs="Calibri"/>
          <w:b w:val="0"/>
          <w:color w:val="auto"/>
          <w:sz w:val="22"/>
          <w:szCs w:val="22"/>
        </w:rPr>
        <w:t xml:space="preserve">occurs when a young person is exploited, bullied and / or harmed by their peers who are the same or similar age; everyone directly involved in </w:t>
      </w:r>
      <w:r w:rsidRPr="00D449E0">
        <w:rPr>
          <w:rFonts w:ascii="Calibri" w:hAnsi="Calibri" w:cs="Calibri"/>
          <w:b w:val="0"/>
          <w:color w:val="auto"/>
          <w:sz w:val="22"/>
          <w:szCs w:val="22"/>
        </w:rPr>
        <w:t>Child on child</w:t>
      </w:r>
      <w:r w:rsidR="00A53DC1" w:rsidRPr="00D449E0">
        <w:rPr>
          <w:rFonts w:ascii="Calibri" w:hAnsi="Calibri" w:cs="Calibri"/>
          <w:b w:val="0"/>
          <w:color w:val="auto"/>
          <w:sz w:val="22"/>
          <w:szCs w:val="22"/>
        </w:rPr>
        <w:t xml:space="preserve"> abuse is under the age of 18.</w:t>
      </w:r>
    </w:p>
    <w:p w14:paraId="76510BA6"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Physical Abuse</w:t>
      </w:r>
      <w:r w:rsidRPr="00D449E0">
        <w:rPr>
          <w:rFonts w:ascii="Calibri" w:hAnsi="Calibri" w:cs="Calibri"/>
          <w:b w:val="0"/>
          <w:color w:val="auto"/>
          <w:sz w:val="22"/>
          <w:szCs w:val="22"/>
        </w:rPr>
        <w:tab/>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4A98EEF" w14:textId="77777777" w:rsidR="00855C6B" w:rsidRPr="00D449E0" w:rsidRDefault="00855C6B" w:rsidP="00C225EA">
      <w:pPr>
        <w:pStyle w:val="Body"/>
        <w:jc w:val="both"/>
        <w:rPr>
          <w:rFonts w:ascii="Calibri" w:hAnsi="Calibri" w:cs="Calibri"/>
          <w:color w:val="auto"/>
          <w:sz w:val="22"/>
          <w:szCs w:val="22"/>
        </w:rPr>
      </w:pPr>
    </w:p>
    <w:p w14:paraId="1E38E607" w14:textId="61592B88"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Private Fostering</w:t>
      </w:r>
      <w:r w:rsidR="0032312A" w:rsidRPr="00D449E0">
        <w:rPr>
          <w:rFonts w:ascii="Calibri" w:hAnsi="Calibri" w:cs="Calibri"/>
          <w:color w:val="auto"/>
          <w:sz w:val="22"/>
          <w:szCs w:val="22"/>
        </w:rPr>
        <w:t xml:space="preserve"> is </w:t>
      </w:r>
      <w:r w:rsidRPr="00D449E0">
        <w:rPr>
          <w:rFonts w:ascii="Calibri" w:hAnsi="Calibri" w:cs="Calibri"/>
          <w:b w:val="0"/>
          <w:color w:val="auto"/>
          <w:sz w:val="22"/>
          <w:szCs w:val="22"/>
        </w:rPr>
        <w:t>arrangement</w:t>
      </w:r>
      <w:r w:rsidR="0032312A" w:rsidRPr="00D449E0">
        <w:rPr>
          <w:rFonts w:ascii="Calibri" w:hAnsi="Calibri" w:cs="Calibri"/>
          <w:b w:val="0"/>
          <w:color w:val="auto"/>
          <w:sz w:val="22"/>
          <w:szCs w:val="22"/>
        </w:rPr>
        <w:t xml:space="preserve"> </w:t>
      </w:r>
      <w:r w:rsidRPr="00D449E0">
        <w:rPr>
          <w:rFonts w:ascii="Calibri" w:hAnsi="Calibri" w:cs="Calibri"/>
          <w:b w:val="0"/>
          <w:color w:val="auto"/>
          <w:sz w:val="22"/>
          <w:szCs w:val="22"/>
        </w:rPr>
        <w:t>that is made privately (without the involvement of a local authority)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great-aunts or uncles, great grandparents or cousins.)</w:t>
      </w:r>
    </w:p>
    <w:p w14:paraId="1B4BD57D" w14:textId="77777777" w:rsidR="00855C6B" w:rsidRPr="00D449E0" w:rsidRDefault="00855C6B" w:rsidP="00C225EA">
      <w:pPr>
        <w:pStyle w:val="Body"/>
        <w:jc w:val="both"/>
        <w:rPr>
          <w:rFonts w:ascii="Calibri" w:hAnsi="Calibri" w:cs="Calibri"/>
          <w:b w:val="0"/>
          <w:color w:val="auto"/>
          <w:sz w:val="22"/>
          <w:szCs w:val="22"/>
        </w:rPr>
      </w:pPr>
    </w:p>
    <w:p w14:paraId="79ACDB9C" w14:textId="77777777" w:rsidR="00855C6B"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Radicalisation &amp; Extremism</w:t>
      </w:r>
      <w:r w:rsidRPr="00D449E0">
        <w:rPr>
          <w:rFonts w:ascii="Calibri" w:hAnsi="Calibri" w:cs="Calibri"/>
          <w:color w:val="auto"/>
          <w:sz w:val="22"/>
          <w:szCs w:val="22"/>
        </w:rPr>
        <w:tab/>
      </w:r>
    </w:p>
    <w:p w14:paraId="07DD64CD" w14:textId="7771F69D"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Radicalisation refers to the process by which a person comes to support terrorism and forms of extremism leading to terrorism.</w:t>
      </w:r>
    </w:p>
    <w:p w14:paraId="27893E90" w14:textId="59465DDA"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7B8B66FB" w14:textId="77777777" w:rsidR="00855C6B" w:rsidRPr="00D449E0" w:rsidRDefault="00855C6B" w:rsidP="00C225EA">
      <w:pPr>
        <w:pStyle w:val="Body"/>
        <w:jc w:val="both"/>
        <w:rPr>
          <w:rFonts w:ascii="Calibri" w:hAnsi="Calibri" w:cs="Calibri"/>
          <w:b w:val="0"/>
          <w:color w:val="auto"/>
          <w:sz w:val="22"/>
          <w:szCs w:val="22"/>
        </w:rPr>
      </w:pPr>
    </w:p>
    <w:p w14:paraId="3D4FAB73" w14:textId="77777777" w:rsidR="00855C6B"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Safeguarding</w:t>
      </w:r>
      <w:r w:rsidRPr="00D449E0">
        <w:rPr>
          <w:rFonts w:ascii="Calibri" w:hAnsi="Calibri" w:cs="Calibri"/>
          <w:b w:val="0"/>
          <w:color w:val="auto"/>
          <w:sz w:val="22"/>
          <w:szCs w:val="22"/>
        </w:rPr>
        <w:t xml:space="preserve"> and promoting the welfare of </w:t>
      </w:r>
      <w:r w:rsidR="00855C6B" w:rsidRPr="00D449E0">
        <w:rPr>
          <w:rFonts w:ascii="Calibri" w:hAnsi="Calibri" w:cs="Calibri"/>
          <w:b w:val="0"/>
          <w:color w:val="auto"/>
          <w:sz w:val="22"/>
          <w:szCs w:val="22"/>
        </w:rPr>
        <w:t xml:space="preserve">young people; </w:t>
      </w:r>
    </w:p>
    <w:p w14:paraId="3084C3F5" w14:textId="11437AF2" w:rsidR="00A53DC1" w:rsidRPr="00D449E0" w:rsidRDefault="00A53DC1" w:rsidP="00217D37">
      <w:pPr>
        <w:pStyle w:val="Body"/>
        <w:numPr>
          <w:ilvl w:val="0"/>
          <w:numId w:val="42"/>
        </w:numPr>
        <w:jc w:val="both"/>
        <w:rPr>
          <w:rFonts w:ascii="Calibri" w:hAnsi="Calibri" w:cs="Calibri"/>
          <w:b w:val="0"/>
          <w:color w:val="auto"/>
          <w:sz w:val="22"/>
          <w:szCs w:val="22"/>
        </w:rPr>
      </w:pPr>
      <w:r w:rsidRPr="00D449E0">
        <w:rPr>
          <w:rFonts w:ascii="Calibri" w:hAnsi="Calibri" w:cs="Calibri"/>
          <w:b w:val="0"/>
          <w:color w:val="auto"/>
          <w:sz w:val="22"/>
          <w:szCs w:val="22"/>
        </w:rPr>
        <w:t xml:space="preserve">protecting </w:t>
      </w:r>
      <w:r w:rsidR="00855C6B"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from maltreatment;</w:t>
      </w:r>
    </w:p>
    <w:p w14:paraId="705E4F30" w14:textId="5BF86412" w:rsidR="00A53DC1" w:rsidRPr="00D449E0" w:rsidRDefault="00A53DC1" w:rsidP="00217D37">
      <w:pPr>
        <w:pStyle w:val="Body"/>
        <w:numPr>
          <w:ilvl w:val="0"/>
          <w:numId w:val="42"/>
        </w:numPr>
        <w:jc w:val="both"/>
        <w:rPr>
          <w:rFonts w:ascii="Calibri" w:hAnsi="Calibri" w:cs="Calibri"/>
          <w:b w:val="0"/>
          <w:color w:val="auto"/>
          <w:sz w:val="22"/>
          <w:szCs w:val="22"/>
        </w:rPr>
      </w:pPr>
      <w:r w:rsidRPr="00D449E0">
        <w:rPr>
          <w:rFonts w:ascii="Calibri" w:hAnsi="Calibri" w:cs="Calibri"/>
          <w:b w:val="0"/>
          <w:color w:val="auto"/>
          <w:sz w:val="22"/>
          <w:szCs w:val="22"/>
        </w:rPr>
        <w:t xml:space="preserve">preventing impairment of </w:t>
      </w:r>
      <w:r w:rsidR="00855C6B" w:rsidRPr="00D449E0">
        <w:rPr>
          <w:rFonts w:ascii="Calibri" w:hAnsi="Calibri" w:cs="Calibri"/>
          <w:b w:val="0"/>
          <w:color w:val="auto"/>
          <w:sz w:val="22"/>
          <w:szCs w:val="22"/>
        </w:rPr>
        <w:t>young people</w:t>
      </w:r>
      <w:r w:rsidRPr="00D449E0">
        <w:rPr>
          <w:rFonts w:ascii="Calibri" w:hAnsi="Calibri" w:cs="Calibri"/>
          <w:b w:val="0"/>
          <w:color w:val="auto"/>
          <w:sz w:val="22"/>
          <w:szCs w:val="22"/>
        </w:rPr>
        <w:t>’s health or development;</w:t>
      </w:r>
    </w:p>
    <w:p w14:paraId="6D10E5B0" w14:textId="67455DFC" w:rsidR="00A53DC1" w:rsidRPr="00D449E0" w:rsidRDefault="00A53DC1" w:rsidP="00217D37">
      <w:pPr>
        <w:pStyle w:val="Body"/>
        <w:numPr>
          <w:ilvl w:val="0"/>
          <w:numId w:val="42"/>
        </w:numPr>
        <w:jc w:val="both"/>
        <w:rPr>
          <w:rFonts w:ascii="Calibri" w:hAnsi="Calibri" w:cs="Calibri"/>
          <w:b w:val="0"/>
          <w:color w:val="auto"/>
          <w:sz w:val="22"/>
          <w:szCs w:val="22"/>
        </w:rPr>
      </w:pPr>
      <w:r w:rsidRPr="00D449E0">
        <w:rPr>
          <w:rFonts w:ascii="Calibri" w:hAnsi="Calibri" w:cs="Calibri"/>
          <w:b w:val="0"/>
          <w:color w:val="auto"/>
          <w:sz w:val="22"/>
          <w:szCs w:val="22"/>
        </w:rPr>
        <w:t xml:space="preserve">ensuring that </w:t>
      </w:r>
      <w:r w:rsidR="00855C6B"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grow up in circumstances consistent with the provision of safe and effective care; and</w:t>
      </w:r>
    </w:p>
    <w:p w14:paraId="3C487784" w14:textId="482AEF75" w:rsidR="00A53DC1" w:rsidRPr="00D449E0" w:rsidRDefault="00A53DC1" w:rsidP="00217D37">
      <w:pPr>
        <w:pStyle w:val="Body"/>
        <w:numPr>
          <w:ilvl w:val="0"/>
          <w:numId w:val="42"/>
        </w:numPr>
        <w:jc w:val="both"/>
        <w:rPr>
          <w:rFonts w:ascii="Calibri" w:hAnsi="Calibri" w:cs="Calibri"/>
          <w:b w:val="0"/>
          <w:color w:val="auto"/>
          <w:sz w:val="22"/>
          <w:szCs w:val="22"/>
        </w:rPr>
      </w:pPr>
      <w:r w:rsidRPr="00D449E0">
        <w:rPr>
          <w:rFonts w:ascii="Calibri" w:hAnsi="Calibri" w:cs="Calibri"/>
          <w:b w:val="0"/>
          <w:color w:val="auto"/>
          <w:sz w:val="22"/>
          <w:szCs w:val="22"/>
        </w:rPr>
        <w:t xml:space="preserve">taking action to enable all </w:t>
      </w:r>
      <w:r w:rsidR="00855C6B" w:rsidRPr="00D449E0">
        <w:rPr>
          <w:rFonts w:ascii="Calibri" w:hAnsi="Calibri" w:cs="Calibri"/>
          <w:b w:val="0"/>
          <w:color w:val="auto"/>
          <w:sz w:val="22"/>
          <w:szCs w:val="22"/>
        </w:rPr>
        <w:t>young people</w:t>
      </w:r>
      <w:r w:rsidRPr="00D449E0">
        <w:rPr>
          <w:rFonts w:ascii="Calibri" w:hAnsi="Calibri" w:cs="Calibri"/>
          <w:b w:val="0"/>
          <w:color w:val="auto"/>
          <w:sz w:val="22"/>
          <w:szCs w:val="22"/>
        </w:rPr>
        <w:t xml:space="preserve"> to have the best outcomes.</w:t>
      </w:r>
    </w:p>
    <w:p w14:paraId="6D296052" w14:textId="7727C70F" w:rsidR="000244EB" w:rsidRPr="00D449E0" w:rsidRDefault="00FD3530" w:rsidP="00217D37">
      <w:pPr>
        <w:pStyle w:val="Body"/>
        <w:numPr>
          <w:ilvl w:val="0"/>
          <w:numId w:val="42"/>
        </w:numPr>
        <w:jc w:val="both"/>
        <w:rPr>
          <w:rFonts w:ascii="Calibri" w:hAnsi="Calibri" w:cs="Calibri"/>
          <w:b w:val="0"/>
          <w:color w:val="auto"/>
          <w:sz w:val="22"/>
          <w:szCs w:val="22"/>
        </w:rPr>
      </w:pPr>
      <w:r w:rsidRPr="00D449E0">
        <w:rPr>
          <w:rFonts w:ascii="Calibri" w:hAnsi="Calibri" w:cs="Calibri"/>
          <w:b w:val="0"/>
          <w:color w:val="auto"/>
          <w:sz w:val="22"/>
          <w:szCs w:val="22"/>
        </w:rPr>
        <w:t>College will monitor</w:t>
      </w:r>
      <w:r w:rsidR="00FA7E64" w:rsidRPr="00D449E0">
        <w:rPr>
          <w:rFonts w:ascii="Calibri" w:hAnsi="Calibri" w:cs="Calibri"/>
          <w:b w:val="0"/>
          <w:color w:val="auto"/>
          <w:sz w:val="22"/>
          <w:szCs w:val="22"/>
        </w:rPr>
        <w:t xml:space="preserve"> </w:t>
      </w:r>
      <w:r w:rsidR="00FA7E64" w:rsidRPr="00D449E0">
        <w:rPr>
          <w:rFonts w:ascii="Calibri" w:hAnsi="Calibri" w:cs="Calibri"/>
          <w:b w:val="0"/>
          <w:color w:val="auto"/>
          <w:sz w:val="22"/>
          <w:szCs w:val="22"/>
          <w:lang w:val="en-US"/>
        </w:rPr>
        <w:t>children and young people who are 'susceptible' to being drawn into terrorism, rather than being 'vulnerable' to being drawn into terrorism</w:t>
      </w:r>
      <w:r w:rsidRPr="00D449E0">
        <w:rPr>
          <w:rFonts w:ascii="Calibri" w:hAnsi="Calibri" w:cs="Calibri"/>
          <w:b w:val="0"/>
          <w:color w:val="auto"/>
          <w:sz w:val="22"/>
          <w:szCs w:val="22"/>
          <w:lang w:val="en-US"/>
        </w:rPr>
        <w:t xml:space="preserve"> and take appropriate action as required</w:t>
      </w:r>
    </w:p>
    <w:p w14:paraId="40D2EA0D" w14:textId="77777777" w:rsidR="00855C6B" w:rsidRPr="00D449E0" w:rsidRDefault="00855C6B" w:rsidP="00C66D9C">
      <w:pPr>
        <w:pStyle w:val="Body"/>
        <w:jc w:val="both"/>
        <w:rPr>
          <w:rFonts w:ascii="Calibri" w:hAnsi="Calibri" w:cs="Calibri"/>
          <w:b w:val="0"/>
          <w:color w:val="auto"/>
          <w:sz w:val="22"/>
          <w:szCs w:val="22"/>
        </w:rPr>
      </w:pPr>
    </w:p>
    <w:p w14:paraId="431DD00E" w14:textId="30C55B53" w:rsidR="00A53DC1" w:rsidRPr="00D449E0" w:rsidRDefault="00A53DC1" w:rsidP="00C66D9C">
      <w:pPr>
        <w:pStyle w:val="Body"/>
        <w:jc w:val="both"/>
        <w:rPr>
          <w:rFonts w:ascii="Calibri" w:hAnsi="Calibri" w:cs="Calibri"/>
          <w:color w:val="auto"/>
          <w:sz w:val="22"/>
          <w:szCs w:val="22"/>
        </w:rPr>
      </w:pPr>
      <w:r w:rsidRPr="00D449E0">
        <w:rPr>
          <w:rFonts w:ascii="Calibri" w:hAnsi="Calibri" w:cs="Calibri"/>
          <w:color w:val="auto"/>
          <w:sz w:val="22"/>
          <w:szCs w:val="22"/>
        </w:rPr>
        <w:t>Sexting</w:t>
      </w:r>
      <w:r w:rsidR="0032312A" w:rsidRPr="00D449E0">
        <w:rPr>
          <w:rFonts w:ascii="Calibri" w:hAnsi="Calibri" w:cs="Calibri"/>
          <w:color w:val="auto"/>
          <w:sz w:val="22"/>
          <w:szCs w:val="22"/>
        </w:rPr>
        <w:t xml:space="preserve"> </w:t>
      </w:r>
      <w:r w:rsidRPr="00D449E0">
        <w:rPr>
          <w:rFonts w:ascii="Calibri" w:hAnsi="Calibri" w:cs="Calibri"/>
          <w:b w:val="0"/>
          <w:color w:val="auto"/>
          <w:sz w:val="22"/>
          <w:szCs w:val="22"/>
        </w:rPr>
        <w:t>is when someone shares sexual, naked or semi-naked images or videos of themselves or others, or sends sexually explicit messages.</w:t>
      </w:r>
    </w:p>
    <w:p w14:paraId="69C37F67" w14:textId="0C5C88FA" w:rsidR="00A53DC1" w:rsidRPr="00D449E0" w:rsidRDefault="00A53DC1" w:rsidP="00C66D9C">
      <w:pPr>
        <w:pStyle w:val="Body"/>
        <w:jc w:val="both"/>
        <w:rPr>
          <w:rFonts w:ascii="Calibri" w:hAnsi="Calibri" w:cs="Calibri"/>
          <w:b w:val="0"/>
          <w:color w:val="auto"/>
          <w:sz w:val="22"/>
          <w:szCs w:val="22"/>
        </w:rPr>
      </w:pPr>
      <w:r w:rsidRPr="00D449E0">
        <w:rPr>
          <w:rFonts w:ascii="Calibri" w:hAnsi="Calibri" w:cs="Calibri"/>
          <w:b w:val="0"/>
          <w:color w:val="auto"/>
          <w:sz w:val="22"/>
          <w:szCs w:val="22"/>
        </w:rPr>
        <w:t>They can be sent using mobiles, tablets, smartphones, and laptops - any device that allows you to share media and messages.</w:t>
      </w:r>
    </w:p>
    <w:p w14:paraId="637B4D97" w14:textId="77777777" w:rsidR="00855C6B" w:rsidRPr="00D449E0" w:rsidRDefault="00855C6B" w:rsidP="00C66D9C">
      <w:pPr>
        <w:pStyle w:val="Body"/>
        <w:jc w:val="both"/>
        <w:rPr>
          <w:rFonts w:ascii="Calibri" w:hAnsi="Calibri" w:cs="Calibri"/>
          <w:b w:val="0"/>
          <w:bCs w:val="0"/>
          <w:color w:val="auto"/>
          <w:sz w:val="22"/>
          <w:szCs w:val="22"/>
        </w:rPr>
      </w:pPr>
    </w:p>
    <w:p w14:paraId="2DEDB858" w14:textId="77777777" w:rsidR="00EF7CB3" w:rsidRPr="00D449E0" w:rsidRDefault="00EF7CB3" w:rsidP="00C66D9C">
      <w:pPr>
        <w:pStyle w:val="Body"/>
        <w:jc w:val="both"/>
        <w:rPr>
          <w:rFonts w:ascii="Calibri" w:hAnsi="Calibri" w:cs="Calibri"/>
          <w:color w:val="auto"/>
          <w:sz w:val="22"/>
          <w:szCs w:val="22"/>
        </w:rPr>
      </w:pPr>
      <w:r w:rsidRPr="00D449E0">
        <w:rPr>
          <w:rFonts w:ascii="Calibri" w:hAnsi="Calibri" w:cs="Calibri"/>
          <w:color w:val="auto"/>
          <w:sz w:val="22"/>
          <w:szCs w:val="22"/>
        </w:rPr>
        <w:t xml:space="preserve">Teen Relationship Abuse </w:t>
      </w:r>
      <w:r w:rsidRPr="00D449E0">
        <w:rPr>
          <w:rFonts w:ascii="Calibri" w:hAnsi="Calibri" w:cs="Calibri"/>
          <w:b w:val="0"/>
          <w:color w:val="auto"/>
          <w:sz w:val="22"/>
          <w:szCs w:val="22"/>
        </w:rPr>
        <w:t>consists of the same patterns of coercive and controlling behaviour as domestic abuse. These patterns might include some or all of the following: sexual abuse, physical abuse, financial abuse, emotional abuse and psychological abuse.</w:t>
      </w:r>
    </w:p>
    <w:p w14:paraId="37BF1035" w14:textId="77777777" w:rsidR="00EF7CB3" w:rsidRPr="00D449E0" w:rsidRDefault="00EF7CB3" w:rsidP="00C66D9C">
      <w:pPr>
        <w:pStyle w:val="Body"/>
        <w:jc w:val="both"/>
        <w:rPr>
          <w:rFonts w:ascii="Calibri" w:hAnsi="Calibri" w:cs="Calibri"/>
          <w:color w:val="auto"/>
          <w:sz w:val="22"/>
          <w:szCs w:val="22"/>
        </w:rPr>
      </w:pPr>
    </w:p>
    <w:p w14:paraId="0F9C38B4" w14:textId="5DDB0E43" w:rsidR="00A53DC1" w:rsidRPr="00D449E0" w:rsidRDefault="00A53DC1" w:rsidP="00C66D9C">
      <w:pPr>
        <w:pStyle w:val="Body"/>
        <w:jc w:val="both"/>
        <w:rPr>
          <w:rFonts w:ascii="Calibri" w:hAnsi="Calibri" w:cs="Calibri"/>
          <w:color w:val="auto"/>
          <w:sz w:val="22"/>
          <w:szCs w:val="22"/>
        </w:rPr>
      </w:pPr>
      <w:r w:rsidRPr="00D449E0">
        <w:rPr>
          <w:rFonts w:ascii="Calibri" w:hAnsi="Calibri" w:cs="Calibri"/>
          <w:color w:val="auto"/>
          <w:sz w:val="22"/>
          <w:szCs w:val="22"/>
        </w:rPr>
        <w:t>Trafficking</w:t>
      </w:r>
      <w:r w:rsidR="0032312A" w:rsidRPr="00D449E0">
        <w:rPr>
          <w:rFonts w:ascii="Calibri" w:hAnsi="Calibri" w:cs="Calibri"/>
          <w:color w:val="auto"/>
          <w:sz w:val="22"/>
          <w:szCs w:val="22"/>
        </w:rPr>
        <w:t xml:space="preserve"> </w:t>
      </w:r>
      <w:r w:rsidR="0032312A" w:rsidRPr="00D449E0">
        <w:rPr>
          <w:rFonts w:ascii="Calibri" w:hAnsi="Calibri" w:cs="Calibri"/>
          <w:b w:val="0"/>
          <w:color w:val="auto"/>
          <w:sz w:val="22"/>
          <w:szCs w:val="22"/>
        </w:rPr>
        <w:t>people</w:t>
      </w:r>
      <w:r w:rsidRPr="00D449E0">
        <w:rPr>
          <w:rFonts w:ascii="Calibri" w:hAnsi="Calibri" w:cs="Calibri"/>
          <w:b w:val="0"/>
          <w:color w:val="auto"/>
          <w:sz w:val="22"/>
          <w:szCs w:val="22"/>
        </w:rPr>
        <w:t xml:space="preserve"> </w:t>
      </w:r>
      <w:r w:rsidR="0032312A" w:rsidRPr="00D449E0">
        <w:rPr>
          <w:rFonts w:ascii="Calibri" w:hAnsi="Calibri" w:cs="Calibri"/>
          <w:b w:val="0"/>
          <w:color w:val="auto"/>
          <w:sz w:val="22"/>
          <w:szCs w:val="22"/>
        </w:rPr>
        <w:t>is</w:t>
      </w:r>
      <w:r w:rsidRPr="00D449E0">
        <w:rPr>
          <w:rFonts w:ascii="Calibri" w:hAnsi="Calibri" w:cs="Calibri"/>
          <w:b w:val="0"/>
          <w:color w:val="auto"/>
          <w:sz w:val="22"/>
          <w:szCs w:val="22"/>
        </w:rPr>
        <w:t xml:space="preserve"> the recruitment, transportation, transfer, harbouring or receipt of persons, by means of the threat or use of force or other forms of coercion, of abduction, of fraud, of deception, of abuse of power or of a position of vulnerability or of the giving or receiving of payments or benefits to achieve the consent of a person having control of another person, for the purpose of exploitation. Exploitation shall include, at a minimum, the exploitation of the prostitution of others or other forms of sexual exploitation, forced labour or services, slavery or practices similar to slavery, servitude or removal of organs.</w:t>
      </w:r>
    </w:p>
    <w:p w14:paraId="773802D7" w14:textId="77777777" w:rsidR="00A53DC1" w:rsidRPr="00D449E0" w:rsidRDefault="00A53DC1" w:rsidP="00C66D9C">
      <w:pPr>
        <w:pStyle w:val="Body"/>
        <w:jc w:val="both"/>
        <w:rPr>
          <w:rFonts w:ascii="Calibri" w:hAnsi="Calibri" w:cs="Calibri"/>
          <w:b w:val="0"/>
          <w:color w:val="auto"/>
          <w:sz w:val="22"/>
          <w:szCs w:val="22"/>
        </w:rPr>
      </w:pPr>
    </w:p>
    <w:p w14:paraId="4829EB17" w14:textId="10B09A34" w:rsidR="0032312A" w:rsidRPr="00D449E0" w:rsidRDefault="0032312A" w:rsidP="00C66D9C">
      <w:pPr>
        <w:pStyle w:val="Body"/>
        <w:jc w:val="both"/>
        <w:rPr>
          <w:rFonts w:ascii="Calibri" w:hAnsi="Calibri" w:cs="Calibri"/>
          <w:b w:val="0"/>
          <w:color w:val="auto"/>
          <w:sz w:val="22"/>
          <w:szCs w:val="22"/>
        </w:rPr>
      </w:pPr>
    </w:p>
    <w:p w14:paraId="407B1BC3" w14:textId="62BD39A8" w:rsidR="00EE66A8" w:rsidRPr="00D449E0" w:rsidRDefault="00EE66A8">
      <w:pPr>
        <w:rPr>
          <w:rFonts w:ascii="Calibri" w:hAnsi="Calibri" w:cs="Calibri"/>
          <w:b/>
          <w:bCs/>
          <w:sz w:val="22"/>
          <w:szCs w:val="22"/>
          <w:u w:color="000000"/>
          <w:lang w:val="da-DK" w:eastAsia="en-GB"/>
        </w:rPr>
      </w:pPr>
      <w:r w:rsidRPr="00D449E0">
        <w:rPr>
          <w:rFonts w:ascii="Calibri" w:hAnsi="Calibri" w:cs="Calibri"/>
          <w:sz w:val="22"/>
          <w:szCs w:val="22"/>
        </w:rPr>
        <w:br w:type="page"/>
      </w:r>
    </w:p>
    <w:p w14:paraId="15154CDF" w14:textId="1E2710A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lastRenderedPageBreak/>
        <w:t xml:space="preserve">Appendix </w:t>
      </w:r>
      <w:r w:rsidR="0032312A" w:rsidRPr="00D449E0">
        <w:rPr>
          <w:rFonts w:ascii="Calibri" w:hAnsi="Calibri" w:cs="Calibri"/>
          <w:color w:val="auto"/>
          <w:sz w:val="22"/>
          <w:szCs w:val="22"/>
        </w:rPr>
        <w:t>I</w:t>
      </w:r>
      <w:r w:rsidR="00EE66A8" w:rsidRPr="00D449E0">
        <w:rPr>
          <w:rFonts w:ascii="Calibri" w:hAnsi="Calibri" w:cs="Calibri"/>
          <w:color w:val="auto"/>
          <w:sz w:val="22"/>
          <w:szCs w:val="22"/>
        </w:rPr>
        <w:t xml:space="preserve">: </w:t>
      </w:r>
      <w:r w:rsidRPr="00D449E0">
        <w:rPr>
          <w:rFonts w:ascii="Calibri" w:hAnsi="Calibri" w:cs="Calibri"/>
          <w:color w:val="auto"/>
          <w:sz w:val="22"/>
          <w:szCs w:val="22"/>
        </w:rPr>
        <w:t>Recognising signs of child abuse</w:t>
      </w:r>
    </w:p>
    <w:p w14:paraId="6D32C042" w14:textId="77777777" w:rsidR="00A53DC1" w:rsidRPr="00D449E0" w:rsidRDefault="00A53DC1" w:rsidP="00C225EA">
      <w:pPr>
        <w:pStyle w:val="Body"/>
        <w:jc w:val="both"/>
        <w:rPr>
          <w:rFonts w:ascii="Calibri" w:hAnsi="Calibri" w:cs="Calibri"/>
          <w:b w:val="0"/>
          <w:color w:val="auto"/>
          <w:sz w:val="22"/>
          <w:szCs w:val="22"/>
        </w:rPr>
      </w:pPr>
    </w:p>
    <w:p w14:paraId="4F0682F3"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Signs of Abuse in Children:</w:t>
      </w:r>
    </w:p>
    <w:p w14:paraId="47DA73C7" w14:textId="77777777" w:rsidR="00A53DC1" w:rsidRPr="00D449E0" w:rsidRDefault="00A53DC1" w:rsidP="00C225EA">
      <w:pPr>
        <w:pStyle w:val="Body"/>
        <w:jc w:val="both"/>
        <w:rPr>
          <w:rFonts w:ascii="Calibri" w:hAnsi="Calibri" w:cs="Calibri"/>
          <w:b w:val="0"/>
          <w:color w:val="auto"/>
          <w:sz w:val="22"/>
          <w:szCs w:val="22"/>
        </w:rPr>
      </w:pPr>
    </w:p>
    <w:p w14:paraId="2298686B"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following non-specific signs may indicate something is wrong:</w:t>
      </w:r>
    </w:p>
    <w:p w14:paraId="4BEAA384" w14:textId="187B5F81"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 xml:space="preserve">Significant change in behaviour </w:t>
      </w:r>
    </w:p>
    <w:p w14:paraId="038FE635" w14:textId="2B705AD4"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Extreme anger or sadness</w:t>
      </w:r>
    </w:p>
    <w:p w14:paraId="427F3E45" w14:textId="528CD548"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Aggressive and attention-seeking behaviour</w:t>
      </w:r>
    </w:p>
    <w:p w14:paraId="2684ADB1" w14:textId="0F25AC75"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Suspicious bruises with unsatisfactory explanations</w:t>
      </w:r>
    </w:p>
    <w:p w14:paraId="4B0823DC" w14:textId="77C05632"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Lack of self-esteem</w:t>
      </w:r>
    </w:p>
    <w:p w14:paraId="1254907B" w14:textId="0BEAFD2E"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Self-injury</w:t>
      </w:r>
    </w:p>
    <w:p w14:paraId="51378531" w14:textId="411DBEF8"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Depression</w:t>
      </w:r>
    </w:p>
    <w:p w14:paraId="59FD7FB7" w14:textId="49C41676"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Age inappropriate sexual behaviour</w:t>
      </w:r>
    </w:p>
    <w:p w14:paraId="6D19844B" w14:textId="5E59942B" w:rsidR="00A53DC1" w:rsidRPr="00D449E0" w:rsidRDefault="00A53DC1" w:rsidP="00217D37">
      <w:pPr>
        <w:pStyle w:val="Body"/>
        <w:numPr>
          <w:ilvl w:val="0"/>
          <w:numId w:val="43"/>
        </w:numPr>
        <w:jc w:val="both"/>
        <w:rPr>
          <w:rFonts w:ascii="Calibri" w:hAnsi="Calibri" w:cs="Calibri"/>
          <w:b w:val="0"/>
          <w:color w:val="auto"/>
          <w:sz w:val="22"/>
          <w:szCs w:val="22"/>
        </w:rPr>
      </w:pPr>
      <w:r w:rsidRPr="00D449E0">
        <w:rPr>
          <w:rFonts w:ascii="Calibri" w:hAnsi="Calibri" w:cs="Calibri"/>
          <w:b w:val="0"/>
          <w:color w:val="auto"/>
          <w:sz w:val="22"/>
          <w:szCs w:val="22"/>
        </w:rPr>
        <w:t>Child Sexual Exploitation.</w:t>
      </w:r>
    </w:p>
    <w:p w14:paraId="06F511E8" w14:textId="77777777" w:rsidR="00A53DC1" w:rsidRPr="00D449E0" w:rsidRDefault="00A53DC1" w:rsidP="00C225EA">
      <w:pPr>
        <w:pStyle w:val="Body"/>
        <w:jc w:val="both"/>
        <w:rPr>
          <w:rFonts w:ascii="Calibri" w:hAnsi="Calibri" w:cs="Calibri"/>
          <w:b w:val="0"/>
          <w:color w:val="auto"/>
          <w:sz w:val="22"/>
          <w:szCs w:val="22"/>
        </w:rPr>
      </w:pPr>
    </w:p>
    <w:p w14:paraId="02BCB10D" w14:textId="41C3D82F"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Risk Indicators</w:t>
      </w:r>
    </w:p>
    <w:p w14:paraId="1BE0E2F1" w14:textId="77777777" w:rsidR="00A53DC1" w:rsidRPr="00D449E0" w:rsidRDefault="00A53DC1" w:rsidP="00C225EA">
      <w:pPr>
        <w:pStyle w:val="Body"/>
        <w:jc w:val="both"/>
        <w:rPr>
          <w:rFonts w:ascii="Calibri" w:hAnsi="Calibri" w:cs="Calibri"/>
          <w:b w:val="0"/>
          <w:color w:val="auto"/>
          <w:sz w:val="22"/>
          <w:szCs w:val="22"/>
        </w:rPr>
      </w:pPr>
    </w:p>
    <w:p w14:paraId="1D6EF945"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factors described in this section are frequently found in cases of child abuse.  Their presence is not proof that abuse has occurred, but:</w:t>
      </w:r>
    </w:p>
    <w:p w14:paraId="455D7BA5" w14:textId="688201ED" w:rsidR="00A53DC1" w:rsidRPr="00D449E0" w:rsidRDefault="00A53DC1" w:rsidP="00217D37">
      <w:pPr>
        <w:pStyle w:val="Body"/>
        <w:numPr>
          <w:ilvl w:val="0"/>
          <w:numId w:val="44"/>
        </w:numPr>
        <w:jc w:val="both"/>
        <w:rPr>
          <w:rFonts w:ascii="Calibri" w:hAnsi="Calibri" w:cs="Calibri"/>
          <w:b w:val="0"/>
          <w:color w:val="auto"/>
          <w:sz w:val="22"/>
          <w:szCs w:val="22"/>
        </w:rPr>
      </w:pPr>
      <w:r w:rsidRPr="00D449E0">
        <w:rPr>
          <w:rFonts w:ascii="Calibri" w:hAnsi="Calibri" w:cs="Calibri"/>
          <w:b w:val="0"/>
          <w:color w:val="auto"/>
          <w:sz w:val="22"/>
          <w:szCs w:val="22"/>
        </w:rPr>
        <w:t>Must be regarded as indicators of the possibility of significant harm</w:t>
      </w:r>
    </w:p>
    <w:p w14:paraId="2E5D4FE5" w14:textId="0CF2A58D" w:rsidR="00A53DC1" w:rsidRPr="00D449E0" w:rsidRDefault="00A53DC1" w:rsidP="00217D37">
      <w:pPr>
        <w:pStyle w:val="Body"/>
        <w:numPr>
          <w:ilvl w:val="0"/>
          <w:numId w:val="44"/>
        </w:numPr>
        <w:jc w:val="both"/>
        <w:rPr>
          <w:rFonts w:ascii="Calibri" w:hAnsi="Calibri" w:cs="Calibri"/>
          <w:b w:val="0"/>
          <w:color w:val="auto"/>
          <w:sz w:val="22"/>
          <w:szCs w:val="22"/>
        </w:rPr>
      </w:pPr>
      <w:r w:rsidRPr="00D449E0">
        <w:rPr>
          <w:rFonts w:ascii="Calibri" w:hAnsi="Calibri" w:cs="Calibri"/>
          <w:b w:val="0"/>
          <w:color w:val="auto"/>
          <w:sz w:val="22"/>
          <w:szCs w:val="22"/>
        </w:rPr>
        <w:t>Justifies the need for careful assessment and discussion with designated</w:t>
      </w:r>
      <w:r w:rsidR="00855C6B" w:rsidRPr="00D449E0">
        <w:rPr>
          <w:rFonts w:ascii="Calibri" w:hAnsi="Calibri" w:cs="Calibri"/>
          <w:b w:val="0"/>
          <w:color w:val="auto"/>
          <w:sz w:val="22"/>
          <w:szCs w:val="22"/>
        </w:rPr>
        <w:t xml:space="preserve"> safeguarding</w:t>
      </w:r>
      <w:r w:rsidRPr="00D449E0">
        <w:rPr>
          <w:rFonts w:ascii="Calibri" w:hAnsi="Calibri" w:cs="Calibri"/>
          <w:b w:val="0"/>
          <w:color w:val="auto"/>
          <w:sz w:val="22"/>
          <w:szCs w:val="22"/>
        </w:rPr>
        <w:t xml:space="preserve"> lead, (or in the absence of all those individuals, an experienced colleague)</w:t>
      </w:r>
    </w:p>
    <w:p w14:paraId="4CCECDB2" w14:textId="69ECD20D" w:rsidR="00A53DC1" w:rsidRPr="00D449E0" w:rsidRDefault="00A53DC1" w:rsidP="00217D37">
      <w:pPr>
        <w:pStyle w:val="Body"/>
        <w:numPr>
          <w:ilvl w:val="0"/>
          <w:numId w:val="44"/>
        </w:numPr>
        <w:jc w:val="both"/>
        <w:rPr>
          <w:rFonts w:ascii="Calibri" w:hAnsi="Calibri" w:cs="Calibri"/>
          <w:b w:val="0"/>
          <w:color w:val="auto"/>
          <w:sz w:val="22"/>
          <w:szCs w:val="22"/>
        </w:rPr>
      </w:pPr>
      <w:r w:rsidRPr="00D449E0">
        <w:rPr>
          <w:rFonts w:ascii="Calibri" w:hAnsi="Calibri" w:cs="Calibri"/>
          <w:b w:val="0"/>
          <w:color w:val="auto"/>
          <w:sz w:val="22"/>
          <w:szCs w:val="22"/>
        </w:rPr>
        <w:t>May require consultation with and / or referral to Children’s Services</w:t>
      </w:r>
    </w:p>
    <w:p w14:paraId="34B606C6" w14:textId="77777777" w:rsidR="00A53DC1" w:rsidRPr="00D449E0" w:rsidRDefault="00A53DC1" w:rsidP="00C225EA">
      <w:pPr>
        <w:pStyle w:val="Body"/>
        <w:jc w:val="both"/>
        <w:rPr>
          <w:rFonts w:ascii="Calibri" w:hAnsi="Calibri" w:cs="Calibri"/>
          <w:b w:val="0"/>
          <w:color w:val="auto"/>
          <w:sz w:val="22"/>
          <w:szCs w:val="22"/>
        </w:rPr>
      </w:pPr>
    </w:p>
    <w:p w14:paraId="462E9CFE"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absence of such indicators does not mean that abuse or neglect has not occurred.</w:t>
      </w:r>
    </w:p>
    <w:p w14:paraId="0549858F" w14:textId="77777777" w:rsidR="00A53DC1" w:rsidRPr="00D449E0" w:rsidRDefault="00A53DC1" w:rsidP="00C225EA">
      <w:pPr>
        <w:pStyle w:val="Body"/>
        <w:jc w:val="both"/>
        <w:rPr>
          <w:rFonts w:ascii="Calibri" w:hAnsi="Calibri" w:cs="Calibri"/>
          <w:b w:val="0"/>
          <w:color w:val="auto"/>
          <w:sz w:val="22"/>
          <w:szCs w:val="22"/>
        </w:rPr>
      </w:pPr>
    </w:p>
    <w:p w14:paraId="709564C9"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In an abusive relationship the child may:</w:t>
      </w:r>
    </w:p>
    <w:p w14:paraId="2E4868CF" w14:textId="79B4AB8C" w:rsidR="00A53DC1" w:rsidRPr="00D449E0" w:rsidRDefault="00A53DC1" w:rsidP="00217D37">
      <w:pPr>
        <w:pStyle w:val="Body"/>
        <w:numPr>
          <w:ilvl w:val="0"/>
          <w:numId w:val="45"/>
        </w:numPr>
        <w:jc w:val="both"/>
        <w:rPr>
          <w:rFonts w:ascii="Calibri" w:hAnsi="Calibri" w:cs="Calibri"/>
          <w:b w:val="0"/>
          <w:color w:val="auto"/>
          <w:sz w:val="22"/>
          <w:szCs w:val="22"/>
        </w:rPr>
      </w:pPr>
      <w:r w:rsidRPr="00D449E0">
        <w:rPr>
          <w:rFonts w:ascii="Calibri" w:hAnsi="Calibri" w:cs="Calibri"/>
          <w:b w:val="0"/>
          <w:color w:val="auto"/>
          <w:sz w:val="22"/>
          <w:szCs w:val="22"/>
        </w:rPr>
        <w:t>Appear frightened of the parent/s</w:t>
      </w:r>
    </w:p>
    <w:p w14:paraId="5E139AD3" w14:textId="656224B8" w:rsidR="00A53DC1" w:rsidRPr="00D449E0" w:rsidRDefault="00A53DC1" w:rsidP="00217D37">
      <w:pPr>
        <w:pStyle w:val="Body"/>
        <w:numPr>
          <w:ilvl w:val="0"/>
          <w:numId w:val="45"/>
        </w:numPr>
        <w:jc w:val="both"/>
        <w:rPr>
          <w:rFonts w:ascii="Calibri" w:hAnsi="Calibri" w:cs="Calibri"/>
          <w:b w:val="0"/>
          <w:color w:val="auto"/>
          <w:sz w:val="22"/>
          <w:szCs w:val="22"/>
        </w:rPr>
      </w:pPr>
      <w:r w:rsidRPr="00D449E0">
        <w:rPr>
          <w:rFonts w:ascii="Calibri" w:hAnsi="Calibri" w:cs="Calibri"/>
          <w:b w:val="0"/>
          <w:color w:val="auto"/>
          <w:sz w:val="22"/>
          <w:szCs w:val="22"/>
        </w:rPr>
        <w:t xml:space="preserve">Act in a way that is inappropriate to her/his age and development (though full account </w:t>
      </w:r>
      <w:r w:rsidR="0055156E" w:rsidRPr="00D449E0">
        <w:rPr>
          <w:rFonts w:ascii="Calibri" w:hAnsi="Calibri" w:cs="Calibri"/>
          <w:b w:val="0"/>
          <w:color w:val="auto"/>
          <w:sz w:val="22"/>
          <w:szCs w:val="22"/>
        </w:rPr>
        <w:t xml:space="preserve"> </w:t>
      </w:r>
      <w:r w:rsidRPr="00D449E0">
        <w:rPr>
          <w:rFonts w:ascii="Calibri" w:hAnsi="Calibri" w:cs="Calibri"/>
          <w:b w:val="0"/>
          <w:color w:val="auto"/>
          <w:sz w:val="22"/>
          <w:szCs w:val="22"/>
        </w:rPr>
        <w:t>needs to be taken of different patterns of development and different ethnic groups</w:t>
      </w:r>
      <w:r w:rsidR="00697974" w:rsidRPr="00D449E0">
        <w:rPr>
          <w:rFonts w:ascii="Calibri" w:hAnsi="Calibri" w:cs="Calibri"/>
          <w:b w:val="0"/>
          <w:color w:val="auto"/>
          <w:sz w:val="22"/>
          <w:szCs w:val="22"/>
        </w:rPr>
        <w:t>).</w:t>
      </w:r>
    </w:p>
    <w:p w14:paraId="31277788"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parent or carer may:</w:t>
      </w:r>
    </w:p>
    <w:p w14:paraId="52215EF1" w14:textId="77DF8769" w:rsidR="00A53DC1" w:rsidRPr="00D449E0" w:rsidRDefault="00A53DC1" w:rsidP="00217D37">
      <w:pPr>
        <w:pStyle w:val="Body"/>
        <w:numPr>
          <w:ilvl w:val="0"/>
          <w:numId w:val="46"/>
        </w:numPr>
        <w:jc w:val="both"/>
        <w:rPr>
          <w:rFonts w:ascii="Calibri" w:hAnsi="Calibri" w:cs="Calibri"/>
          <w:b w:val="0"/>
          <w:color w:val="auto"/>
          <w:sz w:val="22"/>
          <w:szCs w:val="22"/>
        </w:rPr>
      </w:pPr>
      <w:r w:rsidRPr="00D449E0">
        <w:rPr>
          <w:rFonts w:ascii="Calibri" w:hAnsi="Calibri" w:cs="Calibri"/>
          <w:b w:val="0"/>
          <w:color w:val="auto"/>
          <w:sz w:val="22"/>
          <w:szCs w:val="22"/>
        </w:rPr>
        <w:t>Persistently avoid child health promotion services and treatment of the child’s episodic illnesses</w:t>
      </w:r>
    </w:p>
    <w:p w14:paraId="654428C7" w14:textId="2DCA722D" w:rsidR="00A53DC1" w:rsidRPr="00D449E0" w:rsidRDefault="00A53DC1" w:rsidP="00217D37">
      <w:pPr>
        <w:pStyle w:val="Body"/>
        <w:numPr>
          <w:ilvl w:val="0"/>
          <w:numId w:val="46"/>
        </w:numPr>
        <w:jc w:val="both"/>
        <w:rPr>
          <w:rFonts w:ascii="Calibri" w:hAnsi="Calibri" w:cs="Calibri"/>
          <w:b w:val="0"/>
          <w:color w:val="auto"/>
          <w:sz w:val="22"/>
          <w:szCs w:val="22"/>
        </w:rPr>
      </w:pPr>
      <w:r w:rsidRPr="00D449E0">
        <w:rPr>
          <w:rFonts w:ascii="Calibri" w:hAnsi="Calibri" w:cs="Calibri"/>
          <w:b w:val="0"/>
          <w:color w:val="auto"/>
          <w:sz w:val="22"/>
          <w:szCs w:val="22"/>
        </w:rPr>
        <w:t>Have unrealistic expectations of the child</w:t>
      </w:r>
    </w:p>
    <w:p w14:paraId="02DD4359" w14:textId="2A621E42" w:rsidR="00A53DC1" w:rsidRPr="00D449E0" w:rsidRDefault="00A53DC1" w:rsidP="00217D37">
      <w:pPr>
        <w:pStyle w:val="Body"/>
        <w:numPr>
          <w:ilvl w:val="0"/>
          <w:numId w:val="46"/>
        </w:numPr>
        <w:jc w:val="both"/>
        <w:rPr>
          <w:rFonts w:ascii="Calibri" w:hAnsi="Calibri" w:cs="Calibri"/>
          <w:b w:val="0"/>
          <w:color w:val="auto"/>
          <w:sz w:val="22"/>
          <w:szCs w:val="22"/>
        </w:rPr>
      </w:pPr>
      <w:r w:rsidRPr="00D449E0">
        <w:rPr>
          <w:rFonts w:ascii="Calibri" w:hAnsi="Calibri" w:cs="Calibri"/>
          <w:b w:val="0"/>
          <w:color w:val="auto"/>
          <w:sz w:val="22"/>
          <w:szCs w:val="22"/>
        </w:rPr>
        <w:t>Frequently complain about/to the child and may fail to provide attention or praise (high criticism/low warmth environment)</w:t>
      </w:r>
    </w:p>
    <w:p w14:paraId="7D6D53C4" w14:textId="0A269231" w:rsidR="00A53DC1" w:rsidRPr="00D449E0" w:rsidRDefault="00A53DC1" w:rsidP="00217D37">
      <w:pPr>
        <w:pStyle w:val="Body"/>
        <w:numPr>
          <w:ilvl w:val="0"/>
          <w:numId w:val="46"/>
        </w:numPr>
        <w:jc w:val="both"/>
        <w:rPr>
          <w:rFonts w:ascii="Calibri" w:hAnsi="Calibri" w:cs="Calibri"/>
          <w:b w:val="0"/>
          <w:color w:val="auto"/>
          <w:sz w:val="22"/>
          <w:szCs w:val="22"/>
        </w:rPr>
      </w:pPr>
      <w:r w:rsidRPr="00D449E0">
        <w:rPr>
          <w:rFonts w:ascii="Calibri" w:hAnsi="Calibri" w:cs="Calibri"/>
          <w:b w:val="0"/>
          <w:color w:val="auto"/>
          <w:sz w:val="22"/>
          <w:szCs w:val="22"/>
        </w:rPr>
        <w:t>Be absent or misusing substances</w:t>
      </w:r>
    </w:p>
    <w:p w14:paraId="66338D60" w14:textId="642EC86D" w:rsidR="00A53DC1" w:rsidRPr="00D449E0" w:rsidRDefault="00A53DC1" w:rsidP="00217D37">
      <w:pPr>
        <w:pStyle w:val="Body"/>
        <w:numPr>
          <w:ilvl w:val="0"/>
          <w:numId w:val="46"/>
        </w:numPr>
        <w:jc w:val="both"/>
        <w:rPr>
          <w:rFonts w:ascii="Calibri" w:hAnsi="Calibri" w:cs="Calibri"/>
          <w:b w:val="0"/>
          <w:color w:val="auto"/>
          <w:sz w:val="22"/>
          <w:szCs w:val="22"/>
        </w:rPr>
      </w:pPr>
      <w:r w:rsidRPr="00D449E0">
        <w:rPr>
          <w:rFonts w:ascii="Calibri" w:hAnsi="Calibri" w:cs="Calibri"/>
          <w:b w:val="0"/>
          <w:color w:val="auto"/>
          <w:sz w:val="22"/>
          <w:szCs w:val="22"/>
        </w:rPr>
        <w:t>Persistently refuse to allow access on home visits</w:t>
      </w:r>
    </w:p>
    <w:p w14:paraId="62C38080" w14:textId="63829DDB" w:rsidR="00A53DC1" w:rsidRPr="00D449E0" w:rsidRDefault="00A53DC1" w:rsidP="00217D37">
      <w:pPr>
        <w:pStyle w:val="Body"/>
        <w:numPr>
          <w:ilvl w:val="0"/>
          <w:numId w:val="46"/>
        </w:numPr>
        <w:jc w:val="both"/>
        <w:rPr>
          <w:rFonts w:ascii="Calibri" w:hAnsi="Calibri" w:cs="Calibri"/>
          <w:b w:val="0"/>
          <w:color w:val="auto"/>
          <w:sz w:val="22"/>
          <w:szCs w:val="22"/>
        </w:rPr>
      </w:pPr>
      <w:r w:rsidRPr="00D449E0">
        <w:rPr>
          <w:rFonts w:ascii="Calibri" w:hAnsi="Calibri" w:cs="Calibri"/>
          <w:b w:val="0"/>
          <w:color w:val="auto"/>
          <w:sz w:val="22"/>
          <w:szCs w:val="22"/>
        </w:rPr>
        <w:t>Be involved in domestic abuse</w:t>
      </w:r>
    </w:p>
    <w:p w14:paraId="0125AC89" w14:textId="77777777" w:rsidR="00A53DC1" w:rsidRPr="00D449E0" w:rsidRDefault="00A53DC1" w:rsidP="00C225EA">
      <w:pPr>
        <w:pStyle w:val="Body"/>
        <w:jc w:val="both"/>
        <w:rPr>
          <w:rFonts w:ascii="Calibri" w:hAnsi="Calibri" w:cs="Calibri"/>
          <w:b w:val="0"/>
          <w:color w:val="auto"/>
          <w:sz w:val="22"/>
          <w:szCs w:val="22"/>
        </w:rPr>
      </w:pPr>
    </w:p>
    <w:p w14:paraId="1D58A4D1"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Staff should be aware of the potential risk to children when individuals, previously known or suspected to have abused children, move into the household.</w:t>
      </w:r>
    </w:p>
    <w:p w14:paraId="6CB79D5F" w14:textId="77777777" w:rsidR="00A53DC1" w:rsidRPr="00D449E0" w:rsidRDefault="00A53DC1" w:rsidP="00C225EA">
      <w:pPr>
        <w:pStyle w:val="Body"/>
        <w:jc w:val="both"/>
        <w:rPr>
          <w:rFonts w:ascii="Calibri" w:hAnsi="Calibri" w:cs="Calibri"/>
          <w:b w:val="0"/>
          <w:color w:val="auto"/>
          <w:sz w:val="22"/>
          <w:szCs w:val="22"/>
        </w:rPr>
      </w:pPr>
    </w:p>
    <w:p w14:paraId="5B1D3ABC"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Recognising Physical Abuse</w:t>
      </w:r>
    </w:p>
    <w:p w14:paraId="0B633237" w14:textId="77777777" w:rsidR="00A53DC1" w:rsidRPr="00D449E0" w:rsidRDefault="00A53DC1" w:rsidP="00C225EA">
      <w:pPr>
        <w:pStyle w:val="Body"/>
        <w:jc w:val="both"/>
        <w:rPr>
          <w:rFonts w:ascii="Calibri" w:hAnsi="Calibri" w:cs="Calibri"/>
          <w:b w:val="0"/>
          <w:color w:val="auto"/>
          <w:sz w:val="22"/>
          <w:szCs w:val="22"/>
        </w:rPr>
      </w:pPr>
    </w:p>
    <w:p w14:paraId="778A1B61"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following are often regarded as indicators of concern:</w:t>
      </w:r>
    </w:p>
    <w:p w14:paraId="0849494F" w14:textId="621FAEDA"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An explanation which is inconsistent with an injury</w:t>
      </w:r>
    </w:p>
    <w:p w14:paraId="7E8E12EB" w14:textId="14135011"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Several different explanations provided for an injury</w:t>
      </w:r>
    </w:p>
    <w:p w14:paraId="2B78BC8E" w14:textId="3DB74088"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Unexplained delay in seeking treatment</w:t>
      </w:r>
    </w:p>
    <w:p w14:paraId="51E65EBD" w14:textId="09FCB809"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The parents/carers are uninterested or undisturbed by an accident or injury</w:t>
      </w:r>
    </w:p>
    <w:p w14:paraId="0DCD599F" w14:textId="458DF899"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Parents are absent without good reason when their child is presented for treatment</w:t>
      </w:r>
    </w:p>
    <w:p w14:paraId="19F3DDE3" w14:textId="13CC92C5"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Repeated presentation of minor injuries (which may represent a “cry for help” and if ignored could lead to a more serious injury)</w:t>
      </w:r>
    </w:p>
    <w:p w14:paraId="3B941EFD" w14:textId="77437B4A"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lastRenderedPageBreak/>
        <w:t>Family use of different doctors and A&amp;E departments</w:t>
      </w:r>
    </w:p>
    <w:p w14:paraId="3C759B5D" w14:textId="325FDF08" w:rsidR="00A53DC1" w:rsidRPr="00D449E0" w:rsidRDefault="00A53DC1" w:rsidP="00217D37">
      <w:pPr>
        <w:pStyle w:val="Body"/>
        <w:numPr>
          <w:ilvl w:val="0"/>
          <w:numId w:val="47"/>
        </w:numPr>
        <w:jc w:val="both"/>
        <w:rPr>
          <w:rFonts w:ascii="Calibri" w:hAnsi="Calibri" w:cs="Calibri"/>
          <w:b w:val="0"/>
          <w:color w:val="auto"/>
          <w:sz w:val="22"/>
          <w:szCs w:val="22"/>
        </w:rPr>
      </w:pPr>
      <w:r w:rsidRPr="00D449E0">
        <w:rPr>
          <w:rFonts w:ascii="Calibri" w:hAnsi="Calibri" w:cs="Calibri"/>
          <w:b w:val="0"/>
          <w:color w:val="auto"/>
          <w:sz w:val="22"/>
          <w:szCs w:val="22"/>
        </w:rPr>
        <w:t>Reluctance to give information or mention previous injuries</w:t>
      </w:r>
    </w:p>
    <w:p w14:paraId="06D61542" w14:textId="77777777" w:rsidR="00A53DC1" w:rsidRPr="00D449E0" w:rsidRDefault="00A53DC1" w:rsidP="00C225EA">
      <w:pPr>
        <w:pStyle w:val="Body"/>
        <w:jc w:val="both"/>
        <w:rPr>
          <w:rFonts w:ascii="Calibri" w:hAnsi="Calibri" w:cs="Calibri"/>
          <w:b w:val="0"/>
          <w:color w:val="auto"/>
          <w:sz w:val="22"/>
          <w:szCs w:val="22"/>
        </w:rPr>
      </w:pPr>
    </w:p>
    <w:p w14:paraId="5DFA299D"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Bruising</w:t>
      </w:r>
    </w:p>
    <w:p w14:paraId="611B656B" w14:textId="6A8DF496" w:rsidR="00A53DC1" w:rsidRPr="00D449E0" w:rsidRDefault="00855C6B"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Young people</w:t>
      </w:r>
      <w:r w:rsidR="00A53DC1" w:rsidRPr="00D449E0">
        <w:rPr>
          <w:rFonts w:ascii="Calibri" w:hAnsi="Calibri" w:cs="Calibri"/>
          <w:b w:val="0"/>
          <w:color w:val="auto"/>
          <w:sz w:val="22"/>
          <w:szCs w:val="22"/>
        </w:rPr>
        <w:t xml:space="preserve"> can have accidental bruising, but the following must be considered as non-accidental unless there is evidence or an adequate explanation provided:</w:t>
      </w:r>
    </w:p>
    <w:p w14:paraId="730E9D99" w14:textId="56AF0323"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Any bruising to a pre-crawling or pre-walking baby</w:t>
      </w:r>
    </w:p>
    <w:p w14:paraId="12C0EDB9" w14:textId="3032EA97"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Bruising in or around the mouth, particularly in small babies which may indicate force feeding</w:t>
      </w:r>
    </w:p>
    <w:p w14:paraId="0E6C7E7E" w14:textId="71E4544D"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Two simultaneous bruised eyes, without bruising to the forehead, (rarely accidental, though a single bruised eye can be accidental or abusive)</w:t>
      </w:r>
    </w:p>
    <w:p w14:paraId="733D68A9" w14:textId="6CD8D352"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Repeated or multiple bruising on the head or on sites unlikely to be injured accidentally</w:t>
      </w:r>
    </w:p>
    <w:p w14:paraId="15E500C7" w14:textId="4DE2A1F6"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Variation in colour possibly indicating injuries caused at different times</w:t>
      </w:r>
    </w:p>
    <w:p w14:paraId="0D5B7CA2" w14:textId="70AA3998"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The outline of an object used e.g. belt marks, hand prints or a hair brush</w:t>
      </w:r>
    </w:p>
    <w:p w14:paraId="09C8F805" w14:textId="7F7FF30C"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Bruising or tears around, or behind, the earlobe/s indicating injury by pulling or twisting</w:t>
      </w:r>
    </w:p>
    <w:p w14:paraId="7DDF8EE3" w14:textId="138D46A4"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Bruising around the face</w:t>
      </w:r>
    </w:p>
    <w:p w14:paraId="047987B7" w14:textId="238F5724"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Grasp marks on small children</w:t>
      </w:r>
    </w:p>
    <w:p w14:paraId="455824AA" w14:textId="1192D26E" w:rsidR="00A53DC1" w:rsidRPr="00D449E0" w:rsidRDefault="00A53DC1" w:rsidP="00217D37">
      <w:pPr>
        <w:pStyle w:val="Body"/>
        <w:numPr>
          <w:ilvl w:val="0"/>
          <w:numId w:val="48"/>
        </w:numPr>
        <w:jc w:val="both"/>
        <w:rPr>
          <w:rFonts w:ascii="Calibri" w:hAnsi="Calibri" w:cs="Calibri"/>
          <w:b w:val="0"/>
          <w:color w:val="auto"/>
          <w:sz w:val="22"/>
          <w:szCs w:val="22"/>
        </w:rPr>
      </w:pPr>
      <w:r w:rsidRPr="00D449E0">
        <w:rPr>
          <w:rFonts w:ascii="Calibri" w:hAnsi="Calibri" w:cs="Calibri"/>
          <w:b w:val="0"/>
          <w:color w:val="auto"/>
          <w:sz w:val="22"/>
          <w:szCs w:val="22"/>
        </w:rPr>
        <w:t>Bruising on the arms, buttocks and thighs may be an indicator of sexual abuse</w:t>
      </w:r>
    </w:p>
    <w:p w14:paraId="6183558A" w14:textId="77777777" w:rsidR="00A53DC1" w:rsidRPr="00D449E0" w:rsidRDefault="00A53DC1" w:rsidP="00C225EA">
      <w:pPr>
        <w:pStyle w:val="Body"/>
        <w:jc w:val="both"/>
        <w:rPr>
          <w:rFonts w:ascii="Calibri" w:hAnsi="Calibri" w:cs="Calibri"/>
          <w:b w:val="0"/>
          <w:color w:val="auto"/>
          <w:sz w:val="22"/>
          <w:szCs w:val="22"/>
        </w:rPr>
      </w:pPr>
    </w:p>
    <w:p w14:paraId="0675696D"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Bite Marks</w:t>
      </w:r>
    </w:p>
    <w:p w14:paraId="615A295A"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Bite marks can leave clear impressions of the teeth.  Human bite marks are oval or crescent shaped.  Those over 3 cm in diameter are more likely to have been caused by an adult or older child.</w:t>
      </w:r>
    </w:p>
    <w:p w14:paraId="5AF148B8"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 medical opinion should be sought where there is any doubt over the origin of the bite.</w:t>
      </w:r>
    </w:p>
    <w:p w14:paraId="757FB1AD" w14:textId="77777777" w:rsidR="00A53DC1" w:rsidRPr="00D449E0" w:rsidRDefault="00A53DC1" w:rsidP="00C225EA">
      <w:pPr>
        <w:pStyle w:val="Body"/>
        <w:jc w:val="both"/>
        <w:rPr>
          <w:rFonts w:ascii="Calibri" w:hAnsi="Calibri" w:cs="Calibri"/>
          <w:b w:val="0"/>
          <w:color w:val="auto"/>
          <w:sz w:val="22"/>
          <w:szCs w:val="22"/>
        </w:rPr>
      </w:pPr>
    </w:p>
    <w:p w14:paraId="3ED03D33"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Burns and Scalds</w:t>
      </w:r>
    </w:p>
    <w:p w14:paraId="55C89109"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It can be difficult to distinguish between accidental and non-accidental burns and scalds, and will always require experienced medical opinion.  Any burn with a clear outline may be suspicious e.g.:</w:t>
      </w:r>
    </w:p>
    <w:p w14:paraId="0A70F95D" w14:textId="1CDF7D96" w:rsidR="00A53DC1" w:rsidRPr="00D449E0" w:rsidRDefault="00A53DC1" w:rsidP="00217D37">
      <w:pPr>
        <w:pStyle w:val="Body"/>
        <w:numPr>
          <w:ilvl w:val="0"/>
          <w:numId w:val="49"/>
        </w:numPr>
        <w:jc w:val="both"/>
        <w:rPr>
          <w:rFonts w:ascii="Calibri" w:hAnsi="Calibri" w:cs="Calibri"/>
          <w:b w:val="0"/>
          <w:color w:val="auto"/>
          <w:sz w:val="22"/>
          <w:szCs w:val="22"/>
        </w:rPr>
      </w:pPr>
      <w:r w:rsidRPr="00D449E0">
        <w:rPr>
          <w:rFonts w:ascii="Calibri" w:hAnsi="Calibri" w:cs="Calibri"/>
          <w:b w:val="0"/>
          <w:color w:val="auto"/>
          <w:sz w:val="22"/>
          <w:szCs w:val="22"/>
        </w:rPr>
        <w:t>Circular burns from cigarettes (but may be friction burns if along the bony protuberance of the spine)</w:t>
      </w:r>
    </w:p>
    <w:p w14:paraId="2B1B1843" w14:textId="36386944" w:rsidR="00A53DC1" w:rsidRPr="00D449E0" w:rsidRDefault="00A53DC1" w:rsidP="00217D37">
      <w:pPr>
        <w:pStyle w:val="Body"/>
        <w:numPr>
          <w:ilvl w:val="0"/>
          <w:numId w:val="49"/>
        </w:numPr>
        <w:jc w:val="both"/>
        <w:rPr>
          <w:rFonts w:ascii="Calibri" w:hAnsi="Calibri" w:cs="Calibri"/>
          <w:b w:val="0"/>
          <w:color w:val="auto"/>
          <w:sz w:val="22"/>
          <w:szCs w:val="22"/>
        </w:rPr>
      </w:pPr>
      <w:r w:rsidRPr="00D449E0">
        <w:rPr>
          <w:rFonts w:ascii="Calibri" w:hAnsi="Calibri" w:cs="Calibri"/>
          <w:b w:val="0"/>
          <w:color w:val="auto"/>
          <w:sz w:val="22"/>
          <w:szCs w:val="22"/>
        </w:rPr>
        <w:t>Linear burns from hot metal rods or electrical fire elements</w:t>
      </w:r>
    </w:p>
    <w:p w14:paraId="497E9403" w14:textId="556BD9C8" w:rsidR="00A53DC1" w:rsidRPr="00D449E0" w:rsidRDefault="00A53DC1" w:rsidP="00217D37">
      <w:pPr>
        <w:pStyle w:val="Body"/>
        <w:numPr>
          <w:ilvl w:val="0"/>
          <w:numId w:val="49"/>
        </w:numPr>
        <w:jc w:val="both"/>
        <w:rPr>
          <w:rFonts w:ascii="Calibri" w:hAnsi="Calibri" w:cs="Calibri"/>
          <w:b w:val="0"/>
          <w:color w:val="auto"/>
          <w:sz w:val="22"/>
          <w:szCs w:val="22"/>
        </w:rPr>
      </w:pPr>
      <w:r w:rsidRPr="00D449E0">
        <w:rPr>
          <w:rFonts w:ascii="Calibri" w:hAnsi="Calibri" w:cs="Calibri"/>
          <w:b w:val="0"/>
          <w:color w:val="auto"/>
          <w:sz w:val="22"/>
          <w:szCs w:val="22"/>
        </w:rPr>
        <w:t>Burns of uniform depth over a large area</w:t>
      </w:r>
    </w:p>
    <w:p w14:paraId="1801107B" w14:textId="30210678" w:rsidR="00A53DC1" w:rsidRPr="00D449E0" w:rsidRDefault="00A53DC1" w:rsidP="00217D37">
      <w:pPr>
        <w:pStyle w:val="Body"/>
        <w:numPr>
          <w:ilvl w:val="0"/>
          <w:numId w:val="49"/>
        </w:numPr>
        <w:jc w:val="both"/>
        <w:rPr>
          <w:rFonts w:ascii="Calibri" w:hAnsi="Calibri" w:cs="Calibri"/>
          <w:b w:val="0"/>
          <w:color w:val="auto"/>
          <w:sz w:val="22"/>
          <w:szCs w:val="22"/>
        </w:rPr>
      </w:pPr>
      <w:r w:rsidRPr="00D449E0">
        <w:rPr>
          <w:rFonts w:ascii="Calibri" w:hAnsi="Calibri" w:cs="Calibri"/>
          <w:b w:val="0"/>
          <w:color w:val="auto"/>
          <w:sz w:val="22"/>
          <w:szCs w:val="22"/>
        </w:rPr>
        <w:t>Scalds that have a line indicating immersion or poured liquid (a child getting into hot water is his/her own accord will struggle to get out and cause splash marks)</w:t>
      </w:r>
    </w:p>
    <w:p w14:paraId="7BE20CE8" w14:textId="3B19C7D8" w:rsidR="00A53DC1" w:rsidRPr="00D449E0" w:rsidRDefault="00A53DC1" w:rsidP="00217D37">
      <w:pPr>
        <w:pStyle w:val="Body"/>
        <w:numPr>
          <w:ilvl w:val="0"/>
          <w:numId w:val="49"/>
        </w:numPr>
        <w:jc w:val="both"/>
        <w:rPr>
          <w:rFonts w:ascii="Calibri" w:hAnsi="Calibri" w:cs="Calibri"/>
          <w:b w:val="0"/>
          <w:color w:val="auto"/>
          <w:sz w:val="22"/>
          <w:szCs w:val="22"/>
        </w:rPr>
      </w:pPr>
      <w:r w:rsidRPr="00D449E0">
        <w:rPr>
          <w:rFonts w:ascii="Calibri" w:hAnsi="Calibri" w:cs="Calibri"/>
          <w:b w:val="0"/>
          <w:color w:val="auto"/>
          <w:sz w:val="22"/>
          <w:szCs w:val="22"/>
        </w:rPr>
        <w:t>Old scars indicating previous burns/scalds which did not have appropriate treatment or adequate explanation</w:t>
      </w:r>
    </w:p>
    <w:p w14:paraId="2A161266" w14:textId="77777777" w:rsidR="00A53DC1" w:rsidRPr="00D449E0" w:rsidRDefault="00A53DC1" w:rsidP="00C225EA">
      <w:pPr>
        <w:pStyle w:val="Body"/>
        <w:jc w:val="both"/>
        <w:rPr>
          <w:rFonts w:ascii="Calibri" w:hAnsi="Calibri" w:cs="Calibri"/>
          <w:b w:val="0"/>
          <w:color w:val="auto"/>
          <w:sz w:val="22"/>
          <w:szCs w:val="22"/>
        </w:rPr>
      </w:pPr>
    </w:p>
    <w:p w14:paraId="0A6C41CC"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Fractures</w:t>
      </w:r>
    </w:p>
    <w:p w14:paraId="7624DEC3"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Fractures may cause pain, swelling and discolouration over a bone or joint.</w:t>
      </w:r>
    </w:p>
    <w:p w14:paraId="7F82CCC2"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Non-mobile children rarely sustain fractures.</w:t>
      </w:r>
    </w:p>
    <w:p w14:paraId="57F61A4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There are grounds for concern if:</w:t>
      </w:r>
    </w:p>
    <w:p w14:paraId="175BBE23" w14:textId="6038A0B0" w:rsidR="00A53DC1" w:rsidRPr="00D449E0" w:rsidRDefault="00A53DC1" w:rsidP="00217D37">
      <w:pPr>
        <w:pStyle w:val="Body"/>
        <w:numPr>
          <w:ilvl w:val="0"/>
          <w:numId w:val="50"/>
        </w:numPr>
        <w:jc w:val="both"/>
        <w:rPr>
          <w:rFonts w:ascii="Calibri" w:hAnsi="Calibri" w:cs="Calibri"/>
          <w:b w:val="0"/>
          <w:color w:val="auto"/>
          <w:sz w:val="22"/>
          <w:szCs w:val="22"/>
        </w:rPr>
      </w:pPr>
      <w:r w:rsidRPr="00D449E0">
        <w:rPr>
          <w:rFonts w:ascii="Calibri" w:hAnsi="Calibri" w:cs="Calibri"/>
          <w:b w:val="0"/>
          <w:color w:val="auto"/>
          <w:sz w:val="22"/>
          <w:szCs w:val="22"/>
        </w:rPr>
        <w:t>The history provided is vague, non-existent or inconsistent with the fracture type</w:t>
      </w:r>
    </w:p>
    <w:p w14:paraId="359A071A" w14:textId="7D2BFE1A" w:rsidR="00A53DC1" w:rsidRPr="00D449E0" w:rsidRDefault="00A53DC1" w:rsidP="00217D37">
      <w:pPr>
        <w:pStyle w:val="Body"/>
        <w:numPr>
          <w:ilvl w:val="0"/>
          <w:numId w:val="50"/>
        </w:numPr>
        <w:jc w:val="both"/>
        <w:rPr>
          <w:rFonts w:ascii="Calibri" w:hAnsi="Calibri" w:cs="Calibri"/>
          <w:b w:val="0"/>
          <w:color w:val="auto"/>
          <w:sz w:val="22"/>
          <w:szCs w:val="22"/>
        </w:rPr>
      </w:pPr>
      <w:r w:rsidRPr="00D449E0">
        <w:rPr>
          <w:rFonts w:ascii="Calibri" w:hAnsi="Calibri" w:cs="Calibri"/>
          <w:b w:val="0"/>
          <w:color w:val="auto"/>
          <w:sz w:val="22"/>
          <w:szCs w:val="22"/>
        </w:rPr>
        <w:t>There are associated old fractures</w:t>
      </w:r>
    </w:p>
    <w:p w14:paraId="710F47BC" w14:textId="1B64950E" w:rsidR="00A53DC1" w:rsidRPr="00D449E0" w:rsidRDefault="00A53DC1" w:rsidP="00217D37">
      <w:pPr>
        <w:pStyle w:val="Body"/>
        <w:numPr>
          <w:ilvl w:val="0"/>
          <w:numId w:val="50"/>
        </w:numPr>
        <w:jc w:val="both"/>
        <w:rPr>
          <w:rFonts w:ascii="Calibri" w:hAnsi="Calibri" w:cs="Calibri"/>
          <w:b w:val="0"/>
          <w:color w:val="auto"/>
          <w:sz w:val="22"/>
          <w:szCs w:val="22"/>
        </w:rPr>
      </w:pPr>
      <w:r w:rsidRPr="00D449E0">
        <w:rPr>
          <w:rFonts w:ascii="Calibri" w:hAnsi="Calibri" w:cs="Calibri"/>
          <w:b w:val="0"/>
          <w:color w:val="auto"/>
          <w:sz w:val="22"/>
          <w:szCs w:val="22"/>
        </w:rPr>
        <w:t>Medical attention is sought after a period of delay when the fracture has caused symptoms such as swelling, pain or loss of movement</w:t>
      </w:r>
    </w:p>
    <w:p w14:paraId="723FE896" w14:textId="2B91DBA6" w:rsidR="00A53DC1" w:rsidRPr="00D449E0" w:rsidRDefault="00A53DC1" w:rsidP="00217D37">
      <w:pPr>
        <w:pStyle w:val="Body"/>
        <w:numPr>
          <w:ilvl w:val="0"/>
          <w:numId w:val="50"/>
        </w:numPr>
        <w:jc w:val="both"/>
        <w:rPr>
          <w:rFonts w:ascii="Calibri" w:hAnsi="Calibri" w:cs="Calibri"/>
          <w:b w:val="0"/>
          <w:color w:val="auto"/>
          <w:sz w:val="22"/>
          <w:szCs w:val="22"/>
        </w:rPr>
      </w:pPr>
      <w:r w:rsidRPr="00D449E0">
        <w:rPr>
          <w:rFonts w:ascii="Calibri" w:hAnsi="Calibri" w:cs="Calibri"/>
          <w:b w:val="0"/>
          <w:color w:val="auto"/>
          <w:sz w:val="22"/>
          <w:szCs w:val="22"/>
        </w:rPr>
        <w:t>There is an unexplained fracture in the first year of life</w:t>
      </w:r>
    </w:p>
    <w:p w14:paraId="18CAB4E9" w14:textId="77777777" w:rsidR="00A53DC1" w:rsidRPr="00D449E0" w:rsidRDefault="00A53DC1" w:rsidP="00C225EA">
      <w:pPr>
        <w:pStyle w:val="Body"/>
        <w:jc w:val="both"/>
        <w:rPr>
          <w:rFonts w:ascii="Calibri" w:hAnsi="Calibri" w:cs="Calibri"/>
          <w:b w:val="0"/>
          <w:color w:val="auto"/>
          <w:sz w:val="22"/>
          <w:szCs w:val="22"/>
        </w:rPr>
      </w:pPr>
    </w:p>
    <w:p w14:paraId="338B1035" w14:textId="435972E4"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Scars</w:t>
      </w:r>
    </w:p>
    <w:p w14:paraId="78F9989E"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 large number of scars or scars of different sizes or ages, or on different parts of the body, may suggest abuse.</w:t>
      </w:r>
    </w:p>
    <w:p w14:paraId="4F607167" w14:textId="77777777" w:rsidR="0032312A" w:rsidRPr="00D449E0" w:rsidRDefault="0032312A" w:rsidP="00C225EA">
      <w:pPr>
        <w:pStyle w:val="Body"/>
        <w:jc w:val="both"/>
        <w:rPr>
          <w:rFonts w:ascii="Calibri" w:hAnsi="Calibri" w:cs="Calibri"/>
          <w:color w:val="auto"/>
          <w:sz w:val="22"/>
          <w:szCs w:val="22"/>
        </w:rPr>
      </w:pPr>
    </w:p>
    <w:p w14:paraId="11246467" w14:textId="24C25C6C"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Recognising Emotional Abuse</w:t>
      </w:r>
    </w:p>
    <w:p w14:paraId="3C2C8C40" w14:textId="77777777" w:rsidR="00A53DC1" w:rsidRPr="00D449E0" w:rsidRDefault="00A53DC1" w:rsidP="00C225EA">
      <w:pPr>
        <w:pStyle w:val="Body"/>
        <w:jc w:val="both"/>
        <w:rPr>
          <w:rFonts w:ascii="Calibri" w:hAnsi="Calibri" w:cs="Calibri"/>
          <w:b w:val="0"/>
          <w:color w:val="auto"/>
          <w:sz w:val="22"/>
          <w:szCs w:val="22"/>
        </w:rPr>
      </w:pPr>
    </w:p>
    <w:p w14:paraId="140D3C02" w14:textId="5027D621"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Emotional abuse may be difficult to recognise, as the signs are usually behavioural rather than physical.  The manifestations of emotional abuse might also indicate the presence of other kinds of abuse.</w:t>
      </w:r>
    </w:p>
    <w:p w14:paraId="234E9571" w14:textId="77777777" w:rsidR="00855C6B" w:rsidRPr="00D449E0" w:rsidRDefault="00855C6B" w:rsidP="00C225EA">
      <w:pPr>
        <w:pStyle w:val="Body"/>
        <w:jc w:val="both"/>
        <w:rPr>
          <w:rFonts w:ascii="Calibri" w:hAnsi="Calibri" w:cs="Calibri"/>
          <w:b w:val="0"/>
          <w:color w:val="auto"/>
          <w:sz w:val="22"/>
          <w:szCs w:val="22"/>
        </w:rPr>
      </w:pPr>
    </w:p>
    <w:p w14:paraId="5AC3DA83"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indicators of emotional abuse are often also associated with other forms of abuse.</w:t>
      </w:r>
    </w:p>
    <w:p w14:paraId="26A2BFDD"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lastRenderedPageBreak/>
        <w:t>The following may be indicators of emotional abuse:</w:t>
      </w:r>
    </w:p>
    <w:p w14:paraId="4CA746D1" w14:textId="16D960B1"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Developmental delay</w:t>
      </w:r>
    </w:p>
    <w:p w14:paraId="4854AF58" w14:textId="00DDF7FE"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Abnormal attachment between a child and parent/carer e.g. anxious, indiscriminate or not attachment</w:t>
      </w:r>
    </w:p>
    <w:p w14:paraId="73D7A0A0" w14:textId="179C061B"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Indiscriminate attachment or failure to attach</w:t>
      </w:r>
    </w:p>
    <w:p w14:paraId="323A1C47" w14:textId="0C1E6194"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Aggressive behaviour towards others</w:t>
      </w:r>
    </w:p>
    <w:p w14:paraId="7A5B96E6" w14:textId="29E988AE"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Scapegoated within the family</w:t>
      </w:r>
    </w:p>
    <w:p w14:paraId="26B8DDDB" w14:textId="07BC655A"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Frozen watchfulness, particularly in pre-school children</w:t>
      </w:r>
    </w:p>
    <w:p w14:paraId="1D23EE68" w14:textId="6AE4F11E"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Low self esteem and lack of confidence</w:t>
      </w:r>
    </w:p>
    <w:p w14:paraId="067DC914" w14:textId="7A9B6D5B" w:rsidR="00A53DC1" w:rsidRPr="00D449E0" w:rsidRDefault="00A53DC1" w:rsidP="00217D37">
      <w:pPr>
        <w:pStyle w:val="Body"/>
        <w:numPr>
          <w:ilvl w:val="0"/>
          <w:numId w:val="51"/>
        </w:numPr>
        <w:jc w:val="both"/>
        <w:rPr>
          <w:rFonts w:ascii="Calibri" w:hAnsi="Calibri" w:cs="Calibri"/>
          <w:b w:val="0"/>
          <w:color w:val="auto"/>
          <w:sz w:val="22"/>
          <w:szCs w:val="22"/>
        </w:rPr>
      </w:pPr>
      <w:r w:rsidRPr="00D449E0">
        <w:rPr>
          <w:rFonts w:ascii="Calibri" w:hAnsi="Calibri" w:cs="Calibri"/>
          <w:b w:val="0"/>
          <w:color w:val="auto"/>
          <w:sz w:val="22"/>
          <w:szCs w:val="22"/>
        </w:rPr>
        <w:t>Withdrawn or seen as a “loner” – difficulty relating to others</w:t>
      </w:r>
    </w:p>
    <w:p w14:paraId="2297A7B5" w14:textId="77777777" w:rsidR="00A53DC1" w:rsidRPr="00D449E0" w:rsidRDefault="00A53DC1" w:rsidP="00C225EA">
      <w:pPr>
        <w:pStyle w:val="Body"/>
        <w:jc w:val="both"/>
        <w:rPr>
          <w:rFonts w:ascii="Calibri" w:hAnsi="Calibri" w:cs="Calibri"/>
          <w:b w:val="0"/>
          <w:color w:val="auto"/>
          <w:sz w:val="22"/>
          <w:szCs w:val="22"/>
        </w:rPr>
      </w:pPr>
    </w:p>
    <w:p w14:paraId="1F809274"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Recognising Signs of Sexual Abuse</w:t>
      </w:r>
    </w:p>
    <w:p w14:paraId="227F36EC" w14:textId="77777777" w:rsidR="00A53DC1" w:rsidRPr="00D449E0" w:rsidRDefault="00A53DC1" w:rsidP="00C225EA">
      <w:pPr>
        <w:pStyle w:val="Body"/>
        <w:jc w:val="both"/>
        <w:rPr>
          <w:rFonts w:ascii="Calibri" w:hAnsi="Calibri" w:cs="Calibri"/>
          <w:b w:val="0"/>
          <w:color w:val="auto"/>
          <w:sz w:val="22"/>
          <w:szCs w:val="22"/>
        </w:rPr>
      </w:pPr>
    </w:p>
    <w:p w14:paraId="056AB9DB"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14:paraId="6A68A9EC" w14:textId="6E992365"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Recognition can be difficult, unless the child discloses and is believed.  There may be no physical signs and indications are likely to be emotional/behavioural.</w:t>
      </w:r>
    </w:p>
    <w:p w14:paraId="03EFC06C" w14:textId="77777777" w:rsidR="00855C6B" w:rsidRPr="00D449E0" w:rsidRDefault="00855C6B" w:rsidP="00C225EA">
      <w:pPr>
        <w:pStyle w:val="Body"/>
        <w:jc w:val="both"/>
        <w:rPr>
          <w:rFonts w:ascii="Calibri" w:hAnsi="Calibri" w:cs="Calibri"/>
          <w:b w:val="0"/>
          <w:color w:val="auto"/>
          <w:sz w:val="22"/>
          <w:szCs w:val="22"/>
        </w:rPr>
      </w:pPr>
    </w:p>
    <w:p w14:paraId="4C4BB8BF"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Some behavioural indicators associated with this form of abuse are:</w:t>
      </w:r>
    </w:p>
    <w:p w14:paraId="0FFB5473" w14:textId="2ABEE0EF" w:rsidR="00A53DC1" w:rsidRPr="00D449E0" w:rsidRDefault="00A53DC1" w:rsidP="00217D37">
      <w:pPr>
        <w:pStyle w:val="Body"/>
        <w:numPr>
          <w:ilvl w:val="0"/>
          <w:numId w:val="52"/>
        </w:numPr>
        <w:jc w:val="both"/>
        <w:rPr>
          <w:rFonts w:ascii="Calibri" w:hAnsi="Calibri" w:cs="Calibri"/>
          <w:b w:val="0"/>
          <w:color w:val="auto"/>
          <w:sz w:val="22"/>
          <w:szCs w:val="22"/>
        </w:rPr>
      </w:pPr>
      <w:r w:rsidRPr="00D449E0">
        <w:rPr>
          <w:rFonts w:ascii="Calibri" w:hAnsi="Calibri" w:cs="Calibri"/>
          <w:b w:val="0"/>
          <w:color w:val="auto"/>
          <w:sz w:val="22"/>
          <w:szCs w:val="22"/>
        </w:rPr>
        <w:t>Inappropriate sexualised conduct</w:t>
      </w:r>
    </w:p>
    <w:p w14:paraId="37E38A2F" w14:textId="0B7FBC82" w:rsidR="00A53DC1" w:rsidRPr="00D449E0" w:rsidRDefault="00A53DC1" w:rsidP="00217D37">
      <w:pPr>
        <w:pStyle w:val="Body"/>
        <w:numPr>
          <w:ilvl w:val="0"/>
          <w:numId w:val="52"/>
        </w:numPr>
        <w:jc w:val="both"/>
        <w:rPr>
          <w:rFonts w:ascii="Calibri" w:hAnsi="Calibri" w:cs="Calibri"/>
          <w:b w:val="0"/>
          <w:color w:val="auto"/>
          <w:sz w:val="22"/>
          <w:szCs w:val="22"/>
        </w:rPr>
      </w:pPr>
      <w:r w:rsidRPr="00D449E0">
        <w:rPr>
          <w:rFonts w:ascii="Calibri" w:hAnsi="Calibri" w:cs="Calibri"/>
          <w:b w:val="0"/>
          <w:color w:val="auto"/>
          <w:sz w:val="22"/>
          <w:szCs w:val="22"/>
        </w:rPr>
        <w:t>Sexually explicit behaviour, play or conversation, inappropriate to the child’s age</w:t>
      </w:r>
    </w:p>
    <w:p w14:paraId="2F38EEB6" w14:textId="1898DE6E" w:rsidR="00A53DC1" w:rsidRPr="00D449E0" w:rsidRDefault="00A53DC1" w:rsidP="00217D37">
      <w:pPr>
        <w:pStyle w:val="Body"/>
        <w:numPr>
          <w:ilvl w:val="0"/>
          <w:numId w:val="52"/>
        </w:numPr>
        <w:jc w:val="both"/>
        <w:rPr>
          <w:rFonts w:ascii="Calibri" w:hAnsi="Calibri" w:cs="Calibri"/>
          <w:b w:val="0"/>
          <w:color w:val="auto"/>
          <w:sz w:val="22"/>
          <w:szCs w:val="22"/>
        </w:rPr>
      </w:pPr>
      <w:r w:rsidRPr="00D449E0">
        <w:rPr>
          <w:rFonts w:ascii="Calibri" w:hAnsi="Calibri" w:cs="Calibri"/>
          <w:b w:val="0"/>
          <w:color w:val="auto"/>
          <w:sz w:val="22"/>
          <w:szCs w:val="22"/>
        </w:rPr>
        <w:t>Continual and inappropriate or excessive masturbation</w:t>
      </w:r>
    </w:p>
    <w:p w14:paraId="362A9A74" w14:textId="262DA712" w:rsidR="00A53DC1" w:rsidRPr="00D449E0" w:rsidRDefault="00A53DC1" w:rsidP="00217D37">
      <w:pPr>
        <w:pStyle w:val="Body"/>
        <w:numPr>
          <w:ilvl w:val="0"/>
          <w:numId w:val="52"/>
        </w:numPr>
        <w:jc w:val="both"/>
        <w:rPr>
          <w:rFonts w:ascii="Calibri" w:hAnsi="Calibri" w:cs="Calibri"/>
          <w:b w:val="0"/>
          <w:color w:val="auto"/>
          <w:sz w:val="22"/>
          <w:szCs w:val="22"/>
        </w:rPr>
      </w:pPr>
      <w:r w:rsidRPr="00D449E0">
        <w:rPr>
          <w:rFonts w:ascii="Calibri" w:hAnsi="Calibri" w:cs="Calibri"/>
          <w:b w:val="0"/>
          <w:color w:val="auto"/>
          <w:sz w:val="22"/>
          <w:szCs w:val="22"/>
        </w:rPr>
        <w:t>Self-harm (including eating disorder), self mutilation and suicide attempts</w:t>
      </w:r>
    </w:p>
    <w:p w14:paraId="1B7421EB" w14:textId="4687BFD4" w:rsidR="00A53DC1" w:rsidRPr="00D449E0" w:rsidRDefault="00A53DC1" w:rsidP="00217D37">
      <w:pPr>
        <w:pStyle w:val="Body"/>
        <w:numPr>
          <w:ilvl w:val="0"/>
          <w:numId w:val="52"/>
        </w:numPr>
        <w:jc w:val="both"/>
        <w:rPr>
          <w:rFonts w:ascii="Calibri" w:hAnsi="Calibri" w:cs="Calibri"/>
          <w:b w:val="0"/>
          <w:color w:val="auto"/>
          <w:sz w:val="22"/>
          <w:szCs w:val="22"/>
        </w:rPr>
      </w:pPr>
      <w:r w:rsidRPr="00D449E0">
        <w:rPr>
          <w:rFonts w:ascii="Calibri" w:hAnsi="Calibri" w:cs="Calibri"/>
          <w:b w:val="0"/>
          <w:color w:val="auto"/>
          <w:sz w:val="22"/>
          <w:szCs w:val="22"/>
        </w:rPr>
        <w:t>Involvement in prostitution or indiscriminate choice of sexual partners</w:t>
      </w:r>
    </w:p>
    <w:p w14:paraId="5145FCAD" w14:textId="1BFD5A1A" w:rsidR="00A53DC1" w:rsidRPr="00D449E0" w:rsidRDefault="00A53DC1" w:rsidP="00217D37">
      <w:pPr>
        <w:pStyle w:val="Body"/>
        <w:numPr>
          <w:ilvl w:val="0"/>
          <w:numId w:val="52"/>
        </w:numPr>
        <w:jc w:val="both"/>
        <w:rPr>
          <w:rFonts w:ascii="Calibri" w:hAnsi="Calibri" w:cs="Calibri"/>
          <w:b w:val="0"/>
          <w:color w:val="auto"/>
          <w:sz w:val="22"/>
          <w:szCs w:val="22"/>
        </w:rPr>
      </w:pPr>
      <w:r w:rsidRPr="00D449E0">
        <w:rPr>
          <w:rFonts w:ascii="Calibri" w:hAnsi="Calibri" w:cs="Calibri"/>
          <w:b w:val="0"/>
          <w:color w:val="auto"/>
          <w:sz w:val="22"/>
          <w:szCs w:val="22"/>
        </w:rPr>
        <w:t>An anxious unwillingness to remove clothes e.g. for sports events (but this may be related to cultural norms or physical difficulties)</w:t>
      </w:r>
    </w:p>
    <w:p w14:paraId="04FB5D8E" w14:textId="77777777" w:rsidR="00A53DC1" w:rsidRPr="00D449E0" w:rsidRDefault="00A53DC1" w:rsidP="00C225EA">
      <w:pPr>
        <w:pStyle w:val="Body"/>
        <w:jc w:val="both"/>
        <w:rPr>
          <w:rFonts w:ascii="Calibri" w:hAnsi="Calibri" w:cs="Calibri"/>
          <w:b w:val="0"/>
          <w:color w:val="auto"/>
          <w:sz w:val="22"/>
          <w:szCs w:val="22"/>
        </w:rPr>
      </w:pPr>
    </w:p>
    <w:p w14:paraId="3A40C8DC"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Some physical indicators associated with this form of abuse are:</w:t>
      </w:r>
    </w:p>
    <w:p w14:paraId="62666335" w14:textId="59A9F4A7" w:rsidR="00A53DC1" w:rsidRPr="00D449E0" w:rsidRDefault="00A53DC1" w:rsidP="00217D37">
      <w:pPr>
        <w:pStyle w:val="Body"/>
        <w:numPr>
          <w:ilvl w:val="0"/>
          <w:numId w:val="53"/>
        </w:numPr>
        <w:jc w:val="both"/>
        <w:rPr>
          <w:rFonts w:ascii="Calibri" w:hAnsi="Calibri" w:cs="Calibri"/>
          <w:b w:val="0"/>
          <w:color w:val="auto"/>
          <w:sz w:val="22"/>
          <w:szCs w:val="22"/>
        </w:rPr>
      </w:pPr>
      <w:r w:rsidRPr="00D449E0">
        <w:rPr>
          <w:rFonts w:ascii="Calibri" w:hAnsi="Calibri" w:cs="Calibri"/>
          <w:b w:val="0"/>
          <w:color w:val="auto"/>
          <w:sz w:val="22"/>
          <w:szCs w:val="22"/>
        </w:rPr>
        <w:t>Pain or itching of genital area</w:t>
      </w:r>
    </w:p>
    <w:p w14:paraId="0CF8C671" w14:textId="56C162E7" w:rsidR="00A53DC1" w:rsidRPr="00D449E0" w:rsidRDefault="00A53DC1" w:rsidP="00217D37">
      <w:pPr>
        <w:pStyle w:val="Body"/>
        <w:numPr>
          <w:ilvl w:val="0"/>
          <w:numId w:val="53"/>
        </w:numPr>
        <w:jc w:val="both"/>
        <w:rPr>
          <w:rFonts w:ascii="Calibri" w:hAnsi="Calibri" w:cs="Calibri"/>
          <w:b w:val="0"/>
          <w:color w:val="auto"/>
          <w:sz w:val="22"/>
          <w:szCs w:val="22"/>
        </w:rPr>
      </w:pPr>
      <w:r w:rsidRPr="00D449E0">
        <w:rPr>
          <w:rFonts w:ascii="Calibri" w:hAnsi="Calibri" w:cs="Calibri"/>
          <w:b w:val="0"/>
          <w:color w:val="auto"/>
          <w:sz w:val="22"/>
          <w:szCs w:val="22"/>
        </w:rPr>
        <w:t>Blood on underclothes</w:t>
      </w:r>
    </w:p>
    <w:p w14:paraId="3EE19CE4" w14:textId="51DFDA36" w:rsidR="00A53DC1" w:rsidRPr="00D449E0" w:rsidRDefault="00A53DC1" w:rsidP="00217D37">
      <w:pPr>
        <w:pStyle w:val="Body"/>
        <w:numPr>
          <w:ilvl w:val="0"/>
          <w:numId w:val="53"/>
        </w:numPr>
        <w:jc w:val="both"/>
        <w:rPr>
          <w:rFonts w:ascii="Calibri" w:hAnsi="Calibri" w:cs="Calibri"/>
          <w:b w:val="0"/>
          <w:color w:val="auto"/>
          <w:sz w:val="22"/>
          <w:szCs w:val="22"/>
        </w:rPr>
      </w:pPr>
      <w:r w:rsidRPr="00D449E0">
        <w:rPr>
          <w:rFonts w:ascii="Calibri" w:hAnsi="Calibri" w:cs="Calibri"/>
          <w:b w:val="0"/>
          <w:color w:val="auto"/>
          <w:sz w:val="22"/>
          <w:szCs w:val="22"/>
        </w:rPr>
        <w:t>Pregnancy in a younger girl where the identity of the father is not disclosed</w:t>
      </w:r>
    </w:p>
    <w:p w14:paraId="704CA760" w14:textId="2AF742A4" w:rsidR="00A53DC1" w:rsidRPr="00D449E0" w:rsidRDefault="00A53DC1" w:rsidP="00217D37">
      <w:pPr>
        <w:pStyle w:val="Body"/>
        <w:numPr>
          <w:ilvl w:val="0"/>
          <w:numId w:val="53"/>
        </w:numPr>
        <w:jc w:val="both"/>
        <w:rPr>
          <w:rFonts w:ascii="Calibri" w:hAnsi="Calibri" w:cs="Calibri"/>
          <w:b w:val="0"/>
          <w:color w:val="auto"/>
          <w:sz w:val="22"/>
          <w:szCs w:val="22"/>
        </w:rPr>
      </w:pPr>
      <w:r w:rsidRPr="00D449E0">
        <w:rPr>
          <w:rFonts w:ascii="Calibri" w:hAnsi="Calibri" w:cs="Calibri"/>
          <w:b w:val="0"/>
          <w:color w:val="auto"/>
          <w:sz w:val="22"/>
          <w:szCs w:val="22"/>
        </w:rPr>
        <w:t>Physical symptoms such as injuries to the genital or anal area, bruising to buttocks, abdomen and thighs, sexually transmitted disease, presence of semen on vagina, anus, external genitalia or clothing</w:t>
      </w:r>
    </w:p>
    <w:p w14:paraId="47BDF1D4" w14:textId="77777777" w:rsidR="00A53DC1" w:rsidRPr="00D449E0" w:rsidRDefault="00A53DC1" w:rsidP="00C225EA">
      <w:pPr>
        <w:pStyle w:val="Body"/>
        <w:jc w:val="both"/>
        <w:rPr>
          <w:rFonts w:ascii="Calibri" w:hAnsi="Calibri" w:cs="Calibri"/>
          <w:b w:val="0"/>
          <w:color w:val="auto"/>
          <w:sz w:val="22"/>
          <w:szCs w:val="22"/>
        </w:rPr>
      </w:pPr>
    </w:p>
    <w:p w14:paraId="5CF337D7"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Sexual Abuse by Young People</w:t>
      </w:r>
    </w:p>
    <w:p w14:paraId="79B22D89" w14:textId="77777777" w:rsidR="00A53DC1" w:rsidRPr="00D449E0" w:rsidRDefault="00A53DC1" w:rsidP="00C225EA">
      <w:pPr>
        <w:pStyle w:val="Body"/>
        <w:jc w:val="both"/>
        <w:rPr>
          <w:rFonts w:ascii="Calibri" w:hAnsi="Calibri" w:cs="Calibri"/>
          <w:b w:val="0"/>
          <w:color w:val="auto"/>
          <w:sz w:val="22"/>
          <w:szCs w:val="22"/>
        </w:rPr>
      </w:pPr>
    </w:p>
    <w:p w14:paraId="4389D954" w14:textId="24A6E539"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young people who exhibit a range of sexually problematic behaviour such as indecent exposure, obscene telephone calls, fetishism, bestiality and sexual abuse against adults, peers or children.</w:t>
      </w:r>
    </w:p>
    <w:p w14:paraId="1A634F66" w14:textId="77777777" w:rsidR="00A53DC1" w:rsidRPr="00D449E0" w:rsidRDefault="00A53DC1" w:rsidP="00C225EA">
      <w:pPr>
        <w:pStyle w:val="Body"/>
        <w:jc w:val="both"/>
        <w:rPr>
          <w:rFonts w:ascii="Calibri" w:hAnsi="Calibri" w:cs="Calibri"/>
          <w:b w:val="0"/>
          <w:color w:val="auto"/>
          <w:sz w:val="22"/>
          <w:szCs w:val="22"/>
        </w:rPr>
      </w:pPr>
    </w:p>
    <w:p w14:paraId="6EE9B466"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Developmental Sexual Activity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16BA9DAD" w14:textId="77777777" w:rsidR="00A53DC1" w:rsidRPr="00D449E0" w:rsidRDefault="00A53DC1" w:rsidP="00C225EA">
      <w:pPr>
        <w:pStyle w:val="Body"/>
        <w:jc w:val="both"/>
        <w:rPr>
          <w:rFonts w:ascii="Calibri" w:hAnsi="Calibri" w:cs="Calibri"/>
          <w:b w:val="0"/>
          <w:color w:val="auto"/>
          <w:sz w:val="22"/>
          <w:szCs w:val="22"/>
        </w:rPr>
      </w:pPr>
    </w:p>
    <w:p w14:paraId="103FA9A0" w14:textId="365ECD16"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Inappropriate Sexual Behaviour can be inappropriate socially, in 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w:t>
      </w:r>
      <w:r w:rsidRPr="00D449E0">
        <w:rPr>
          <w:rFonts w:ascii="Calibri" w:hAnsi="Calibri" w:cs="Calibri"/>
          <w:b w:val="0"/>
          <w:color w:val="auto"/>
          <w:sz w:val="22"/>
          <w:szCs w:val="22"/>
        </w:rPr>
        <w:lastRenderedPageBreak/>
        <w:t>be that the behaviour is “acting out” which may derive from other sexual situations to which the child or young person has been exposed.</w:t>
      </w:r>
    </w:p>
    <w:p w14:paraId="6DEE9BFB" w14:textId="77777777" w:rsidR="00855C6B" w:rsidRPr="00D449E0" w:rsidRDefault="00855C6B" w:rsidP="00C225EA">
      <w:pPr>
        <w:pStyle w:val="Body"/>
        <w:jc w:val="both"/>
        <w:rPr>
          <w:rFonts w:ascii="Calibri" w:hAnsi="Calibri" w:cs="Calibri"/>
          <w:b w:val="0"/>
          <w:color w:val="auto"/>
          <w:sz w:val="22"/>
          <w:szCs w:val="22"/>
        </w:rPr>
      </w:pPr>
    </w:p>
    <w:p w14:paraId="755B264E" w14:textId="75E2E7F6"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If an act appears to have been inappropriate, there may still be a need for some form of behaviour management or intervention.  For some children, educative inputs may be enough to address the behaviour.</w:t>
      </w:r>
    </w:p>
    <w:p w14:paraId="1CE9CB45" w14:textId="77777777" w:rsidR="00855C6B" w:rsidRPr="00D449E0" w:rsidRDefault="00855C6B" w:rsidP="00C225EA">
      <w:pPr>
        <w:pStyle w:val="Body"/>
        <w:jc w:val="both"/>
        <w:rPr>
          <w:rFonts w:ascii="Calibri" w:hAnsi="Calibri" w:cs="Calibri"/>
          <w:b w:val="0"/>
          <w:color w:val="auto"/>
          <w:sz w:val="22"/>
          <w:szCs w:val="22"/>
        </w:rPr>
      </w:pPr>
    </w:p>
    <w:p w14:paraId="44D96D9B" w14:textId="5B5A6819"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Abusive sexual activity included any behaviour involving coercion, threats, aggression together with secrecy, or where one participant relies on an unequal power base.</w:t>
      </w:r>
      <w:r w:rsidR="00005B67" w:rsidRPr="00D449E0">
        <w:rPr>
          <w:rFonts w:ascii="Calibri" w:hAnsi="Calibri" w:cs="Calibri"/>
          <w:b w:val="0"/>
          <w:color w:val="auto"/>
          <w:sz w:val="22"/>
          <w:szCs w:val="22"/>
        </w:rPr>
        <w:t xml:space="preserve"> College uses the Hackett continmum tool to evaluate and identify the level of concern to ensure it is being addressed appropriately.</w:t>
      </w:r>
    </w:p>
    <w:p w14:paraId="644EA31B" w14:textId="77777777" w:rsidR="00A53DC1" w:rsidRPr="00D449E0" w:rsidRDefault="00A53DC1" w:rsidP="00C225EA">
      <w:pPr>
        <w:pStyle w:val="Body"/>
        <w:jc w:val="both"/>
        <w:rPr>
          <w:rFonts w:ascii="Calibri" w:hAnsi="Calibri" w:cs="Calibri"/>
          <w:b w:val="0"/>
          <w:color w:val="auto"/>
          <w:sz w:val="22"/>
          <w:szCs w:val="22"/>
        </w:rPr>
      </w:pPr>
    </w:p>
    <w:p w14:paraId="37D42DCF"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Assessment</w:t>
      </w:r>
    </w:p>
    <w:p w14:paraId="61EE205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In order to more fully determine the nature of the incident the following factors should be given consideration.  The presence of exploitation in terms of:</w:t>
      </w:r>
    </w:p>
    <w:p w14:paraId="075C522D" w14:textId="3698E477"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Equality – consider differentials of physical, cognitive and emotional development, power and control and authority, passive and assertive tendencies</w:t>
      </w:r>
    </w:p>
    <w:p w14:paraId="7BC93946" w14:textId="07234F18"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Consent – agreement including all the following:</w:t>
      </w:r>
    </w:p>
    <w:p w14:paraId="71A723B8" w14:textId="434AE1EA"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Understanding that is proposed based on age, maturity, development level, functioning and experience</w:t>
      </w:r>
    </w:p>
    <w:p w14:paraId="34123C43" w14:textId="36AB2693"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Knowledge of society’s standards for what is being proposed</w:t>
      </w:r>
    </w:p>
    <w:p w14:paraId="3A9E97E7" w14:textId="7F1920F8"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Awareness of potential consequences and alternatives</w:t>
      </w:r>
    </w:p>
    <w:p w14:paraId="71365048" w14:textId="7440B4F2"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Assumption that agreements or disagreements will be respected equally</w:t>
      </w:r>
    </w:p>
    <w:p w14:paraId="4BB2D26A" w14:textId="6DE7BCDC"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Voluntary decision</w:t>
      </w:r>
    </w:p>
    <w:p w14:paraId="263F1AE1" w14:textId="14397A8C"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Mental competence</w:t>
      </w:r>
    </w:p>
    <w:p w14:paraId="5DF6F291" w14:textId="7CA5AC4E" w:rsidR="00A53DC1" w:rsidRPr="00D449E0" w:rsidRDefault="00A53DC1" w:rsidP="00217D37">
      <w:pPr>
        <w:pStyle w:val="Body"/>
        <w:numPr>
          <w:ilvl w:val="0"/>
          <w:numId w:val="54"/>
        </w:numPr>
        <w:jc w:val="both"/>
        <w:rPr>
          <w:rFonts w:ascii="Calibri" w:hAnsi="Calibri" w:cs="Calibri"/>
          <w:b w:val="0"/>
          <w:color w:val="auto"/>
          <w:sz w:val="22"/>
          <w:szCs w:val="22"/>
        </w:rPr>
      </w:pPr>
      <w:r w:rsidRPr="00D449E0">
        <w:rPr>
          <w:rFonts w:ascii="Calibri" w:hAnsi="Calibri" w:cs="Calibri"/>
          <w:b w:val="0"/>
          <w:color w:val="auto"/>
          <w:sz w:val="22"/>
          <w:szCs w:val="22"/>
        </w:rPr>
        <w:t>Coercion –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65C493CB" w14:textId="77777777" w:rsidR="00A53DC1" w:rsidRPr="00D449E0" w:rsidRDefault="00A53DC1" w:rsidP="00C225EA">
      <w:pPr>
        <w:pStyle w:val="Body"/>
        <w:jc w:val="both"/>
        <w:rPr>
          <w:rFonts w:ascii="Calibri" w:hAnsi="Calibri" w:cs="Calibri"/>
          <w:b w:val="0"/>
          <w:color w:val="auto"/>
          <w:sz w:val="22"/>
          <w:szCs w:val="22"/>
        </w:rPr>
      </w:pPr>
    </w:p>
    <w:p w14:paraId="4166BAE6"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In evaluating sexual behaviour of children and young people, the above information should be used only as a guide.</w:t>
      </w:r>
    </w:p>
    <w:p w14:paraId="1D1CCF77" w14:textId="77777777" w:rsidR="00A53DC1" w:rsidRPr="00D449E0" w:rsidRDefault="00A53DC1" w:rsidP="00C225EA">
      <w:pPr>
        <w:pStyle w:val="Body"/>
        <w:jc w:val="both"/>
        <w:rPr>
          <w:rFonts w:ascii="Calibri" w:hAnsi="Calibri" w:cs="Calibri"/>
          <w:b w:val="0"/>
          <w:color w:val="auto"/>
          <w:sz w:val="22"/>
          <w:szCs w:val="22"/>
        </w:rPr>
      </w:pPr>
    </w:p>
    <w:p w14:paraId="754FCDC3"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Recognising Neglect</w:t>
      </w:r>
    </w:p>
    <w:p w14:paraId="1195A143" w14:textId="77777777" w:rsidR="00A53DC1" w:rsidRPr="00D449E0" w:rsidRDefault="00A53DC1" w:rsidP="00C225EA">
      <w:pPr>
        <w:pStyle w:val="Body"/>
        <w:jc w:val="both"/>
        <w:rPr>
          <w:rFonts w:ascii="Calibri" w:hAnsi="Calibri" w:cs="Calibri"/>
          <w:b w:val="0"/>
          <w:color w:val="auto"/>
          <w:sz w:val="22"/>
          <w:szCs w:val="22"/>
        </w:rPr>
      </w:pPr>
    </w:p>
    <w:p w14:paraId="34583EB7"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Evidence of neglect is built up over a period of time and can cover different aspects of parenting.  Indicators include:</w:t>
      </w:r>
    </w:p>
    <w:p w14:paraId="386AAEE0" w14:textId="3DE4F733"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Failure by parents or carers to meet the basic essential needs e.g. adequate food, clothes, warmth, hygiene and medical care</w:t>
      </w:r>
    </w:p>
    <w:p w14:paraId="6FC38A49" w14:textId="6EEFB001"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A young person is seen to be listless, apathetic and irresponsive with no apparent medical cause</w:t>
      </w:r>
    </w:p>
    <w:p w14:paraId="3B9CF43A" w14:textId="58DBD631"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Failure of young person to grow within normal expected pattern, with accompanying weight loss</w:t>
      </w:r>
    </w:p>
    <w:p w14:paraId="0F522985" w14:textId="0CD7FFE7"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A young person thrives away from home environment</w:t>
      </w:r>
    </w:p>
    <w:p w14:paraId="5E0F7BA0" w14:textId="4C7FE09E"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Frequently absent from school</w:t>
      </w:r>
    </w:p>
    <w:p w14:paraId="13069EB1" w14:textId="51134070"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Living with adults who are intoxicated or violent</w:t>
      </w:r>
    </w:p>
    <w:p w14:paraId="00029F8E" w14:textId="43714620" w:rsidR="00A53DC1" w:rsidRPr="00D449E0" w:rsidRDefault="00A53DC1" w:rsidP="00217D37">
      <w:pPr>
        <w:pStyle w:val="Body"/>
        <w:numPr>
          <w:ilvl w:val="0"/>
          <w:numId w:val="55"/>
        </w:numPr>
        <w:jc w:val="both"/>
        <w:rPr>
          <w:rFonts w:ascii="Calibri" w:hAnsi="Calibri" w:cs="Calibri"/>
          <w:b w:val="0"/>
          <w:color w:val="auto"/>
          <w:sz w:val="22"/>
          <w:szCs w:val="22"/>
        </w:rPr>
      </w:pPr>
      <w:r w:rsidRPr="00D449E0">
        <w:rPr>
          <w:rFonts w:ascii="Calibri" w:hAnsi="Calibri" w:cs="Calibri"/>
          <w:b w:val="0"/>
          <w:color w:val="auto"/>
          <w:sz w:val="22"/>
          <w:szCs w:val="22"/>
        </w:rPr>
        <w:t>Being abandoned or left alone for excessive periods</w:t>
      </w:r>
    </w:p>
    <w:p w14:paraId="7FAFC759" w14:textId="77777777" w:rsidR="00A53DC1" w:rsidRPr="00D449E0" w:rsidRDefault="00A53DC1" w:rsidP="00C225EA">
      <w:pPr>
        <w:pStyle w:val="Body"/>
        <w:jc w:val="both"/>
        <w:rPr>
          <w:rFonts w:ascii="Calibri" w:hAnsi="Calibri" w:cs="Calibri"/>
          <w:b w:val="0"/>
          <w:color w:val="auto"/>
          <w:sz w:val="22"/>
          <w:szCs w:val="22"/>
        </w:rPr>
      </w:pPr>
    </w:p>
    <w:p w14:paraId="157FAD74" w14:textId="77777777"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Child Sexual Exploitation</w:t>
      </w:r>
    </w:p>
    <w:p w14:paraId="5E2DEFD0" w14:textId="77777777" w:rsidR="00A53DC1" w:rsidRPr="00D449E0" w:rsidRDefault="00A53DC1" w:rsidP="00C225EA">
      <w:pPr>
        <w:pStyle w:val="Body"/>
        <w:jc w:val="both"/>
        <w:rPr>
          <w:rFonts w:ascii="Calibri" w:hAnsi="Calibri" w:cs="Calibri"/>
          <w:b w:val="0"/>
          <w:color w:val="auto"/>
          <w:sz w:val="22"/>
          <w:szCs w:val="22"/>
        </w:rPr>
      </w:pPr>
    </w:p>
    <w:p w14:paraId="2355F301"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The following list of indicators is not exhaustive or definitive but it does highlight common signs which can assist professionals in identifying children or young people who may be victims of sexual exploitation.</w:t>
      </w:r>
    </w:p>
    <w:p w14:paraId="33582B2E" w14:textId="77777777" w:rsidR="00A53DC1" w:rsidRPr="00D449E0" w:rsidRDefault="00A53DC1" w:rsidP="00C225EA">
      <w:pPr>
        <w:pStyle w:val="Body"/>
        <w:jc w:val="both"/>
        <w:rPr>
          <w:rFonts w:ascii="Calibri" w:hAnsi="Calibri" w:cs="Calibri"/>
          <w:b w:val="0"/>
          <w:color w:val="auto"/>
          <w:sz w:val="22"/>
          <w:szCs w:val="22"/>
        </w:rPr>
      </w:pPr>
    </w:p>
    <w:p w14:paraId="587D57EE"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Signs include:</w:t>
      </w:r>
    </w:p>
    <w:p w14:paraId="1CE613C9" w14:textId="461C80F4"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underage sexual activity</w:t>
      </w:r>
    </w:p>
    <w:p w14:paraId="4191B826" w14:textId="0C1BF4C1"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inappropriate sexual or sexualised behaviour</w:t>
      </w:r>
    </w:p>
    <w:p w14:paraId="0E525124" w14:textId="7E68346F"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sexually risky behaviour, 'swapping' sex</w:t>
      </w:r>
    </w:p>
    <w:p w14:paraId="06FF828F" w14:textId="6E2D3612"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repeat sexually transmitted infections</w:t>
      </w:r>
    </w:p>
    <w:p w14:paraId="13406F6F" w14:textId="5C47DC67"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in girls, repeat pregnancy, abortions, miscarriage</w:t>
      </w:r>
    </w:p>
    <w:p w14:paraId="44835536" w14:textId="77777777" w:rsidR="000D0D1E"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receiving unexplained gifts or gifts from unknown sources</w:t>
      </w:r>
    </w:p>
    <w:p w14:paraId="519F3F43" w14:textId="01279691" w:rsidR="00A53DC1" w:rsidRPr="00D449E0" w:rsidRDefault="00697974"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lastRenderedPageBreak/>
        <w:t>h</w:t>
      </w:r>
      <w:r w:rsidR="00A53DC1" w:rsidRPr="00D449E0">
        <w:rPr>
          <w:rFonts w:ascii="Calibri" w:hAnsi="Calibri" w:cs="Calibri"/>
          <w:b w:val="0"/>
          <w:color w:val="auto"/>
          <w:sz w:val="22"/>
          <w:szCs w:val="22"/>
        </w:rPr>
        <w:t>aving multiple mobile phones and worrying about losing contact via mobile</w:t>
      </w:r>
    </w:p>
    <w:p w14:paraId="654AD2DE" w14:textId="699B00BD"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having unaffordable new things (clothes, mobile) or expensive habits (alcohol, drugs)</w:t>
      </w:r>
    </w:p>
    <w:p w14:paraId="02886D36" w14:textId="1DEFB609"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changes in the way they dress</w:t>
      </w:r>
    </w:p>
    <w:p w14:paraId="46D26CEF" w14:textId="4713DA48"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going to hotels or other unusual locations to meet friends</w:t>
      </w:r>
    </w:p>
    <w:p w14:paraId="11A9EF23" w14:textId="39EB39F3"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seen at known places of concern</w:t>
      </w:r>
    </w:p>
    <w:p w14:paraId="3F47C1D2" w14:textId="72D2A9A6"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moving around the country, appearing in new towns or cities, not knowing where they are</w:t>
      </w:r>
    </w:p>
    <w:p w14:paraId="3EE3604B" w14:textId="1B43DB13"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getting in/out of different cars driven by unknown adults</w:t>
      </w:r>
    </w:p>
    <w:p w14:paraId="33F1F045" w14:textId="3E373E52"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having older boyfriends or girlfriends</w:t>
      </w:r>
    </w:p>
    <w:p w14:paraId="639B446E" w14:textId="043A6109"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contact with known perpetrators</w:t>
      </w:r>
    </w:p>
    <w:p w14:paraId="569D2719" w14:textId="60129C80"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involved in abusive relationships, intimidated and fearful of certain people or situations</w:t>
      </w:r>
    </w:p>
    <w:p w14:paraId="65F1BC93" w14:textId="36511905"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hanging out with groups of older people, or anti-social groups, or with other vulnerable peers</w:t>
      </w:r>
    </w:p>
    <w:p w14:paraId="05DC5316" w14:textId="7D810E97"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associating with other young people involved in sexual exploitation</w:t>
      </w:r>
    </w:p>
    <w:p w14:paraId="706C13E2" w14:textId="778A8EBC"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recruiting other young people to exploitative situations</w:t>
      </w:r>
    </w:p>
    <w:p w14:paraId="7D43BB56" w14:textId="517A6330"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truancy, exclusion, disengagement with school, opting out of education altogether</w:t>
      </w:r>
    </w:p>
    <w:p w14:paraId="2A76C45C" w14:textId="6C27197C"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unexplained changes in behaviour or personality (chaotic, aggressive, sexual)</w:t>
      </w:r>
    </w:p>
    <w:p w14:paraId="2957C97A" w14:textId="39AC7255"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mood swings, volatile behaviour, emotional distress</w:t>
      </w:r>
    </w:p>
    <w:p w14:paraId="27D90ECF" w14:textId="32808238"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self-harming, suicidal thoughts, suicide attempts, overdosing, eating disorders</w:t>
      </w:r>
    </w:p>
    <w:p w14:paraId="4D19EB99" w14:textId="72B8741E"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drug or alcohol misuse</w:t>
      </w:r>
    </w:p>
    <w:p w14:paraId="76702299" w14:textId="0853234E"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getting involved in crime</w:t>
      </w:r>
    </w:p>
    <w:p w14:paraId="46EC3580" w14:textId="32E4C964"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police involvement, police records</w:t>
      </w:r>
    </w:p>
    <w:p w14:paraId="6ECD5B52" w14:textId="731B9031"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involved in gangs, gang fights, gang membership</w:t>
      </w:r>
    </w:p>
    <w:p w14:paraId="5735413D" w14:textId="12B74D6B" w:rsidR="00A53DC1" w:rsidRPr="00D449E0" w:rsidRDefault="00A53DC1" w:rsidP="00217D37">
      <w:pPr>
        <w:pStyle w:val="Body"/>
        <w:numPr>
          <w:ilvl w:val="0"/>
          <w:numId w:val="56"/>
        </w:numPr>
        <w:jc w:val="both"/>
        <w:rPr>
          <w:rFonts w:ascii="Calibri" w:hAnsi="Calibri" w:cs="Calibri"/>
          <w:b w:val="0"/>
          <w:color w:val="auto"/>
          <w:sz w:val="22"/>
          <w:szCs w:val="22"/>
        </w:rPr>
      </w:pPr>
      <w:r w:rsidRPr="00D449E0">
        <w:rPr>
          <w:rFonts w:ascii="Calibri" w:hAnsi="Calibri" w:cs="Calibri"/>
          <w:b w:val="0"/>
          <w:color w:val="auto"/>
          <w:sz w:val="22"/>
          <w:szCs w:val="22"/>
        </w:rPr>
        <w:t>injuries from physical assault, physical restraint, sexual assault.</w:t>
      </w:r>
    </w:p>
    <w:p w14:paraId="3114A318"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 xml:space="preserve"> </w:t>
      </w:r>
    </w:p>
    <w:p w14:paraId="290BC035" w14:textId="77777777" w:rsidR="000E6531" w:rsidRPr="00D449E0" w:rsidRDefault="000E6531" w:rsidP="000E6531">
      <w:pPr>
        <w:rPr>
          <w:rFonts w:ascii="Calibri" w:hAnsi="Calibri" w:cs="Calibri"/>
          <w:sz w:val="22"/>
          <w:szCs w:val="22"/>
        </w:rPr>
      </w:pPr>
    </w:p>
    <w:p w14:paraId="2DD9B37B" w14:textId="77777777" w:rsidR="000E6531" w:rsidRPr="00D449E0" w:rsidRDefault="000E6531" w:rsidP="000E6531">
      <w:pPr>
        <w:rPr>
          <w:rFonts w:ascii="Calibri" w:hAnsi="Calibri" w:cs="Calibri"/>
          <w:sz w:val="22"/>
          <w:szCs w:val="22"/>
        </w:rPr>
      </w:pPr>
    </w:p>
    <w:p w14:paraId="5C9F4340" w14:textId="77777777" w:rsidR="000E6531" w:rsidRPr="00D449E0" w:rsidRDefault="000E6531" w:rsidP="000E6531">
      <w:pPr>
        <w:rPr>
          <w:rFonts w:ascii="Calibri" w:hAnsi="Calibri" w:cs="Calibri"/>
          <w:sz w:val="22"/>
          <w:szCs w:val="22"/>
        </w:rPr>
      </w:pPr>
    </w:p>
    <w:p w14:paraId="160EF786" w14:textId="77777777" w:rsidR="000E6531" w:rsidRPr="00D449E0" w:rsidRDefault="000E6531" w:rsidP="000E6531">
      <w:pPr>
        <w:rPr>
          <w:rFonts w:ascii="Calibri" w:hAnsi="Calibri" w:cs="Calibri"/>
          <w:sz w:val="22"/>
          <w:szCs w:val="22"/>
        </w:rPr>
      </w:pPr>
    </w:p>
    <w:p w14:paraId="7CEE4E5E" w14:textId="77777777" w:rsidR="000E6531" w:rsidRPr="00D449E0" w:rsidRDefault="000E6531" w:rsidP="000E6531">
      <w:pPr>
        <w:rPr>
          <w:rFonts w:ascii="Calibri" w:hAnsi="Calibri" w:cs="Calibri"/>
          <w:sz w:val="22"/>
          <w:szCs w:val="22"/>
        </w:rPr>
      </w:pPr>
    </w:p>
    <w:p w14:paraId="33FD3263" w14:textId="77777777" w:rsidR="000E6531" w:rsidRPr="00D449E0" w:rsidRDefault="000E6531" w:rsidP="000E6531">
      <w:pPr>
        <w:rPr>
          <w:rFonts w:ascii="Calibri" w:hAnsi="Calibri" w:cs="Calibri"/>
          <w:sz w:val="22"/>
          <w:szCs w:val="22"/>
        </w:rPr>
      </w:pPr>
    </w:p>
    <w:p w14:paraId="1F0158F7" w14:textId="77777777" w:rsidR="000E6531" w:rsidRPr="00D449E0" w:rsidRDefault="000E6531" w:rsidP="000E6531">
      <w:pPr>
        <w:rPr>
          <w:rFonts w:ascii="Calibri" w:hAnsi="Calibri" w:cs="Calibri"/>
          <w:sz w:val="22"/>
          <w:szCs w:val="22"/>
        </w:rPr>
      </w:pPr>
    </w:p>
    <w:p w14:paraId="5E98D04A" w14:textId="77777777" w:rsidR="000E6531" w:rsidRPr="00D449E0" w:rsidRDefault="000E6531" w:rsidP="000E6531">
      <w:pPr>
        <w:rPr>
          <w:rFonts w:ascii="Calibri" w:hAnsi="Calibri" w:cs="Calibri"/>
          <w:sz w:val="22"/>
          <w:szCs w:val="22"/>
        </w:rPr>
      </w:pPr>
    </w:p>
    <w:p w14:paraId="4C363AA4" w14:textId="77777777" w:rsidR="000E6531" w:rsidRPr="00D449E0" w:rsidRDefault="000E6531" w:rsidP="000E6531">
      <w:pPr>
        <w:rPr>
          <w:rFonts w:ascii="Calibri" w:hAnsi="Calibri" w:cs="Calibri"/>
          <w:sz w:val="22"/>
          <w:szCs w:val="22"/>
        </w:rPr>
      </w:pPr>
    </w:p>
    <w:p w14:paraId="2AD322D9" w14:textId="77777777" w:rsidR="000E6531" w:rsidRPr="00D449E0" w:rsidRDefault="000E6531" w:rsidP="000E6531">
      <w:pPr>
        <w:rPr>
          <w:rFonts w:ascii="Calibri" w:hAnsi="Calibri" w:cs="Calibri"/>
          <w:sz w:val="22"/>
          <w:szCs w:val="22"/>
        </w:rPr>
      </w:pPr>
    </w:p>
    <w:p w14:paraId="10F77861" w14:textId="77777777" w:rsidR="000E6531" w:rsidRPr="00D449E0" w:rsidRDefault="000E6531" w:rsidP="000E6531">
      <w:pPr>
        <w:rPr>
          <w:rFonts w:ascii="Calibri" w:hAnsi="Calibri" w:cs="Calibri"/>
          <w:sz w:val="22"/>
          <w:szCs w:val="22"/>
        </w:rPr>
      </w:pPr>
    </w:p>
    <w:p w14:paraId="0F21D367" w14:textId="77777777" w:rsidR="000E6531" w:rsidRPr="00D449E0" w:rsidRDefault="000E6531" w:rsidP="000E6531">
      <w:pPr>
        <w:rPr>
          <w:rFonts w:ascii="Calibri" w:hAnsi="Calibri" w:cs="Calibri"/>
          <w:sz w:val="22"/>
          <w:szCs w:val="22"/>
        </w:rPr>
      </w:pPr>
    </w:p>
    <w:p w14:paraId="6C067E0D" w14:textId="77777777" w:rsidR="000E6531" w:rsidRPr="00D449E0" w:rsidRDefault="000E6531" w:rsidP="000E6531">
      <w:pPr>
        <w:rPr>
          <w:rFonts w:ascii="Calibri" w:hAnsi="Calibri" w:cs="Calibri"/>
          <w:sz w:val="22"/>
          <w:szCs w:val="22"/>
        </w:rPr>
      </w:pPr>
    </w:p>
    <w:p w14:paraId="44F6F5DD" w14:textId="77777777" w:rsidR="000E6531" w:rsidRPr="00D449E0" w:rsidRDefault="000E6531" w:rsidP="000E6531">
      <w:pPr>
        <w:rPr>
          <w:rFonts w:ascii="Calibri" w:hAnsi="Calibri" w:cs="Calibri"/>
          <w:sz w:val="22"/>
          <w:szCs w:val="22"/>
        </w:rPr>
      </w:pPr>
    </w:p>
    <w:p w14:paraId="1061FD8D" w14:textId="77777777" w:rsidR="000E6531" w:rsidRPr="00D449E0" w:rsidRDefault="000E6531" w:rsidP="000E6531">
      <w:pPr>
        <w:rPr>
          <w:rFonts w:ascii="Calibri" w:hAnsi="Calibri" w:cs="Calibri"/>
          <w:sz w:val="22"/>
          <w:szCs w:val="22"/>
        </w:rPr>
      </w:pPr>
    </w:p>
    <w:p w14:paraId="758DD795" w14:textId="77777777" w:rsidR="000E6531" w:rsidRPr="00D449E0" w:rsidRDefault="000E6531" w:rsidP="000E6531">
      <w:pPr>
        <w:rPr>
          <w:rFonts w:ascii="Calibri" w:hAnsi="Calibri" w:cs="Calibri"/>
          <w:sz w:val="22"/>
          <w:szCs w:val="22"/>
        </w:rPr>
      </w:pPr>
    </w:p>
    <w:p w14:paraId="204F5AC6" w14:textId="77777777" w:rsidR="000E6531" w:rsidRPr="00D449E0" w:rsidRDefault="000E6531" w:rsidP="000E6531">
      <w:pPr>
        <w:rPr>
          <w:rFonts w:ascii="Calibri" w:hAnsi="Calibri" w:cs="Calibri"/>
          <w:sz w:val="22"/>
          <w:szCs w:val="22"/>
        </w:rPr>
      </w:pPr>
    </w:p>
    <w:p w14:paraId="5CFBB8B8" w14:textId="77777777" w:rsidR="000E6531" w:rsidRPr="00D449E0" w:rsidRDefault="000E6531" w:rsidP="000E6531">
      <w:pPr>
        <w:rPr>
          <w:rFonts w:ascii="Calibri" w:hAnsi="Calibri" w:cs="Calibri"/>
          <w:sz w:val="22"/>
          <w:szCs w:val="22"/>
        </w:rPr>
      </w:pPr>
    </w:p>
    <w:p w14:paraId="1C6A7BF1" w14:textId="77777777" w:rsidR="000E6531" w:rsidRPr="00D449E0" w:rsidRDefault="000E6531" w:rsidP="000E6531">
      <w:pPr>
        <w:rPr>
          <w:rFonts w:ascii="Calibri" w:hAnsi="Calibri" w:cs="Calibri"/>
          <w:sz w:val="22"/>
          <w:szCs w:val="22"/>
        </w:rPr>
      </w:pPr>
    </w:p>
    <w:p w14:paraId="7007D25F" w14:textId="77777777" w:rsidR="000E6531" w:rsidRPr="00D449E0" w:rsidRDefault="000E6531" w:rsidP="000E6531">
      <w:pPr>
        <w:rPr>
          <w:rFonts w:ascii="Calibri" w:hAnsi="Calibri" w:cs="Calibri"/>
          <w:sz w:val="22"/>
          <w:szCs w:val="22"/>
        </w:rPr>
      </w:pPr>
    </w:p>
    <w:p w14:paraId="66AD6879" w14:textId="77777777" w:rsidR="000E6531" w:rsidRPr="00D449E0" w:rsidRDefault="000E6531" w:rsidP="000E6531">
      <w:pPr>
        <w:rPr>
          <w:rFonts w:ascii="Calibri" w:hAnsi="Calibri" w:cs="Calibri"/>
          <w:sz w:val="22"/>
          <w:szCs w:val="22"/>
        </w:rPr>
      </w:pPr>
    </w:p>
    <w:p w14:paraId="4D9418A4" w14:textId="77777777" w:rsidR="000E6531" w:rsidRPr="00D449E0" w:rsidRDefault="000E6531" w:rsidP="000E6531">
      <w:pPr>
        <w:rPr>
          <w:rFonts w:ascii="Calibri" w:hAnsi="Calibri" w:cs="Calibri"/>
          <w:sz w:val="22"/>
          <w:szCs w:val="22"/>
        </w:rPr>
      </w:pPr>
    </w:p>
    <w:p w14:paraId="2AC0241E" w14:textId="77777777" w:rsidR="000E6531" w:rsidRPr="00D449E0" w:rsidRDefault="000E6531" w:rsidP="000E6531">
      <w:pPr>
        <w:rPr>
          <w:rFonts w:ascii="Calibri" w:hAnsi="Calibri" w:cs="Calibri"/>
          <w:sz w:val="22"/>
          <w:szCs w:val="22"/>
        </w:rPr>
      </w:pPr>
    </w:p>
    <w:p w14:paraId="4781082A" w14:textId="77777777" w:rsidR="000E6531" w:rsidRPr="00D449E0" w:rsidRDefault="000E6531" w:rsidP="000E6531">
      <w:pPr>
        <w:rPr>
          <w:rFonts w:ascii="Calibri" w:hAnsi="Calibri" w:cs="Calibri"/>
          <w:sz w:val="22"/>
          <w:szCs w:val="22"/>
        </w:rPr>
      </w:pPr>
    </w:p>
    <w:p w14:paraId="282784D7" w14:textId="77777777" w:rsidR="000E6531" w:rsidRPr="00D449E0" w:rsidRDefault="000E6531" w:rsidP="000E6531">
      <w:pPr>
        <w:rPr>
          <w:rFonts w:ascii="Calibri" w:hAnsi="Calibri" w:cs="Calibri"/>
          <w:sz w:val="22"/>
          <w:szCs w:val="22"/>
        </w:rPr>
      </w:pPr>
    </w:p>
    <w:p w14:paraId="5A06ECCB" w14:textId="77777777" w:rsidR="000E6531" w:rsidRPr="00D449E0" w:rsidRDefault="000E6531" w:rsidP="000E6531">
      <w:pPr>
        <w:rPr>
          <w:rFonts w:ascii="Calibri" w:hAnsi="Calibri" w:cs="Calibri"/>
          <w:sz w:val="22"/>
          <w:szCs w:val="22"/>
        </w:rPr>
      </w:pPr>
    </w:p>
    <w:p w14:paraId="46995F98" w14:textId="77777777" w:rsidR="000E6531" w:rsidRPr="00D449E0" w:rsidRDefault="000E6531" w:rsidP="000E6531">
      <w:pPr>
        <w:rPr>
          <w:rFonts w:ascii="Calibri" w:hAnsi="Calibri" w:cs="Calibri"/>
          <w:sz w:val="22"/>
          <w:szCs w:val="22"/>
        </w:rPr>
      </w:pPr>
    </w:p>
    <w:p w14:paraId="4BAEA289" w14:textId="77777777" w:rsidR="000E6531" w:rsidRPr="00D449E0" w:rsidRDefault="000E6531" w:rsidP="000E6531">
      <w:pPr>
        <w:rPr>
          <w:rFonts w:ascii="Calibri" w:hAnsi="Calibri" w:cs="Calibri"/>
          <w:sz w:val="22"/>
          <w:szCs w:val="22"/>
        </w:rPr>
      </w:pPr>
    </w:p>
    <w:p w14:paraId="6AB3683B" w14:textId="77777777" w:rsidR="000E6531" w:rsidRPr="00D449E0" w:rsidRDefault="000E6531" w:rsidP="000E6531">
      <w:pPr>
        <w:rPr>
          <w:rFonts w:ascii="Calibri" w:hAnsi="Calibri" w:cs="Calibri"/>
          <w:sz w:val="22"/>
          <w:szCs w:val="22"/>
        </w:rPr>
      </w:pPr>
    </w:p>
    <w:p w14:paraId="7FC192B3" w14:textId="4BA09650" w:rsidR="00A53DC1" w:rsidRPr="00D449E0" w:rsidRDefault="00A53DC1" w:rsidP="000E6531">
      <w:pPr>
        <w:rPr>
          <w:rFonts w:ascii="Calibri" w:hAnsi="Calibri" w:cs="Calibri"/>
          <w:b/>
          <w:bCs/>
          <w:sz w:val="22"/>
          <w:szCs w:val="22"/>
          <w:u w:color="000000"/>
          <w:lang w:val="da-DK" w:eastAsia="en-GB"/>
        </w:rPr>
      </w:pPr>
      <w:r w:rsidRPr="00D449E0">
        <w:rPr>
          <w:rFonts w:ascii="Calibri" w:hAnsi="Calibri" w:cs="Calibri"/>
          <w:b/>
          <w:bCs/>
          <w:sz w:val="22"/>
          <w:szCs w:val="22"/>
        </w:rPr>
        <w:lastRenderedPageBreak/>
        <w:t xml:space="preserve">Appendix </w:t>
      </w:r>
      <w:r w:rsidR="0032312A" w:rsidRPr="00D449E0">
        <w:rPr>
          <w:rFonts w:ascii="Calibri" w:hAnsi="Calibri" w:cs="Calibri"/>
          <w:b/>
          <w:bCs/>
          <w:sz w:val="22"/>
          <w:szCs w:val="22"/>
        </w:rPr>
        <w:t>II</w:t>
      </w:r>
    </w:p>
    <w:p w14:paraId="4025EC11" w14:textId="77777777" w:rsidR="00A53DC1" w:rsidRPr="00D449E0" w:rsidRDefault="00A53DC1" w:rsidP="00C225EA">
      <w:pPr>
        <w:pStyle w:val="Body"/>
        <w:jc w:val="both"/>
        <w:rPr>
          <w:rFonts w:ascii="Calibri" w:hAnsi="Calibri" w:cs="Calibri"/>
          <w:b w:val="0"/>
          <w:color w:val="auto"/>
          <w:sz w:val="16"/>
          <w:szCs w:val="16"/>
        </w:rPr>
      </w:pPr>
    </w:p>
    <w:p w14:paraId="09DE1894"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Forced Marriage (FM</w:t>
      </w:r>
      <w:r w:rsidRPr="00D449E0">
        <w:rPr>
          <w:rFonts w:ascii="Calibri" w:hAnsi="Calibri" w:cs="Calibri"/>
          <w:b w:val="0"/>
          <w:color w:val="auto"/>
          <w:sz w:val="22"/>
          <w:szCs w:val="22"/>
        </w:rPr>
        <w:t>)</w:t>
      </w:r>
    </w:p>
    <w:p w14:paraId="2861956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This is an entirely separate issue from arranged marriage. It is a human rights abuse and falls within the Crown Prosecution Service definition of domestic violence. Young men and women can be at risk in affected ethnic groups. Whistle-blowing may come from younger siblings. Other indicators may be detected by changes in adolescent behaviours. Never attempt to intervene directly as a school or through a third party.</w:t>
      </w:r>
    </w:p>
    <w:p w14:paraId="423EB964" w14:textId="77777777" w:rsidR="000E2FF5" w:rsidRPr="00D449E0" w:rsidRDefault="000E2FF5" w:rsidP="00C225EA">
      <w:pPr>
        <w:pStyle w:val="Body"/>
        <w:jc w:val="both"/>
        <w:rPr>
          <w:rFonts w:ascii="Calibri" w:hAnsi="Calibri" w:cs="Calibri"/>
          <w:b w:val="0"/>
          <w:color w:val="auto"/>
          <w:sz w:val="22"/>
          <w:szCs w:val="22"/>
        </w:rPr>
      </w:pPr>
    </w:p>
    <w:p w14:paraId="6F57FBD3" w14:textId="0026536B" w:rsidR="000E2FF5" w:rsidRPr="00D449E0" w:rsidRDefault="0006129F"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lang w:val="en-US"/>
        </w:rPr>
        <w:t xml:space="preserve">Since February 2023 it has also been a crime to carry out any conduct whose purpose is to cause a child to marry before their eighteenth birthday, even if violence, </w:t>
      </w:r>
      <w:proofErr w:type="gramStart"/>
      <w:r w:rsidRPr="00D449E0">
        <w:rPr>
          <w:rFonts w:ascii="Calibri" w:hAnsi="Calibri" w:cs="Calibri"/>
          <w:b w:val="0"/>
          <w:color w:val="auto"/>
          <w:sz w:val="22"/>
          <w:szCs w:val="22"/>
          <w:lang w:val="en-US"/>
        </w:rPr>
        <w:t>threats</w:t>
      </w:r>
      <w:proofErr w:type="gramEnd"/>
      <w:r w:rsidRPr="00D449E0">
        <w:rPr>
          <w:rFonts w:ascii="Calibri" w:hAnsi="Calibri" w:cs="Calibri"/>
          <w:b w:val="0"/>
          <w:color w:val="auto"/>
          <w:sz w:val="22"/>
          <w:szCs w:val="22"/>
          <w:lang w:val="en-US"/>
        </w:rPr>
        <w:t xml:space="preserve"> or another form of coercion are not used. As with the existing forced marriage law, this applies to non-binding, unofficial 'marriages' as well as legal marriages.</w:t>
      </w:r>
    </w:p>
    <w:p w14:paraId="33471FC6" w14:textId="77777777" w:rsidR="0055156E" w:rsidRPr="00D449E0" w:rsidRDefault="0055156E" w:rsidP="00C225EA">
      <w:pPr>
        <w:pStyle w:val="Body"/>
        <w:jc w:val="both"/>
        <w:rPr>
          <w:rFonts w:ascii="Calibri" w:hAnsi="Calibri" w:cs="Calibri"/>
          <w:color w:val="auto"/>
          <w:sz w:val="16"/>
          <w:szCs w:val="16"/>
        </w:rPr>
      </w:pPr>
    </w:p>
    <w:p w14:paraId="2BD38C22" w14:textId="601F7E8F"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 xml:space="preserve">Female Genital Mutilation (FGM) </w:t>
      </w:r>
    </w:p>
    <w:p w14:paraId="6DB3AF78"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It is essential that staff are aware of FGM practices and the need to look for signs, symptoms and other indicators of FGM.</w:t>
      </w:r>
    </w:p>
    <w:p w14:paraId="215F7480"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4 types of procedure:</w:t>
      </w:r>
    </w:p>
    <w:p w14:paraId="6605072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Type 1 Clitoridectomy</w:t>
      </w:r>
      <w:r w:rsidRPr="00D449E0">
        <w:rPr>
          <w:rFonts w:ascii="Calibri" w:hAnsi="Calibri" w:cs="Calibri"/>
          <w:b w:val="0"/>
          <w:color w:val="auto"/>
          <w:sz w:val="22"/>
          <w:szCs w:val="22"/>
        </w:rPr>
        <w:t xml:space="preserve"> – partial/total removal of clitoris</w:t>
      </w:r>
    </w:p>
    <w:p w14:paraId="69F1176C"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Type 2 Excision</w:t>
      </w:r>
      <w:r w:rsidRPr="00D449E0">
        <w:rPr>
          <w:rFonts w:ascii="Calibri" w:hAnsi="Calibri" w:cs="Calibri"/>
          <w:b w:val="0"/>
          <w:color w:val="auto"/>
          <w:sz w:val="22"/>
          <w:szCs w:val="22"/>
        </w:rPr>
        <w:t xml:space="preserve"> – partial/total removal of clitoris and labia minora</w:t>
      </w:r>
    </w:p>
    <w:p w14:paraId="611C6E69"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Type 3 Infibulation</w:t>
      </w:r>
      <w:r w:rsidRPr="00D449E0">
        <w:rPr>
          <w:rFonts w:ascii="Calibri" w:hAnsi="Calibri" w:cs="Calibri"/>
          <w:b w:val="0"/>
          <w:color w:val="auto"/>
          <w:sz w:val="22"/>
          <w:szCs w:val="22"/>
        </w:rPr>
        <w:t xml:space="preserve"> - entrance to vagina is narrowed by repositioning the inner/outer labia</w:t>
      </w:r>
    </w:p>
    <w:p w14:paraId="1AC4ACBB" w14:textId="0060C90D"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color w:val="auto"/>
          <w:sz w:val="22"/>
          <w:szCs w:val="22"/>
        </w:rPr>
        <w:t>Type 4 all other procedures that may include</w:t>
      </w:r>
      <w:r w:rsidRPr="00D449E0">
        <w:rPr>
          <w:rFonts w:ascii="Calibri" w:hAnsi="Calibri" w:cs="Calibri"/>
          <w:b w:val="0"/>
          <w:color w:val="auto"/>
          <w:sz w:val="22"/>
          <w:szCs w:val="22"/>
        </w:rPr>
        <w:t>: pricking, piercing, incising, cauterising and scraping the genital area.</w:t>
      </w:r>
    </w:p>
    <w:p w14:paraId="1C0DA5BB" w14:textId="77777777" w:rsidR="00A53DC1" w:rsidRPr="00D449E0" w:rsidRDefault="00A53DC1" w:rsidP="00C225EA">
      <w:pPr>
        <w:pStyle w:val="Body"/>
        <w:jc w:val="both"/>
        <w:rPr>
          <w:rFonts w:ascii="Calibri" w:hAnsi="Calibri" w:cs="Calibri"/>
          <w:b w:val="0"/>
          <w:color w:val="auto"/>
          <w:sz w:val="16"/>
          <w:szCs w:val="16"/>
        </w:rPr>
      </w:pPr>
    </w:p>
    <w:p w14:paraId="06233BB5" w14:textId="529BBEA4"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Why is it carried out?</w:t>
      </w:r>
    </w:p>
    <w:p w14:paraId="10B643F5" w14:textId="77777777"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Belief that:</w:t>
      </w:r>
    </w:p>
    <w:p w14:paraId="3B59C022" w14:textId="5D09C5D9"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FGM brings status/respect to the girl – social acceptance for marriage</w:t>
      </w:r>
    </w:p>
    <w:p w14:paraId="7D2C9FAE" w14:textId="204B2192"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Preserves a girl’s virginity</w:t>
      </w:r>
    </w:p>
    <w:p w14:paraId="33F6D36B" w14:textId="6D6DC1C4"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Part of being a woman / rite of passage</w:t>
      </w:r>
    </w:p>
    <w:p w14:paraId="1F19776E" w14:textId="13BC245C"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Upholds family honour</w:t>
      </w:r>
    </w:p>
    <w:p w14:paraId="2F077C59" w14:textId="4F900373"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Cleanses and purifies the girl</w:t>
      </w:r>
    </w:p>
    <w:p w14:paraId="4D3A1D73" w14:textId="6D9B22DA"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Gives a sense of belonging to the community</w:t>
      </w:r>
    </w:p>
    <w:p w14:paraId="4988AAAE" w14:textId="3C51EB5C"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Fulfils a religious requirement</w:t>
      </w:r>
    </w:p>
    <w:p w14:paraId="1B08B040" w14:textId="2F383F2B"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Perpetuates a custom/tradition</w:t>
      </w:r>
    </w:p>
    <w:p w14:paraId="375E5553" w14:textId="61CD0DB1"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Helps girls be clean / hygienic</w:t>
      </w:r>
    </w:p>
    <w:p w14:paraId="38FC3555" w14:textId="2BB96783"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Is cosmetically desirable</w:t>
      </w:r>
    </w:p>
    <w:p w14:paraId="3E96D219" w14:textId="58046B65" w:rsidR="00A53DC1" w:rsidRPr="00D449E0" w:rsidRDefault="00A53DC1" w:rsidP="00217D37">
      <w:pPr>
        <w:pStyle w:val="Body"/>
        <w:numPr>
          <w:ilvl w:val="0"/>
          <w:numId w:val="57"/>
        </w:numPr>
        <w:jc w:val="both"/>
        <w:rPr>
          <w:rFonts w:ascii="Calibri" w:hAnsi="Calibri" w:cs="Calibri"/>
          <w:b w:val="0"/>
          <w:color w:val="auto"/>
          <w:sz w:val="22"/>
          <w:szCs w:val="22"/>
        </w:rPr>
      </w:pPr>
      <w:r w:rsidRPr="00D449E0">
        <w:rPr>
          <w:rFonts w:ascii="Calibri" w:hAnsi="Calibri" w:cs="Calibri"/>
          <w:b w:val="0"/>
          <w:color w:val="auto"/>
          <w:sz w:val="22"/>
          <w:szCs w:val="22"/>
        </w:rPr>
        <w:t>Mistakenly believed to make childbirth easier</w:t>
      </w:r>
    </w:p>
    <w:p w14:paraId="3B06E937" w14:textId="77777777" w:rsidR="00A53DC1" w:rsidRPr="00D449E0" w:rsidRDefault="00A53DC1" w:rsidP="00C225EA">
      <w:pPr>
        <w:pStyle w:val="Body"/>
        <w:jc w:val="both"/>
        <w:rPr>
          <w:rFonts w:ascii="Calibri" w:hAnsi="Calibri" w:cs="Calibri"/>
          <w:b w:val="0"/>
          <w:color w:val="auto"/>
          <w:sz w:val="16"/>
          <w:szCs w:val="16"/>
        </w:rPr>
      </w:pPr>
    </w:p>
    <w:p w14:paraId="5CF3B2FC" w14:textId="304E6322"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Circumstances and occurrences that may point to FGM happening</w:t>
      </w:r>
    </w:p>
    <w:p w14:paraId="0C265B3F" w14:textId="4B3A2335" w:rsidR="00A53DC1" w:rsidRPr="00D449E0" w:rsidRDefault="00A53DC1" w:rsidP="00217D37">
      <w:pPr>
        <w:pStyle w:val="Body"/>
        <w:numPr>
          <w:ilvl w:val="0"/>
          <w:numId w:val="58"/>
        </w:numPr>
        <w:jc w:val="both"/>
        <w:rPr>
          <w:rFonts w:ascii="Calibri" w:hAnsi="Calibri" w:cs="Calibri"/>
          <w:b w:val="0"/>
          <w:color w:val="auto"/>
          <w:sz w:val="22"/>
          <w:szCs w:val="22"/>
        </w:rPr>
      </w:pPr>
      <w:r w:rsidRPr="00D449E0">
        <w:rPr>
          <w:rFonts w:ascii="Calibri" w:hAnsi="Calibri" w:cs="Calibri"/>
          <w:b w:val="0"/>
          <w:color w:val="auto"/>
          <w:sz w:val="22"/>
          <w:szCs w:val="22"/>
        </w:rPr>
        <w:t>Child talking about getting ready for a special ceremony</w:t>
      </w:r>
    </w:p>
    <w:p w14:paraId="3687305E" w14:textId="14A0CCD0" w:rsidR="00A53DC1" w:rsidRPr="00D449E0" w:rsidRDefault="00A53DC1" w:rsidP="00217D37">
      <w:pPr>
        <w:pStyle w:val="Body"/>
        <w:numPr>
          <w:ilvl w:val="0"/>
          <w:numId w:val="58"/>
        </w:numPr>
        <w:jc w:val="both"/>
        <w:rPr>
          <w:rFonts w:ascii="Calibri" w:hAnsi="Calibri" w:cs="Calibri"/>
          <w:b w:val="0"/>
          <w:color w:val="auto"/>
          <w:sz w:val="22"/>
          <w:szCs w:val="22"/>
        </w:rPr>
      </w:pPr>
      <w:r w:rsidRPr="00D449E0">
        <w:rPr>
          <w:rFonts w:ascii="Calibri" w:hAnsi="Calibri" w:cs="Calibri"/>
          <w:b w:val="0"/>
          <w:color w:val="auto"/>
          <w:sz w:val="22"/>
          <w:szCs w:val="22"/>
        </w:rPr>
        <w:t>Family taking a long trip abroad</w:t>
      </w:r>
    </w:p>
    <w:p w14:paraId="7B574DA0" w14:textId="3241F4FF" w:rsidR="00A53DC1" w:rsidRPr="00D449E0" w:rsidRDefault="00A53DC1" w:rsidP="00217D37">
      <w:pPr>
        <w:pStyle w:val="Body"/>
        <w:numPr>
          <w:ilvl w:val="0"/>
          <w:numId w:val="58"/>
        </w:numPr>
        <w:jc w:val="both"/>
        <w:rPr>
          <w:rFonts w:ascii="Calibri" w:hAnsi="Calibri" w:cs="Calibri"/>
          <w:b w:val="0"/>
          <w:color w:val="auto"/>
          <w:sz w:val="22"/>
          <w:szCs w:val="22"/>
        </w:rPr>
      </w:pPr>
      <w:r w:rsidRPr="00D449E0">
        <w:rPr>
          <w:rFonts w:ascii="Calibri" w:hAnsi="Calibri" w:cs="Calibri"/>
          <w:b w:val="0"/>
          <w:color w:val="auto"/>
          <w:sz w:val="22"/>
          <w:szCs w:val="22"/>
        </w:rPr>
        <w:t>Child’s family being from one of the ‘at risk’ communities for FGM (Kenya, Somalia, Sudan,  Sierra Leon, Egypt, Nigeria, Eritrea as well as non-African communities including Yemeni, Afghani, Kurdistan, Indonesia and Pakistan)</w:t>
      </w:r>
    </w:p>
    <w:p w14:paraId="5F49FE44" w14:textId="1133E90B" w:rsidR="00A53DC1" w:rsidRPr="00D449E0" w:rsidRDefault="00A53DC1" w:rsidP="00217D37">
      <w:pPr>
        <w:pStyle w:val="Body"/>
        <w:numPr>
          <w:ilvl w:val="0"/>
          <w:numId w:val="58"/>
        </w:numPr>
        <w:jc w:val="both"/>
        <w:rPr>
          <w:rFonts w:ascii="Calibri" w:hAnsi="Calibri" w:cs="Calibri"/>
          <w:b w:val="0"/>
          <w:color w:val="auto"/>
          <w:sz w:val="22"/>
          <w:szCs w:val="22"/>
        </w:rPr>
      </w:pPr>
      <w:r w:rsidRPr="00D449E0">
        <w:rPr>
          <w:rFonts w:ascii="Calibri" w:hAnsi="Calibri" w:cs="Calibri"/>
          <w:b w:val="0"/>
          <w:color w:val="auto"/>
          <w:sz w:val="22"/>
          <w:szCs w:val="22"/>
        </w:rPr>
        <w:t>Knowledge that the child’s sibling has undergone FGM</w:t>
      </w:r>
    </w:p>
    <w:p w14:paraId="34AC5C62" w14:textId="7B4FE024" w:rsidR="00A53DC1" w:rsidRPr="00D449E0" w:rsidRDefault="00A53DC1" w:rsidP="00217D37">
      <w:pPr>
        <w:pStyle w:val="Body"/>
        <w:numPr>
          <w:ilvl w:val="0"/>
          <w:numId w:val="58"/>
        </w:numPr>
        <w:jc w:val="both"/>
        <w:rPr>
          <w:rFonts w:ascii="Calibri" w:hAnsi="Calibri" w:cs="Calibri"/>
          <w:b w:val="0"/>
          <w:color w:val="auto"/>
          <w:sz w:val="22"/>
          <w:szCs w:val="22"/>
        </w:rPr>
      </w:pPr>
      <w:r w:rsidRPr="00D449E0">
        <w:rPr>
          <w:rFonts w:ascii="Calibri" w:hAnsi="Calibri" w:cs="Calibri"/>
          <w:b w:val="0"/>
          <w:color w:val="auto"/>
          <w:sz w:val="22"/>
          <w:szCs w:val="22"/>
        </w:rPr>
        <w:t>Child talks about going abroad to be ‘cut’ or to prepare for marriage</w:t>
      </w:r>
    </w:p>
    <w:p w14:paraId="5360E1BC" w14:textId="77777777" w:rsidR="00A53DC1" w:rsidRPr="00D449E0" w:rsidRDefault="00A53DC1" w:rsidP="00C225EA">
      <w:pPr>
        <w:pStyle w:val="Body"/>
        <w:jc w:val="both"/>
        <w:rPr>
          <w:rFonts w:ascii="Calibri" w:hAnsi="Calibri" w:cs="Calibri"/>
          <w:color w:val="auto"/>
          <w:sz w:val="16"/>
          <w:szCs w:val="16"/>
        </w:rPr>
      </w:pPr>
    </w:p>
    <w:p w14:paraId="46C0C3BC" w14:textId="0379F9FC"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Signs that may indicate a child has undergone FGM:</w:t>
      </w:r>
    </w:p>
    <w:p w14:paraId="6C21E65A" w14:textId="3BBFD2AF"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Prolonged absence from school and other activities</w:t>
      </w:r>
    </w:p>
    <w:p w14:paraId="6B8EE97A" w14:textId="21C35123"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Behaviour change on return from a holiday abroad, such as being withdrawn and appearing subdued</w:t>
      </w:r>
    </w:p>
    <w:p w14:paraId="649FE4FB" w14:textId="10DD629F"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Bladder or menstrual problems</w:t>
      </w:r>
    </w:p>
    <w:p w14:paraId="65204E2B" w14:textId="55DA8506"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Finding it difficult to sit still and looking uncomfortable</w:t>
      </w:r>
    </w:p>
    <w:p w14:paraId="2363B16C" w14:textId="59161E6D"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Complaining about pain between the legs</w:t>
      </w:r>
    </w:p>
    <w:p w14:paraId="429A41FE" w14:textId="4826D4B3"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Mentioning something somebody did to them that they are not allowed to talk about</w:t>
      </w:r>
    </w:p>
    <w:p w14:paraId="32E28B3C" w14:textId="2BEDE48A"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Secretive behaviour, including isolating themselves from the group</w:t>
      </w:r>
    </w:p>
    <w:p w14:paraId="38044E18" w14:textId="3B77619A"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Reluctance to take part in physical activity</w:t>
      </w:r>
    </w:p>
    <w:p w14:paraId="1834CBA2" w14:textId="32E90FCE"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lastRenderedPageBreak/>
        <w:t>Repeated urinal tract infection</w:t>
      </w:r>
    </w:p>
    <w:p w14:paraId="3C74C252" w14:textId="0FFE1103" w:rsidR="00A53DC1" w:rsidRPr="00D449E0" w:rsidRDefault="00A53DC1" w:rsidP="00217D37">
      <w:pPr>
        <w:pStyle w:val="Body"/>
        <w:numPr>
          <w:ilvl w:val="0"/>
          <w:numId w:val="59"/>
        </w:numPr>
        <w:jc w:val="both"/>
        <w:rPr>
          <w:rFonts w:ascii="Calibri" w:hAnsi="Calibri" w:cs="Calibri"/>
          <w:b w:val="0"/>
          <w:color w:val="auto"/>
          <w:sz w:val="22"/>
          <w:szCs w:val="22"/>
        </w:rPr>
      </w:pPr>
      <w:r w:rsidRPr="00D449E0">
        <w:rPr>
          <w:rFonts w:ascii="Calibri" w:hAnsi="Calibri" w:cs="Calibri"/>
          <w:b w:val="0"/>
          <w:color w:val="auto"/>
          <w:sz w:val="22"/>
          <w:szCs w:val="22"/>
        </w:rPr>
        <w:t xml:space="preserve">Disclosure </w:t>
      </w:r>
    </w:p>
    <w:p w14:paraId="664F8DAB" w14:textId="77777777" w:rsidR="00A53DC1" w:rsidRPr="00D449E0" w:rsidRDefault="00A53DC1" w:rsidP="00C225EA">
      <w:pPr>
        <w:pStyle w:val="Body"/>
        <w:jc w:val="both"/>
        <w:rPr>
          <w:rFonts w:ascii="Calibri" w:hAnsi="Calibri" w:cs="Calibri"/>
          <w:b w:val="0"/>
          <w:color w:val="auto"/>
          <w:sz w:val="16"/>
          <w:szCs w:val="16"/>
        </w:rPr>
      </w:pPr>
    </w:p>
    <w:p w14:paraId="00A0790A" w14:textId="77777777" w:rsidR="000E6531" w:rsidRPr="00D449E0" w:rsidRDefault="000E6531" w:rsidP="00C225EA">
      <w:pPr>
        <w:pStyle w:val="Body"/>
        <w:jc w:val="both"/>
        <w:rPr>
          <w:rFonts w:ascii="Calibri" w:hAnsi="Calibri" w:cs="Calibri"/>
          <w:color w:val="auto"/>
          <w:sz w:val="22"/>
          <w:szCs w:val="22"/>
        </w:rPr>
      </w:pPr>
    </w:p>
    <w:p w14:paraId="14FAB6B6" w14:textId="7FB29238" w:rsidR="00A53DC1" w:rsidRPr="00D449E0" w:rsidRDefault="00A53DC1" w:rsidP="00C225EA">
      <w:pPr>
        <w:pStyle w:val="Body"/>
        <w:jc w:val="both"/>
        <w:rPr>
          <w:rFonts w:ascii="Calibri" w:hAnsi="Calibri" w:cs="Calibri"/>
          <w:color w:val="auto"/>
          <w:sz w:val="22"/>
          <w:szCs w:val="22"/>
        </w:rPr>
      </w:pPr>
      <w:r w:rsidRPr="00D449E0">
        <w:rPr>
          <w:rFonts w:ascii="Calibri" w:hAnsi="Calibri" w:cs="Calibri"/>
          <w:color w:val="auto"/>
          <w:sz w:val="22"/>
          <w:szCs w:val="22"/>
        </w:rPr>
        <w:t>The ‘One Chance’ rule</w:t>
      </w:r>
    </w:p>
    <w:p w14:paraId="71401292" w14:textId="7E57B4DC" w:rsidR="00A53DC1" w:rsidRPr="00D449E0" w:rsidRDefault="00A53DC1" w:rsidP="00C225EA">
      <w:pPr>
        <w:pStyle w:val="Body"/>
        <w:jc w:val="both"/>
        <w:rPr>
          <w:rFonts w:ascii="Calibri" w:hAnsi="Calibri" w:cs="Calibri"/>
          <w:b w:val="0"/>
          <w:color w:val="auto"/>
          <w:sz w:val="22"/>
          <w:szCs w:val="22"/>
        </w:rPr>
      </w:pPr>
      <w:r w:rsidRPr="00D449E0">
        <w:rPr>
          <w:rFonts w:ascii="Calibri" w:hAnsi="Calibri" w:cs="Calibri"/>
          <w:b w:val="0"/>
          <w:color w:val="auto"/>
          <w:sz w:val="22"/>
          <w:szCs w:val="22"/>
        </w:rPr>
        <w:t>As with Forced Marriage there is the ‘One Chance’ rule. It is essential that the College takes action without delay.</w:t>
      </w:r>
    </w:p>
    <w:sectPr w:rsidR="00A53DC1" w:rsidRPr="00D449E0" w:rsidSect="00C225EA">
      <w:headerReference w:type="default" r:id="rId37"/>
      <w:footerReference w:type="default" r:id="rId38"/>
      <w:pgSz w:w="11900" w:h="16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E324" w14:textId="77777777" w:rsidR="00EA79DE" w:rsidRDefault="00EA79DE">
      <w:r>
        <w:separator/>
      </w:r>
    </w:p>
  </w:endnote>
  <w:endnote w:type="continuationSeparator" w:id="0">
    <w:p w14:paraId="25B330B2" w14:textId="77777777" w:rsidR="00EA79DE" w:rsidRDefault="00EA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A0D1" w14:textId="578F66A8" w:rsidR="00247DCB" w:rsidRPr="00C05713" w:rsidRDefault="00247DCB" w:rsidP="00821F3E">
    <w:pPr>
      <w:pBdr>
        <w:left w:val="single" w:sz="12" w:space="11" w:color="4F81BD" w:themeColor="accent1"/>
      </w:pBdr>
      <w:tabs>
        <w:tab w:val="left" w:pos="622"/>
      </w:tabs>
      <w:rPr>
        <w:rFonts w:ascii="Calibri" w:eastAsiaTheme="majorEastAsia" w:hAnsi="Calibri" w:cstheme="majorHAnsi"/>
        <w:sz w:val="20"/>
        <w:szCs w:val="20"/>
      </w:rPr>
    </w:pPr>
    <w:r w:rsidRPr="0079323A">
      <w:rPr>
        <w:rFonts w:ascii="Calibri" w:eastAsiaTheme="majorEastAsia" w:hAnsi="Calibri" w:cstheme="majorHAnsi"/>
        <w:sz w:val="20"/>
        <w:szCs w:val="20"/>
      </w:rPr>
      <w:t xml:space="preserve">Reviewed </w:t>
    </w:r>
    <w:r w:rsidR="00504187" w:rsidRPr="0079323A">
      <w:rPr>
        <w:rFonts w:ascii="Calibri" w:eastAsiaTheme="majorEastAsia" w:hAnsi="Calibri" w:cstheme="majorHAnsi"/>
        <w:sz w:val="20"/>
        <w:szCs w:val="20"/>
      </w:rPr>
      <w:t>Sept</w:t>
    </w:r>
    <w:r w:rsidRPr="0079323A">
      <w:rPr>
        <w:rFonts w:ascii="Calibri" w:eastAsiaTheme="majorEastAsia" w:hAnsi="Calibri" w:cstheme="majorHAnsi"/>
        <w:sz w:val="20"/>
        <w:szCs w:val="20"/>
      </w:rPr>
      <w:t xml:space="preserve"> 202</w:t>
    </w:r>
    <w:r w:rsidR="00E02426" w:rsidRPr="0079323A">
      <w:rPr>
        <w:rFonts w:ascii="Calibri" w:eastAsiaTheme="majorEastAsia" w:hAnsi="Calibri" w:cstheme="majorHAnsi"/>
        <w:sz w:val="20"/>
        <w:szCs w:val="20"/>
      </w:rPr>
      <w:t>4</w:t>
    </w:r>
    <w:r w:rsidRPr="0079323A">
      <w:rPr>
        <w:rFonts w:ascii="Calibri" w:eastAsiaTheme="majorEastAsia" w:hAnsi="Calibri" w:cstheme="majorHAnsi"/>
        <w:sz w:val="20"/>
        <w:szCs w:val="20"/>
      </w:rPr>
      <w:t xml:space="preserve">– Vice Principal (Students)/ Next review </w:t>
    </w:r>
    <w:r w:rsidR="00504187" w:rsidRPr="0079323A">
      <w:rPr>
        <w:rFonts w:ascii="Calibri" w:eastAsiaTheme="majorEastAsia" w:hAnsi="Calibri" w:cstheme="majorHAnsi"/>
        <w:sz w:val="20"/>
        <w:szCs w:val="20"/>
      </w:rPr>
      <w:t>Sept</w:t>
    </w:r>
    <w:r w:rsidRPr="0079323A">
      <w:rPr>
        <w:rFonts w:ascii="Calibri" w:eastAsiaTheme="majorEastAsia" w:hAnsi="Calibri" w:cstheme="majorHAnsi"/>
        <w:sz w:val="20"/>
        <w:szCs w:val="20"/>
      </w:rPr>
      <w:t xml:space="preserve"> 202</w:t>
    </w:r>
    <w:r w:rsidR="00E02426" w:rsidRPr="0079323A">
      <w:rPr>
        <w:rFonts w:ascii="Calibri" w:eastAsiaTheme="majorEastAsia" w:hAnsi="Calibri" w:cstheme="majorHAnsi"/>
        <w:sz w:val="20"/>
        <w:szCs w:val="20"/>
      </w:rPr>
      <w:t>5</w:t>
    </w:r>
    <w:r w:rsidRPr="0079323A">
      <w:rPr>
        <w:rFonts w:asciiTheme="majorHAnsi" w:eastAsiaTheme="majorEastAsia" w:hAnsiTheme="majorHAnsi" w:cstheme="majorHAnsi"/>
        <w:sz w:val="20"/>
        <w:szCs w:val="20"/>
      </w:rPr>
      <w:tab/>
    </w:r>
    <w:r w:rsidRPr="0079323A">
      <w:rPr>
        <w:rFonts w:asciiTheme="majorHAnsi" w:eastAsiaTheme="majorEastAsia" w:hAnsiTheme="majorHAnsi" w:cstheme="majorHAnsi"/>
        <w:sz w:val="20"/>
        <w:szCs w:val="20"/>
      </w:rPr>
      <w:tab/>
    </w:r>
    <w:r>
      <w:rPr>
        <w:rFonts w:asciiTheme="majorHAnsi" w:eastAsiaTheme="majorEastAsia" w:hAnsiTheme="majorHAnsi" w:cstheme="majorHAnsi"/>
        <w:sz w:val="20"/>
        <w:szCs w:val="20"/>
      </w:rPr>
      <w:tab/>
    </w:r>
    <w:r>
      <w:rPr>
        <w:rFonts w:asciiTheme="majorHAnsi" w:eastAsiaTheme="majorEastAsia" w:hAnsiTheme="majorHAnsi" w:cstheme="majorHAnsi"/>
        <w:sz w:val="20"/>
        <w:szCs w:val="20"/>
      </w:rPr>
      <w:tab/>
    </w:r>
    <w:r w:rsidRPr="00C05713">
      <w:rPr>
        <w:rFonts w:ascii="Calibri" w:eastAsiaTheme="majorEastAsia" w:hAnsi="Calibri" w:cstheme="majorHAnsi"/>
        <w:sz w:val="20"/>
        <w:szCs w:val="20"/>
      </w:rPr>
      <w:tab/>
    </w:r>
    <w:r w:rsidRPr="00C05713">
      <w:rPr>
        <w:rFonts w:ascii="Calibri" w:eastAsiaTheme="majorEastAsia" w:hAnsi="Calibri" w:cstheme="majorHAnsi"/>
        <w:sz w:val="20"/>
        <w:szCs w:val="20"/>
      </w:rPr>
      <w:fldChar w:fldCharType="begin"/>
    </w:r>
    <w:r w:rsidRPr="00C05713">
      <w:rPr>
        <w:rFonts w:ascii="Calibri" w:eastAsiaTheme="majorEastAsia" w:hAnsi="Calibri" w:cstheme="majorHAnsi"/>
        <w:sz w:val="20"/>
        <w:szCs w:val="20"/>
      </w:rPr>
      <w:instrText xml:space="preserve"> PAGE   \* MERGEFORMAT </w:instrText>
    </w:r>
    <w:r w:rsidRPr="00C05713">
      <w:rPr>
        <w:rFonts w:ascii="Calibri" w:eastAsiaTheme="majorEastAsia" w:hAnsi="Calibri" w:cstheme="majorHAnsi"/>
        <w:sz w:val="20"/>
        <w:szCs w:val="20"/>
      </w:rPr>
      <w:fldChar w:fldCharType="separate"/>
    </w:r>
    <w:r>
      <w:rPr>
        <w:rFonts w:ascii="Calibri" w:eastAsiaTheme="majorEastAsia" w:hAnsi="Calibri" w:cstheme="majorHAnsi"/>
        <w:noProof/>
        <w:sz w:val="20"/>
        <w:szCs w:val="20"/>
      </w:rPr>
      <w:t>22</w:t>
    </w:r>
    <w:r w:rsidRPr="00C05713">
      <w:rPr>
        <w:rFonts w:ascii="Calibri" w:eastAsiaTheme="majorEastAsia" w:hAnsi="Calibri" w:cstheme="majorHAnsi"/>
        <w:noProof/>
        <w:sz w:val="20"/>
        <w:szCs w:val="20"/>
      </w:rPr>
      <w:fldChar w:fldCharType="end"/>
    </w:r>
  </w:p>
  <w:p w14:paraId="6CFF722F" w14:textId="39A79771" w:rsidR="00247DCB" w:rsidRPr="000051C9" w:rsidRDefault="00247DCB">
    <w:pPr>
      <w:pStyle w:val="Footer"/>
      <w:tabs>
        <w:tab w:val="clear" w:pos="9026"/>
        <w:tab w:val="right" w:pos="90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973A" w14:textId="77777777" w:rsidR="00EA79DE" w:rsidRDefault="00EA79DE">
      <w:r>
        <w:separator/>
      </w:r>
    </w:p>
  </w:footnote>
  <w:footnote w:type="continuationSeparator" w:id="0">
    <w:p w14:paraId="7108A426" w14:textId="77777777" w:rsidR="00EA79DE" w:rsidRDefault="00EA79DE">
      <w:r>
        <w:continuationSeparator/>
      </w:r>
    </w:p>
  </w:footnote>
  <w:footnote w:type="continuationNotice" w:id="1">
    <w:p w14:paraId="31746B41" w14:textId="77777777" w:rsidR="00EA79DE" w:rsidRDefault="00EA7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CC0025D" w14:paraId="11F54DEA" w14:textId="77777777" w:rsidTr="6CC0025D">
      <w:trPr>
        <w:trHeight w:val="300"/>
      </w:trPr>
      <w:tc>
        <w:tcPr>
          <w:tcW w:w="3485" w:type="dxa"/>
        </w:tcPr>
        <w:p w14:paraId="6E8040D9" w14:textId="6C6CCD26" w:rsidR="6CC0025D" w:rsidRDefault="6CC0025D" w:rsidP="6CC0025D">
          <w:pPr>
            <w:pStyle w:val="Header"/>
            <w:ind w:left="-115"/>
          </w:pPr>
        </w:p>
      </w:tc>
      <w:tc>
        <w:tcPr>
          <w:tcW w:w="3485" w:type="dxa"/>
        </w:tcPr>
        <w:p w14:paraId="33378F90" w14:textId="1784ED78" w:rsidR="6CC0025D" w:rsidRDefault="6CC0025D" w:rsidP="6CC0025D">
          <w:pPr>
            <w:pStyle w:val="Header"/>
            <w:jc w:val="center"/>
          </w:pPr>
        </w:p>
      </w:tc>
      <w:tc>
        <w:tcPr>
          <w:tcW w:w="3485" w:type="dxa"/>
        </w:tcPr>
        <w:p w14:paraId="2F678C6E" w14:textId="7F42B6AC" w:rsidR="6CC0025D" w:rsidRDefault="6CC0025D" w:rsidP="6CC0025D">
          <w:pPr>
            <w:pStyle w:val="Header"/>
            <w:ind w:right="-115"/>
            <w:jc w:val="right"/>
          </w:pPr>
        </w:p>
      </w:tc>
    </w:tr>
  </w:tbl>
  <w:p w14:paraId="72C346B2" w14:textId="309D9D2D" w:rsidR="6CC0025D" w:rsidRDefault="6CC0025D" w:rsidP="6CC0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4D1"/>
    <w:multiLevelType w:val="hybridMultilevel"/>
    <w:tmpl w:val="5B764B88"/>
    <w:styleLink w:val="ImportedStyle10"/>
    <w:lvl w:ilvl="0" w:tplc="29B8C8A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584CF8">
      <w:start w:val="1"/>
      <w:numFmt w:val="bullet"/>
      <w:lvlText w:val="o"/>
      <w:lvlJc w:val="left"/>
      <w:pPr>
        <w:tabs>
          <w:tab w:val="left" w:pos="180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7AB4A2">
      <w:start w:val="1"/>
      <w:numFmt w:val="bullet"/>
      <w:lvlText w:val="▪"/>
      <w:lvlJc w:val="left"/>
      <w:pPr>
        <w:tabs>
          <w:tab w:val="left" w:pos="180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7A7848">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6ABF08">
      <w:start w:val="1"/>
      <w:numFmt w:val="bullet"/>
      <w:lvlText w:val="o"/>
      <w:lvlJc w:val="left"/>
      <w:pPr>
        <w:tabs>
          <w:tab w:val="left" w:pos="180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E8E044">
      <w:start w:val="1"/>
      <w:numFmt w:val="bullet"/>
      <w:lvlText w:val="▪"/>
      <w:lvlJc w:val="left"/>
      <w:pPr>
        <w:tabs>
          <w:tab w:val="left" w:pos="180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81ADA">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7E0176">
      <w:start w:val="1"/>
      <w:numFmt w:val="bullet"/>
      <w:lvlText w:val="o"/>
      <w:lvlJc w:val="left"/>
      <w:pPr>
        <w:tabs>
          <w:tab w:val="left" w:pos="180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AC9698">
      <w:start w:val="1"/>
      <w:numFmt w:val="bullet"/>
      <w:lvlText w:val="▪"/>
      <w:lvlJc w:val="left"/>
      <w:pPr>
        <w:tabs>
          <w:tab w:val="left" w:pos="18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270A6C"/>
    <w:multiLevelType w:val="hybridMultilevel"/>
    <w:tmpl w:val="3BBABF70"/>
    <w:lvl w:ilvl="0" w:tplc="157A47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51553"/>
    <w:multiLevelType w:val="hybridMultilevel"/>
    <w:tmpl w:val="A5D0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D0EE3"/>
    <w:multiLevelType w:val="hybridMultilevel"/>
    <w:tmpl w:val="8FBEF500"/>
    <w:numStyleLink w:val="ImportedStyle1"/>
  </w:abstractNum>
  <w:abstractNum w:abstractNumId="4" w15:restartNumberingAfterBreak="0">
    <w:nsid w:val="06B875B4"/>
    <w:multiLevelType w:val="hybridMultilevel"/>
    <w:tmpl w:val="AE40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A5655"/>
    <w:multiLevelType w:val="hybridMultilevel"/>
    <w:tmpl w:val="89A6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53200"/>
    <w:multiLevelType w:val="hybridMultilevel"/>
    <w:tmpl w:val="ABC4EC96"/>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B8A7F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AA123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C4D4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CE138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6CAD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1E29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A612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22FA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126177"/>
    <w:multiLevelType w:val="hybridMultilevel"/>
    <w:tmpl w:val="CCC88E50"/>
    <w:styleLink w:val="ImportedStyle18"/>
    <w:lvl w:ilvl="0" w:tplc="071623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B84F9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0835B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C431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D26CB0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22A5E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401C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F44B63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1C5F50">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615F73"/>
    <w:multiLevelType w:val="hybridMultilevel"/>
    <w:tmpl w:val="0A3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10B79"/>
    <w:multiLevelType w:val="hybridMultilevel"/>
    <w:tmpl w:val="9C72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E46B4"/>
    <w:multiLevelType w:val="hybridMultilevel"/>
    <w:tmpl w:val="520C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C09B4"/>
    <w:multiLevelType w:val="hybridMultilevel"/>
    <w:tmpl w:val="9A9A7C26"/>
    <w:lvl w:ilvl="0" w:tplc="4DECF04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02312"/>
    <w:multiLevelType w:val="hybridMultilevel"/>
    <w:tmpl w:val="3C920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C0FD1"/>
    <w:multiLevelType w:val="hybridMultilevel"/>
    <w:tmpl w:val="DCF665CA"/>
    <w:styleLink w:val="ImportedStyle15"/>
    <w:lvl w:ilvl="0" w:tplc="6B0AE8C0">
      <w:start w:val="1"/>
      <w:numFmt w:val="bullet"/>
      <w:lvlText w:val="•"/>
      <w:lvlJc w:val="left"/>
      <w:pPr>
        <w:tabs>
          <w:tab w:val="left" w:pos="1134"/>
        </w:tabs>
        <w:ind w:left="14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6C0C0A">
      <w:start w:val="1"/>
      <w:numFmt w:val="bullet"/>
      <w:lvlText w:val="•"/>
      <w:lvlJc w:val="left"/>
      <w:pPr>
        <w:tabs>
          <w:tab w:val="left" w:pos="1134"/>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F48CF36">
      <w:start w:val="1"/>
      <w:numFmt w:val="bullet"/>
      <w:lvlText w:val="•"/>
      <w:lvlJc w:val="left"/>
      <w:pPr>
        <w:tabs>
          <w:tab w:val="left" w:pos="1134"/>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46C858C">
      <w:start w:val="1"/>
      <w:numFmt w:val="bullet"/>
      <w:lvlText w:val="•"/>
      <w:lvlJc w:val="left"/>
      <w:pPr>
        <w:tabs>
          <w:tab w:val="left" w:pos="1134"/>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F8CF1E">
      <w:start w:val="1"/>
      <w:numFmt w:val="bullet"/>
      <w:lvlText w:val="•"/>
      <w:lvlJc w:val="left"/>
      <w:pPr>
        <w:tabs>
          <w:tab w:val="left" w:pos="1134"/>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7526D9A">
      <w:start w:val="1"/>
      <w:numFmt w:val="bullet"/>
      <w:lvlText w:val="•"/>
      <w:lvlJc w:val="left"/>
      <w:pPr>
        <w:tabs>
          <w:tab w:val="left" w:pos="1134"/>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694AC0C">
      <w:start w:val="1"/>
      <w:numFmt w:val="bullet"/>
      <w:lvlText w:val="•"/>
      <w:lvlJc w:val="left"/>
      <w:pPr>
        <w:tabs>
          <w:tab w:val="left" w:pos="1134"/>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7AF1F4">
      <w:start w:val="1"/>
      <w:numFmt w:val="bullet"/>
      <w:lvlText w:val="•"/>
      <w:lvlJc w:val="left"/>
      <w:pPr>
        <w:tabs>
          <w:tab w:val="left" w:pos="1134"/>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56099E2">
      <w:start w:val="1"/>
      <w:numFmt w:val="bullet"/>
      <w:lvlText w:val="•"/>
      <w:lvlJc w:val="left"/>
      <w:pPr>
        <w:tabs>
          <w:tab w:val="left" w:pos="1134"/>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556F96"/>
    <w:multiLevelType w:val="hybridMultilevel"/>
    <w:tmpl w:val="27425E5A"/>
    <w:styleLink w:val="ImportedStyle9"/>
    <w:lvl w:ilvl="0" w:tplc="3428627E">
      <w:start w:val="1"/>
      <w:numFmt w:val="bullet"/>
      <w:lvlText w:val="•"/>
      <w:lvlJc w:val="left"/>
      <w:pPr>
        <w:ind w:left="1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40B232">
      <w:start w:val="1"/>
      <w:numFmt w:val="bullet"/>
      <w:lvlText w:val="o"/>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2C36DA">
      <w:start w:val="1"/>
      <w:numFmt w:val="bullet"/>
      <w:lvlText w:val="▪"/>
      <w:lvlJc w:val="left"/>
      <w:pPr>
        <w:ind w:left="2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60078">
      <w:start w:val="1"/>
      <w:numFmt w:val="bullet"/>
      <w:lvlText w:val="•"/>
      <w:lvlJc w:val="left"/>
      <w:pPr>
        <w:ind w:left="3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3E3960">
      <w:start w:val="1"/>
      <w:numFmt w:val="bullet"/>
      <w:lvlText w:val="o"/>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1E5698">
      <w:start w:val="1"/>
      <w:numFmt w:val="bullet"/>
      <w:lvlText w:val="▪"/>
      <w:lvlJc w:val="left"/>
      <w:pPr>
        <w:ind w:left="5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CAE674">
      <w:start w:val="1"/>
      <w:numFmt w:val="bullet"/>
      <w:lvlText w:val="•"/>
      <w:lvlJc w:val="left"/>
      <w:pPr>
        <w:ind w:left="58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E64BBC">
      <w:start w:val="1"/>
      <w:numFmt w:val="bullet"/>
      <w:lvlText w:val="o"/>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AC2">
      <w:start w:val="1"/>
      <w:numFmt w:val="bullet"/>
      <w:lvlText w:val="▪"/>
      <w:lvlJc w:val="left"/>
      <w:pPr>
        <w:ind w:left="72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C3A200E"/>
    <w:multiLevelType w:val="hybridMultilevel"/>
    <w:tmpl w:val="019C23F4"/>
    <w:styleLink w:val="ImportedStyle8"/>
    <w:lvl w:ilvl="0" w:tplc="B900ECDE">
      <w:start w:val="1"/>
      <w:numFmt w:val="bullet"/>
      <w:lvlText w:val="•"/>
      <w:lvlJc w:val="left"/>
      <w:pPr>
        <w:tabs>
          <w:tab w:val="left" w:pos="1744"/>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EACE8A">
      <w:start w:val="1"/>
      <w:numFmt w:val="bullet"/>
      <w:lvlText w:val="•"/>
      <w:lvlJc w:val="left"/>
      <w:pPr>
        <w:tabs>
          <w:tab w:val="left" w:pos="1744"/>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5801E94">
      <w:start w:val="1"/>
      <w:numFmt w:val="bullet"/>
      <w:lvlText w:val="•"/>
      <w:lvlJc w:val="left"/>
      <w:pPr>
        <w:tabs>
          <w:tab w:val="left" w:pos="1744"/>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7CA1BF6">
      <w:start w:val="1"/>
      <w:numFmt w:val="bullet"/>
      <w:lvlText w:val="•"/>
      <w:lvlJc w:val="left"/>
      <w:pPr>
        <w:tabs>
          <w:tab w:val="left" w:pos="1744"/>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D4ED7A">
      <w:start w:val="1"/>
      <w:numFmt w:val="bullet"/>
      <w:lvlText w:val="•"/>
      <w:lvlJc w:val="left"/>
      <w:pPr>
        <w:tabs>
          <w:tab w:val="left" w:pos="1744"/>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2D8F08A">
      <w:start w:val="1"/>
      <w:numFmt w:val="bullet"/>
      <w:lvlText w:val="•"/>
      <w:lvlJc w:val="left"/>
      <w:pPr>
        <w:tabs>
          <w:tab w:val="left" w:pos="1744"/>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0749292">
      <w:start w:val="1"/>
      <w:numFmt w:val="bullet"/>
      <w:lvlText w:val="•"/>
      <w:lvlJc w:val="left"/>
      <w:pPr>
        <w:tabs>
          <w:tab w:val="left" w:pos="1744"/>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1A7102">
      <w:start w:val="1"/>
      <w:numFmt w:val="bullet"/>
      <w:lvlText w:val="•"/>
      <w:lvlJc w:val="left"/>
      <w:pPr>
        <w:tabs>
          <w:tab w:val="left" w:pos="1744"/>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3386942">
      <w:start w:val="1"/>
      <w:numFmt w:val="bullet"/>
      <w:lvlText w:val="•"/>
      <w:lvlJc w:val="left"/>
      <w:pPr>
        <w:tabs>
          <w:tab w:val="left" w:pos="1744"/>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F152C46"/>
    <w:multiLevelType w:val="hybridMultilevel"/>
    <w:tmpl w:val="4E36BF10"/>
    <w:styleLink w:val="ImportedStyle110"/>
    <w:lvl w:ilvl="0" w:tplc="817CD3A4">
      <w:start w:val="1"/>
      <w:numFmt w:val="bullet"/>
      <w:lvlText w:val="•"/>
      <w:lvlJc w:val="left"/>
      <w:pPr>
        <w:tabs>
          <w:tab w:val="left" w:pos="18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3201396">
      <w:start w:val="1"/>
      <w:numFmt w:val="bullet"/>
      <w:lvlText w:val="•"/>
      <w:lvlJc w:val="left"/>
      <w:pPr>
        <w:tabs>
          <w:tab w:val="left" w:pos="180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C666CFD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10A532C">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1226476">
      <w:start w:val="1"/>
      <w:numFmt w:val="bullet"/>
      <w:lvlText w:val="•"/>
      <w:lvlJc w:val="left"/>
      <w:pPr>
        <w:tabs>
          <w:tab w:val="left" w:pos="18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D244108">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F90A80A">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366A0EA">
      <w:start w:val="1"/>
      <w:numFmt w:val="bullet"/>
      <w:lvlText w:val="•"/>
      <w:lvlJc w:val="left"/>
      <w:pPr>
        <w:tabs>
          <w:tab w:val="left" w:pos="18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DBA4B04">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2537489"/>
    <w:multiLevelType w:val="hybridMultilevel"/>
    <w:tmpl w:val="EA84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B2BC1"/>
    <w:multiLevelType w:val="multilevel"/>
    <w:tmpl w:val="3550AADC"/>
    <w:styleLink w:val="ImportedStyle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2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6F70369"/>
    <w:multiLevelType w:val="hybridMultilevel"/>
    <w:tmpl w:val="E168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DF79C0"/>
    <w:multiLevelType w:val="hybridMultilevel"/>
    <w:tmpl w:val="355A3548"/>
    <w:styleLink w:val="Numbered"/>
    <w:lvl w:ilvl="0" w:tplc="8F30AC6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024C8B32">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676E3D54">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48EE5582">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1B86038">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9EDAB018">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27B48A9C">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08CE4C22">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0FAEF4C2">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AFD632E"/>
    <w:multiLevelType w:val="hybridMultilevel"/>
    <w:tmpl w:val="5510A886"/>
    <w:styleLink w:val="ImportedStyle14"/>
    <w:lvl w:ilvl="0" w:tplc="A0B6E74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0ECD15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9A07A76">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7362D9B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C2035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003476">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E6C00B3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332894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EA9410">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D166A8F"/>
    <w:multiLevelType w:val="hybridMultilevel"/>
    <w:tmpl w:val="76F8AD4E"/>
    <w:styleLink w:val="ImportedStyle13"/>
    <w:lvl w:ilvl="0" w:tplc="2D7C4CF4">
      <w:start w:val="1"/>
      <w:numFmt w:val="bullet"/>
      <w:lvlText w:val="•"/>
      <w:lvlJc w:val="left"/>
      <w:pPr>
        <w:tabs>
          <w:tab w:val="left" w:pos="1744"/>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407B68">
      <w:start w:val="1"/>
      <w:numFmt w:val="bullet"/>
      <w:lvlText w:val="•"/>
      <w:lvlJc w:val="left"/>
      <w:pPr>
        <w:tabs>
          <w:tab w:val="left" w:pos="1744"/>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E86D6C4">
      <w:start w:val="1"/>
      <w:numFmt w:val="bullet"/>
      <w:lvlText w:val="•"/>
      <w:lvlJc w:val="left"/>
      <w:pPr>
        <w:tabs>
          <w:tab w:val="left" w:pos="1744"/>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6AC0BE">
      <w:start w:val="1"/>
      <w:numFmt w:val="bullet"/>
      <w:lvlText w:val="•"/>
      <w:lvlJc w:val="left"/>
      <w:pPr>
        <w:tabs>
          <w:tab w:val="left" w:pos="1744"/>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AE5E98">
      <w:start w:val="1"/>
      <w:numFmt w:val="bullet"/>
      <w:lvlText w:val="•"/>
      <w:lvlJc w:val="left"/>
      <w:pPr>
        <w:tabs>
          <w:tab w:val="left" w:pos="1744"/>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0F84694">
      <w:start w:val="1"/>
      <w:numFmt w:val="bullet"/>
      <w:lvlText w:val="•"/>
      <w:lvlJc w:val="left"/>
      <w:pPr>
        <w:tabs>
          <w:tab w:val="left" w:pos="1744"/>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12BB3E">
      <w:start w:val="1"/>
      <w:numFmt w:val="bullet"/>
      <w:lvlText w:val="•"/>
      <w:lvlJc w:val="left"/>
      <w:pPr>
        <w:tabs>
          <w:tab w:val="left" w:pos="1744"/>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CA4BF0">
      <w:start w:val="1"/>
      <w:numFmt w:val="bullet"/>
      <w:lvlText w:val="•"/>
      <w:lvlJc w:val="left"/>
      <w:pPr>
        <w:tabs>
          <w:tab w:val="left" w:pos="1744"/>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A2EE328">
      <w:start w:val="1"/>
      <w:numFmt w:val="bullet"/>
      <w:lvlText w:val="•"/>
      <w:lvlJc w:val="left"/>
      <w:pPr>
        <w:tabs>
          <w:tab w:val="left" w:pos="1744"/>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2EC5775"/>
    <w:multiLevelType w:val="hybridMultilevel"/>
    <w:tmpl w:val="BA04C50A"/>
    <w:styleLink w:val="ImportedStyle50"/>
    <w:lvl w:ilvl="0" w:tplc="94A04D50">
      <w:start w:val="1"/>
      <w:numFmt w:val="bullet"/>
      <w:lvlText w:val="•"/>
      <w:lvlJc w:val="left"/>
      <w:pPr>
        <w:tabs>
          <w:tab w:val="left" w:pos="18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0C017B6">
      <w:start w:val="1"/>
      <w:numFmt w:val="bullet"/>
      <w:lvlText w:val="•"/>
      <w:lvlJc w:val="left"/>
      <w:pPr>
        <w:tabs>
          <w:tab w:val="left" w:pos="180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49E88A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B38B3B6">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49E89CC">
      <w:start w:val="1"/>
      <w:numFmt w:val="bullet"/>
      <w:lvlText w:val="•"/>
      <w:lvlJc w:val="left"/>
      <w:pPr>
        <w:tabs>
          <w:tab w:val="left" w:pos="18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8F46274">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EDC761C">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AF68E82">
      <w:start w:val="1"/>
      <w:numFmt w:val="bullet"/>
      <w:lvlText w:val="•"/>
      <w:lvlJc w:val="left"/>
      <w:pPr>
        <w:tabs>
          <w:tab w:val="left" w:pos="18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D24C446">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3655CFF"/>
    <w:multiLevelType w:val="hybridMultilevel"/>
    <w:tmpl w:val="DD42B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38529DB"/>
    <w:multiLevelType w:val="multilevel"/>
    <w:tmpl w:val="314A6C90"/>
    <w:styleLink w:val="ImportedStyle4"/>
    <w:lvl w:ilvl="0">
      <w:start w:val="1"/>
      <w:numFmt w:val="decimal"/>
      <w:lvlText w:val="%1."/>
      <w:lvlJc w:val="left"/>
      <w:pPr>
        <w:tabs>
          <w:tab w:val="left" w:pos="1440"/>
        </w:tabs>
        <w:ind w:left="520" w:hanging="5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40" w:hanging="8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440" w:hanging="6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2.%3.(%4)(%5)"/>
      <w:lvlJc w:val="left"/>
      <w:pPr>
        <w:tabs>
          <w:tab w:val="left" w:pos="144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2.%3.(%4)(%5)(%6)"/>
      <w:lvlJc w:val="left"/>
      <w:pPr>
        <w:tabs>
          <w:tab w:val="left" w:pos="144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tabs>
          <w:tab w:val="left" w:pos="144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2.%3.(%4)(%5)(%6)%7.%8."/>
      <w:lvlJc w:val="left"/>
      <w:pPr>
        <w:tabs>
          <w:tab w:val="left" w:pos="144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2.%3.(%4)(%5)(%6)%7.%8.%9."/>
      <w:lvlJc w:val="left"/>
      <w:pPr>
        <w:tabs>
          <w:tab w:val="left" w:pos="144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35652B10"/>
    <w:multiLevelType w:val="hybridMultilevel"/>
    <w:tmpl w:val="A632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F03F0"/>
    <w:multiLevelType w:val="multilevel"/>
    <w:tmpl w:val="573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1B6A27"/>
    <w:multiLevelType w:val="hybridMultilevel"/>
    <w:tmpl w:val="6870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F20BD"/>
    <w:multiLevelType w:val="hybridMultilevel"/>
    <w:tmpl w:val="465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30BE5"/>
    <w:multiLevelType w:val="hybridMultilevel"/>
    <w:tmpl w:val="043C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9C35BC"/>
    <w:multiLevelType w:val="hybridMultilevel"/>
    <w:tmpl w:val="39F6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5908A4"/>
    <w:multiLevelType w:val="hybridMultilevel"/>
    <w:tmpl w:val="53D0B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5521DEC"/>
    <w:multiLevelType w:val="multilevel"/>
    <w:tmpl w:val="A6A47A1E"/>
    <w:styleLink w:val="ImportedStyle11"/>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8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40" w:hanging="6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tabs>
          <w:tab w:val="left" w:pos="144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1.%2.%3.(%4)(%5)(%6)"/>
      <w:lvlJc w:val="left"/>
      <w:pPr>
        <w:tabs>
          <w:tab w:val="left" w:pos="144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left" w:pos="144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1.%2.%3.(%4)(%5)(%6)%7.%8."/>
      <w:lvlJc w:val="left"/>
      <w:pPr>
        <w:tabs>
          <w:tab w:val="left" w:pos="144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1.%2.%3.(%4)(%5)(%6)%7.%8.%9."/>
      <w:lvlJc w:val="left"/>
      <w:pPr>
        <w:tabs>
          <w:tab w:val="left" w:pos="144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46A2667B"/>
    <w:multiLevelType w:val="hybridMultilevel"/>
    <w:tmpl w:val="9790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306827"/>
    <w:multiLevelType w:val="hybridMultilevel"/>
    <w:tmpl w:val="B7A2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3A564D"/>
    <w:multiLevelType w:val="hybridMultilevel"/>
    <w:tmpl w:val="FDB81394"/>
    <w:styleLink w:val="ImportedStyle16"/>
    <w:lvl w:ilvl="0" w:tplc="5274A9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1800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ECFC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091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DA34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009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4CC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6ADF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D654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B082EBD"/>
    <w:multiLevelType w:val="hybridMultilevel"/>
    <w:tmpl w:val="8E26DC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F082F9D"/>
    <w:multiLevelType w:val="hybridMultilevel"/>
    <w:tmpl w:val="C4A0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1643AF"/>
    <w:multiLevelType w:val="hybridMultilevel"/>
    <w:tmpl w:val="D88A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271706"/>
    <w:multiLevelType w:val="hybridMultilevel"/>
    <w:tmpl w:val="1048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E0BB8"/>
    <w:multiLevelType w:val="hybridMultilevel"/>
    <w:tmpl w:val="9A9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354D07"/>
    <w:multiLevelType w:val="hybridMultilevel"/>
    <w:tmpl w:val="9056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DE2481"/>
    <w:multiLevelType w:val="hybridMultilevel"/>
    <w:tmpl w:val="25360984"/>
    <w:styleLink w:val="ImportedStyle12"/>
    <w:lvl w:ilvl="0" w:tplc="534E55CA">
      <w:start w:val="1"/>
      <w:numFmt w:val="bullet"/>
      <w:lvlText w:val="•"/>
      <w:lvlJc w:val="left"/>
      <w:pPr>
        <w:ind w:left="1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52B84E">
      <w:start w:val="1"/>
      <w:numFmt w:val="bullet"/>
      <w:lvlText w:val="o"/>
      <w:lvlJc w:val="left"/>
      <w:pPr>
        <w:ind w:left="2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5AE6F0">
      <w:start w:val="1"/>
      <w:numFmt w:val="bullet"/>
      <w:lvlText w:val="▪"/>
      <w:lvlJc w:val="left"/>
      <w:pPr>
        <w:ind w:left="3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B07F42">
      <w:start w:val="1"/>
      <w:numFmt w:val="bullet"/>
      <w:lvlText w:val="•"/>
      <w:lvlJc w:val="left"/>
      <w:pPr>
        <w:ind w:left="3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8AB54A">
      <w:start w:val="1"/>
      <w:numFmt w:val="bullet"/>
      <w:lvlText w:val="o"/>
      <w:lvlJc w:val="left"/>
      <w:pPr>
        <w:ind w:left="4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D409A8">
      <w:start w:val="1"/>
      <w:numFmt w:val="bullet"/>
      <w:lvlText w:val="▪"/>
      <w:lvlJc w:val="left"/>
      <w:pPr>
        <w:ind w:left="5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6CC97A">
      <w:start w:val="1"/>
      <w:numFmt w:val="bullet"/>
      <w:lvlText w:val="•"/>
      <w:lvlJc w:val="left"/>
      <w:pPr>
        <w:ind w:left="6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42ACC4">
      <w:start w:val="1"/>
      <w:numFmt w:val="bullet"/>
      <w:lvlText w:val="o"/>
      <w:lvlJc w:val="left"/>
      <w:pPr>
        <w:ind w:left="6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DE7B20">
      <w:start w:val="1"/>
      <w:numFmt w:val="bullet"/>
      <w:lvlText w:val="▪"/>
      <w:lvlJc w:val="left"/>
      <w:pPr>
        <w:ind w:left="7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8DA6E80"/>
    <w:multiLevelType w:val="hybridMultilevel"/>
    <w:tmpl w:val="DF5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E7480E"/>
    <w:multiLevelType w:val="hybridMultilevel"/>
    <w:tmpl w:val="FACE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0F4A91"/>
    <w:multiLevelType w:val="hybridMultilevel"/>
    <w:tmpl w:val="A038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1A54F6"/>
    <w:multiLevelType w:val="hybridMultilevel"/>
    <w:tmpl w:val="43A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135F1F"/>
    <w:multiLevelType w:val="hybridMultilevel"/>
    <w:tmpl w:val="DF543FBA"/>
    <w:styleLink w:val="ImportedStyle40"/>
    <w:lvl w:ilvl="0" w:tplc="1698374E">
      <w:start w:val="1"/>
      <w:numFmt w:val="bullet"/>
      <w:lvlText w:val="•"/>
      <w:lvlJc w:val="left"/>
      <w:pPr>
        <w:tabs>
          <w:tab w:val="left" w:pos="18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173E1BB6">
      <w:start w:val="1"/>
      <w:numFmt w:val="bullet"/>
      <w:lvlText w:val="•"/>
      <w:lvlJc w:val="left"/>
      <w:pPr>
        <w:tabs>
          <w:tab w:val="left" w:pos="180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746D67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4347A64">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13E6DB0">
      <w:start w:val="1"/>
      <w:numFmt w:val="bullet"/>
      <w:lvlText w:val="•"/>
      <w:lvlJc w:val="left"/>
      <w:pPr>
        <w:tabs>
          <w:tab w:val="left" w:pos="18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C5F5C">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BB09556">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B0E0514">
      <w:start w:val="1"/>
      <w:numFmt w:val="bullet"/>
      <w:lvlText w:val="•"/>
      <w:lvlJc w:val="left"/>
      <w:pPr>
        <w:tabs>
          <w:tab w:val="left" w:pos="18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5F693B0">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9" w15:restartNumberingAfterBreak="0">
    <w:nsid w:val="5E412D96"/>
    <w:multiLevelType w:val="hybridMultilevel"/>
    <w:tmpl w:val="3AD20B12"/>
    <w:styleLink w:val="ImportedStyle7"/>
    <w:lvl w:ilvl="0" w:tplc="1CA8B5F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1E34A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BA5DF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14C5E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E2E64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DA931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28593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1830E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1C47AE">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EB50D13"/>
    <w:multiLevelType w:val="hybridMultilevel"/>
    <w:tmpl w:val="9E98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B74CBD"/>
    <w:multiLevelType w:val="multilevel"/>
    <w:tmpl w:val="15F24E7C"/>
    <w:styleLink w:val="ImportedStyle5"/>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800"/>
        </w:tabs>
        <w:ind w:left="1440" w:hanging="87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left" w:pos="1800"/>
        </w:tabs>
        <w:ind w:left="1440" w:hanging="6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tabs>
          <w:tab w:val="left" w:pos="180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tabs>
          <w:tab w:val="left" w:pos="144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1.%2.%3.(%4)(%5)(%6)"/>
      <w:lvlJc w:val="left"/>
      <w:pPr>
        <w:tabs>
          <w:tab w:val="left" w:pos="1440"/>
          <w:tab w:val="left" w:pos="180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tabs>
          <w:tab w:val="left" w:pos="1440"/>
          <w:tab w:val="left" w:pos="180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1.%2.%3.(%4)(%5)(%6)%7.%8."/>
      <w:lvlJc w:val="left"/>
      <w:pPr>
        <w:tabs>
          <w:tab w:val="left" w:pos="1440"/>
          <w:tab w:val="left" w:pos="180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1.%2.%3.(%4)(%5)(%6)%7.%8.%9."/>
      <w:lvlJc w:val="left"/>
      <w:pPr>
        <w:tabs>
          <w:tab w:val="left" w:pos="1440"/>
          <w:tab w:val="left" w:pos="180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2" w15:restartNumberingAfterBreak="0">
    <w:nsid w:val="62094199"/>
    <w:multiLevelType w:val="hybridMultilevel"/>
    <w:tmpl w:val="B7BE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C92CD1"/>
    <w:multiLevelType w:val="hybridMultilevel"/>
    <w:tmpl w:val="0146267A"/>
    <w:styleLink w:val="ImportedStyle17"/>
    <w:lvl w:ilvl="0" w:tplc="6A6083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0EB8B8">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C49A0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72B9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45ACAA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B2252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4A18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504D90">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08419C">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6A4781A"/>
    <w:multiLevelType w:val="hybridMultilevel"/>
    <w:tmpl w:val="B31002A8"/>
    <w:styleLink w:val="ImportedStyle3"/>
    <w:lvl w:ilvl="0" w:tplc="390257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74CA92">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1C27F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10CDF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A6387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50483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10055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3AEEC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8664B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7D81F91"/>
    <w:multiLevelType w:val="hybridMultilevel"/>
    <w:tmpl w:val="6186C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7DE0AD2"/>
    <w:multiLevelType w:val="hybridMultilevel"/>
    <w:tmpl w:val="BD32DD42"/>
    <w:lvl w:ilvl="0" w:tplc="B1685200">
      <w:start w:val="1"/>
      <w:numFmt w:val="bullet"/>
      <w:lvlText w:val="•"/>
      <w:lvlJc w:val="left"/>
      <w:pPr>
        <w:tabs>
          <w:tab w:val="num" w:pos="720"/>
        </w:tabs>
        <w:ind w:left="720" w:hanging="360"/>
      </w:pPr>
      <w:rPr>
        <w:rFonts w:ascii="Arial" w:hAnsi="Arial" w:hint="default"/>
      </w:rPr>
    </w:lvl>
    <w:lvl w:ilvl="1" w:tplc="2666737A" w:tentative="1">
      <w:start w:val="1"/>
      <w:numFmt w:val="bullet"/>
      <w:lvlText w:val="•"/>
      <w:lvlJc w:val="left"/>
      <w:pPr>
        <w:tabs>
          <w:tab w:val="num" w:pos="1440"/>
        </w:tabs>
        <w:ind w:left="1440" w:hanging="360"/>
      </w:pPr>
      <w:rPr>
        <w:rFonts w:ascii="Arial" w:hAnsi="Arial" w:hint="default"/>
      </w:rPr>
    </w:lvl>
    <w:lvl w:ilvl="2" w:tplc="95B83A74" w:tentative="1">
      <w:start w:val="1"/>
      <w:numFmt w:val="bullet"/>
      <w:lvlText w:val="•"/>
      <w:lvlJc w:val="left"/>
      <w:pPr>
        <w:tabs>
          <w:tab w:val="num" w:pos="2160"/>
        </w:tabs>
        <w:ind w:left="2160" w:hanging="360"/>
      </w:pPr>
      <w:rPr>
        <w:rFonts w:ascii="Arial" w:hAnsi="Arial" w:hint="default"/>
      </w:rPr>
    </w:lvl>
    <w:lvl w:ilvl="3" w:tplc="EF0A09E2" w:tentative="1">
      <w:start w:val="1"/>
      <w:numFmt w:val="bullet"/>
      <w:lvlText w:val="•"/>
      <w:lvlJc w:val="left"/>
      <w:pPr>
        <w:tabs>
          <w:tab w:val="num" w:pos="2880"/>
        </w:tabs>
        <w:ind w:left="2880" w:hanging="360"/>
      </w:pPr>
      <w:rPr>
        <w:rFonts w:ascii="Arial" w:hAnsi="Arial" w:hint="default"/>
      </w:rPr>
    </w:lvl>
    <w:lvl w:ilvl="4" w:tplc="69EA96F6" w:tentative="1">
      <w:start w:val="1"/>
      <w:numFmt w:val="bullet"/>
      <w:lvlText w:val="•"/>
      <w:lvlJc w:val="left"/>
      <w:pPr>
        <w:tabs>
          <w:tab w:val="num" w:pos="3600"/>
        </w:tabs>
        <w:ind w:left="3600" w:hanging="360"/>
      </w:pPr>
      <w:rPr>
        <w:rFonts w:ascii="Arial" w:hAnsi="Arial" w:hint="default"/>
      </w:rPr>
    </w:lvl>
    <w:lvl w:ilvl="5" w:tplc="DDC8F928" w:tentative="1">
      <w:start w:val="1"/>
      <w:numFmt w:val="bullet"/>
      <w:lvlText w:val="•"/>
      <w:lvlJc w:val="left"/>
      <w:pPr>
        <w:tabs>
          <w:tab w:val="num" w:pos="4320"/>
        </w:tabs>
        <w:ind w:left="4320" w:hanging="360"/>
      </w:pPr>
      <w:rPr>
        <w:rFonts w:ascii="Arial" w:hAnsi="Arial" w:hint="default"/>
      </w:rPr>
    </w:lvl>
    <w:lvl w:ilvl="6" w:tplc="0422EC0A" w:tentative="1">
      <w:start w:val="1"/>
      <w:numFmt w:val="bullet"/>
      <w:lvlText w:val="•"/>
      <w:lvlJc w:val="left"/>
      <w:pPr>
        <w:tabs>
          <w:tab w:val="num" w:pos="5040"/>
        </w:tabs>
        <w:ind w:left="5040" w:hanging="360"/>
      </w:pPr>
      <w:rPr>
        <w:rFonts w:ascii="Arial" w:hAnsi="Arial" w:hint="default"/>
      </w:rPr>
    </w:lvl>
    <w:lvl w:ilvl="7" w:tplc="D1761DA2" w:tentative="1">
      <w:start w:val="1"/>
      <w:numFmt w:val="bullet"/>
      <w:lvlText w:val="•"/>
      <w:lvlJc w:val="left"/>
      <w:pPr>
        <w:tabs>
          <w:tab w:val="num" w:pos="5760"/>
        </w:tabs>
        <w:ind w:left="5760" w:hanging="360"/>
      </w:pPr>
      <w:rPr>
        <w:rFonts w:ascii="Arial" w:hAnsi="Arial" w:hint="default"/>
      </w:rPr>
    </w:lvl>
    <w:lvl w:ilvl="8" w:tplc="531251E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7E577CB"/>
    <w:multiLevelType w:val="hybridMultilevel"/>
    <w:tmpl w:val="E790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703CB0"/>
    <w:multiLevelType w:val="hybridMultilevel"/>
    <w:tmpl w:val="69B259DE"/>
    <w:numStyleLink w:val="ImportedStyle2"/>
  </w:abstractNum>
  <w:abstractNum w:abstractNumId="59" w15:restartNumberingAfterBreak="0">
    <w:nsid w:val="6CB77D16"/>
    <w:multiLevelType w:val="hybridMultilevel"/>
    <w:tmpl w:val="3D74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2014E4"/>
    <w:multiLevelType w:val="hybridMultilevel"/>
    <w:tmpl w:val="56D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340C98"/>
    <w:multiLevelType w:val="hybridMultilevel"/>
    <w:tmpl w:val="B030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1F2029"/>
    <w:multiLevelType w:val="hybridMultilevel"/>
    <w:tmpl w:val="164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4224D5"/>
    <w:multiLevelType w:val="hybridMultilevel"/>
    <w:tmpl w:val="8FBEF500"/>
    <w:styleLink w:val="ImportedStyle1"/>
    <w:lvl w:ilvl="0" w:tplc="969C4C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58B6B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FE90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2EC8B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3E00B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1A34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3C17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20254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48644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27E1AB2"/>
    <w:multiLevelType w:val="hybridMultilevel"/>
    <w:tmpl w:val="853E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9E3DB6"/>
    <w:multiLevelType w:val="hybridMultilevel"/>
    <w:tmpl w:val="3F9E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464031"/>
    <w:multiLevelType w:val="hybridMultilevel"/>
    <w:tmpl w:val="9720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904C6E"/>
    <w:multiLevelType w:val="hybridMultilevel"/>
    <w:tmpl w:val="9754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C41294"/>
    <w:multiLevelType w:val="hybridMultilevel"/>
    <w:tmpl w:val="FB72D7AA"/>
    <w:lvl w:ilvl="0" w:tplc="157A47F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BCC188E"/>
    <w:multiLevelType w:val="hybridMultilevel"/>
    <w:tmpl w:val="69B259DE"/>
    <w:styleLink w:val="ImportedStyle2"/>
    <w:lvl w:ilvl="0" w:tplc="232A68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8480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96D2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000B4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8A89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62339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8AEEE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BC56C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547E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C2C770C"/>
    <w:multiLevelType w:val="hybridMultilevel"/>
    <w:tmpl w:val="97A4E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D3A75B5"/>
    <w:multiLevelType w:val="hybridMultilevel"/>
    <w:tmpl w:val="F684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26627">
    <w:abstractNumId w:val="63"/>
  </w:num>
  <w:num w:numId="2" w16cid:durableId="2131435830">
    <w:abstractNumId w:val="3"/>
  </w:num>
  <w:num w:numId="3" w16cid:durableId="1340959317">
    <w:abstractNumId w:val="69"/>
  </w:num>
  <w:num w:numId="4" w16cid:durableId="1829322874">
    <w:abstractNumId w:val="58"/>
  </w:num>
  <w:num w:numId="5" w16cid:durableId="1326199869">
    <w:abstractNumId w:val="54"/>
  </w:num>
  <w:num w:numId="6" w16cid:durableId="444539865">
    <w:abstractNumId w:val="25"/>
  </w:num>
  <w:num w:numId="7" w16cid:durableId="4524550">
    <w:abstractNumId w:val="48"/>
  </w:num>
  <w:num w:numId="8" w16cid:durableId="2057661401">
    <w:abstractNumId w:val="51"/>
  </w:num>
  <w:num w:numId="9" w16cid:durableId="2117014433">
    <w:abstractNumId w:val="18"/>
  </w:num>
  <w:num w:numId="10" w16cid:durableId="2124882023">
    <w:abstractNumId w:val="23"/>
  </w:num>
  <w:num w:numId="11" w16cid:durableId="1848329242">
    <w:abstractNumId w:val="49"/>
  </w:num>
  <w:num w:numId="12" w16cid:durableId="112067502">
    <w:abstractNumId w:val="15"/>
  </w:num>
  <w:num w:numId="13" w16cid:durableId="1912501487">
    <w:abstractNumId w:val="14"/>
  </w:num>
  <w:num w:numId="14" w16cid:durableId="1566455186">
    <w:abstractNumId w:val="0"/>
  </w:num>
  <w:num w:numId="15" w16cid:durableId="1219587451">
    <w:abstractNumId w:val="33"/>
  </w:num>
  <w:num w:numId="16" w16cid:durableId="632298018">
    <w:abstractNumId w:val="43"/>
  </w:num>
  <w:num w:numId="17" w16cid:durableId="1574775497">
    <w:abstractNumId w:val="22"/>
  </w:num>
  <w:num w:numId="18" w16cid:durableId="1265069478">
    <w:abstractNumId w:val="16"/>
  </w:num>
  <w:num w:numId="19" w16cid:durableId="1623344872">
    <w:abstractNumId w:val="21"/>
  </w:num>
  <w:num w:numId="20" w16cid:durableId="1567649018">
    <w:abstractNumId w:val="13"/>
  </w:num>
  <w:num w:numId="21" w16cid:durableId="285353403">
    <w:abstractNumId w:val="20"/>
  </w:num>
  <w:num w:numId="22" w16cid:durableId="962229523">
    <w:abstractNumId w:val="36"/>
  </w:num>
  <w:num w:numId="23" w16cid:durableId="1904752314">
    <w:abstractNumId w:val="53"/>
  </w:num>
  <w:num w:numId="24" w16cid:durableId="1249539136">
    <w:abstractNumId w:val="7"/>
  </w:num>
  <w:num w:numId="25" w16cid:durableId="754321862">
    <w:abstractNumId w:val="9"/>
  </w:num>
  <w:num w:numId="26" w16cid:durableId="1620914835">
    <w:abstractNumId w:val="27"/>
  </w:num>
  <w:num w:numId="27" w16cid:durableId="461078105">
    <w:abstractNumId w:val="59"/>
  </w:num>
  <w:num w:numId="28" w16cid:durableId="2024044754">
    <w:abstractNumId w:val="52"/>
  </w:num>
  <w:num w:numId="29" w16cid:durableId="1613050132">
    <w:abstractNumId w:val="1"/>
  </w:num>
  <w:num w:numId="30" w16cid:durableId="1899896680">
    <w:abstractNumId w:val="35"/>
  </w:num>
  <w:num w:numId="31" w16cid:durableId="1352342826">
    <w:abstractNumId w:val="8"/>
  </w:num>
  <w:num w:numId="32" w16cid:durableId="101148100">
    <w:abstractNumId w:val="6"/>
  </w:num>
  <w:num w:numId="33" w16cid:durableId="514416710">
    <w:abstractNumId w:val="68"/>
  </w:num>
  <w:num w:numId="34" w16cid:durableId="819615546">
    <w:abstractNumId w:val="32"/>
  </w:num>
  <w:num w:numId="35" w16cid:durableId="661853923">
    <w:abstractNumId w:val="26"/>
  </w:num>
  <w:num w:numId="36" w16cid:durableId="112479107">
    <w:abstractNumId w:val="40"/>
  </w:num>
  <w:num w:numId="37" w16cid:durableId="1131747504">
    <w:abstractNumId w:val="31"/>
  </w:num>
  <w:num w:numId="38" w16cid:durableId="1256786923">
    <w:abstractNumId w:val="30"/>
  </w:num>
  <w:num w:numId="39" w16cid:durableId="838929454">
    <w:abstractNumId w:val="61"/>
  </w:num>
  <w:num w:numId="40" w16cid:durableId="1718312775">
    <w:abstractNumId w:val="70"/>
  </w:num>
  <w:num w:numId="41" w16cid:durableId="767312414">
    <w:abstractNumId w:val="24"/>
  </w:num>
  <w:num w:numId="42" w16cid:durableId="982546251">
    <w:abstractNumId w:val="29"/>
  </w:num>
  <w:num w:numId="43" w16cid:durableId="427652854">
    <w:abstractNumId w:val="42"/>
  </w:num>
  <w:num w:numId="44" w16cid:durableId="1866019179">
    <w:abstractNumId w:val="65"/>
  </w:num>
  <w:num w:numId="45" w16cid:durableId="886600287">
    <w:abstractNumId w:val="62"/>
  </w:num>
  <w:num w:numId="46" w16cid:durableId="29768534">
    <w:abstractNumId w:val="10"/>
  </w:num>
  <w:num w:numId="47" w16cid:durableId="889340953">
    <w:abstractNumId w:val="17"/>
  </w:num>
  <w:num w:numId="48" w16cid:durableId="1185553852">
    <w:abstractNumId w:val="67"/>
  </w:num>
  <w:num w:numId="49" w16cid:durableId="1120878699">
    <w:abstractNumId w:val="44"/>
  </w:num>
  <w:num w:numId="50" w16cid:durableId="1872302679">
    <w:abstractNumId w:val="19"/>
  </w:num>
  <w:num w:numId="51" w16cid:durableId="539511768">
    <w:abstractNumId w:val="41"/>
  </w:num>
  <w:num w:numId="52" w16cid:durableId="1191527579">
    <w:abstractNumId w:val="66"/>
  </w:num>
  <w:num w:numId="53" w16cid:durableId="425922714">
    <w:abstractNumId w:val="50"/>
  </w:num>
  <w:num w:numId="54" w16cid:durableId="807089885">
    <w:abstractNumId w:val="5"/>
  </w:num>
  <w:num w:numId="55" w16cid:durableId="1281302359">
    <w:abstractNumId w:val="71"/>
  </w:num>
  <w:num w:numId="56" w16cid:durableId="262688392">
    <w:abstractNumId w:val="39"/>
  </w:num>
  <w:num w:numId="57" w16cid:durableId="1251767551">
    <w:abstractNumId w:val="57"/>
  </w:num>
  <w:num w:numId="58" w16cid:durableId="303780770">
    <w:abstractNumId w:val="34"/>
  </w:num>
  <w:num w:numId="59" w16cid:durableId="880829045">
    <w:abstractNumId w:val="4"/>
  </w:num>
  <w:num w:numId="60" w16cid:durableId="1544901145">
    <w:abstractNumId w:val="46"/>
  </w:num>
  <w:num w:numId="61" w16cid:durableId="1257863628">
    <w:abstractNumId w:val="12"/>
  </w:num>
  <w:num w:numId="62" w16cid:durableId="685441925">
    <w:abstractNumId w:val="11"/>
  </w:num>
  <w:num w:numId="63" w16cid:durableId="629630684">
    <w:abstractNumId w:val="55"/>
  </w:num>
  <w:num w:numId="64" w16cid:durableId="932737938">
    <w:abstractNumId w:val="28"/>
  </w:num>
  <w:num w:numId="65" w16cid:durableId="1849829522">
    <w:abstractNumId w:val="47"/>
  </w:num>
  <w:num w:numId="66" w16cid:durableId="610477336">
    <w:abstractNumId w:val="56"/>
  </w:num>
  <w:num w:numId="67" w16cid:durableId="1682778249">
    <w:abstractNumId w:val="37"/>
  </w:num>
  <w:num w:numId="68" w16cid:durableId="109206154">
    <w:abstractNumId w:val="64"/>
  </w:num>
  <w:num w:numId="69" w16cid:durableId="1571619052">
    <w:abstractNumId w:val="38"/>
  </w:num>
  <w:num w:numId="70" w16cid:durableId="80491884">
    <w:abstractNumId w:val="2"/>
  </w:num>
  <w:num w:numId="71" w16cid:durableId="520776017">
    <w:abstractNumId w:val="45"/>
  </w:num>
  <w:num w:numId="72" w16cid:durableId="889876043">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AC"/>
    <w:rsid w:val="00004079"/>
    <w:rsid w:val="000051C9"/>
    <w:rsid w:val="00005B67"/>
    <w:rsid w:val="00011231"/>
    <w:rsid w:val="000114CF"/>
    <w:rsid w:val="000148A1"/>
    <w:rsid w:val="00014EB2"/>
    <w:rsid w:val="000165C6"/>
    <w:rsid w:val="0002196E"/>
    <w:rsid w:val="000244EB"/>
    <w:rsid w:val="00027455"/>
    <w:rsid w:val="00027DE3"/>
    <w:rsid w:val="00032986"/>
    <w:rsid w:val="0004446C"/>
    <w:rsid w:val="00046D76"/>
    <w:rsid w:val="000471BF"/>
    <w:rsid w:val="0005051F"/>
    <w:rsid w:val="00053142"/>
    <w:rsid w:val="000561DC"/>
    <w:rsid w:val="00056DFE"/>
    <w:rsid w:val="0006129F"/>
    <w:rsid w:val="0006220A"/>
    <w:rsid w:val="0006378A"/>
    <w:rsid w:val="00064C96"/>
    <w:rsid w:val="000712F7"/>
    <w:rsid w:val="00071AB7"/>
    <w:rsid w:val="000755DB"/>
    <w:rsid w:val="00080701"/>
    <w:rsid w:val="000831BF"/>
    <w:rsid w:val="000836DF"/>
    <w:rsid w:val="0008732D"/>
    <w:rsid w:val="00093B60"/>
    <w:rsid w:val="000960F2"/>
    <w:rsid w:val="000A073C"/>
    <w:rsid w:val="000A2F61"/>
    <w:rsid w:val="000B236B"/>
    <w:rsid w:val="000B4026"/>
    <w:rsid w:val="000C0A68"/>
    <w:rsid w:val="000C0C2A"/>
    <w:rsid w:val="000C4FFB"/>
    <w:rsid w:val="000C5E64"/>
    <w:rsid w:val="000D0D1E"/>
    <w:rsid w:val="000D3622"/>
    <w:rsid w:val="000D49BD"/>
    <w:rsid w:val="000D4D53"/>
    <w:rsid w:val="000E069E"/>
    <w:rsid w:val="000E1F46"/>
    <w:rsid w:val="000E2FF5"/>
    <w:rsid w:val="000E6531"/>
    <w:rsid w:val="000F0349"/>
    <w:rsid w:val="000F103E"/>
    <w:rsid w:val="000F1C7D"/>
    <w:rsid w:val="000F533C"/>
    <w:rsid w:val="00102F7E"/>
    <w:rsid w:val="00113AA2"/>
    <w:rsid w:val="001141CC"/>
    <w:rsid w:val="00115EC8"/>
    <w:rsid w:val="00117CDA"/>
    <w:rsid w:val="00123889"/>
    <w:rsid w:val="00124879"/>
    <w:rsid w:val="00126232"/>
    <w:rsid w:val="00130E51"/>
    <w:rsid w:val="00131179"/>
    <w:rsid w:val="00131706"/>
    <w:rsid w:val="001344AA"/>
    <w:rsid w:val="001437CD"/>
    <w:rsid w:val="00145164"/>
    <w:rsid w:val="00154823"/>
    <w:rsid w:val="00154936"/>
    <w:rsid w:val="00154CFF"/>
    <w:rsid w:val="001603AA"/>
    <w:rsid w:val="00165448"/>
    <w:rsid w:val="00165B02"/>
    <w:rsid w:val="00167EEC"/>
    <w:rsid w:val="00172257"/>
    <w:rsid w:val="001726AC"/>
    <w:rsid w:val="00172C63"/>
    <w:rsid w:val="00177504"/>
    <w:rsid w:val="00181441"/>
    <w:rsid w:val="00185EF0"/>
    <w:rsid w:val="00191A58"/>
    <w:rsid w:val="00192A82"/>
    <w:rsid w:val="00196CE7"/>
    <w:rsid w:val="001A0023"/>
    <w:rsid w:val="001A0AB5"/>
    <w:rsid w:val="001A11F2"/>
    <w:rsid w:val="001A1D5F"/>
    <w:rsid w:val="001A4985"/>
    <w:rsid w:val="001B08DD"/>
    <w:rsid w:val="001B23EE"/>
    <w:rsid w:val="001B40F2"/>
    <w:rsid w:val="001C3302"/>
    <w:rsid w:val="001D1356"/>
    <w:rsid w:val="001D1EBC"/>
    <w:rsid w:val="001D26A8"/>
    <w:rsid w:val="001D2814"/>
    <w:rsid w:val="001D4028"/>
    <w:rsid w:val="001D67B2"/>
    <w:rsid w:val="001E1846"/>
    <w:rsid w:val="001E2AAD"/>
    <w:rsid w:val="001E51D4"/>
    <w:rsid w:val="001E5D49"/>
    <w:rsid w:val="001E7B57"/>
    <w:rsid w:val="001F4563"/>
    <w:rsid w:val="0020377B"/>
    <w:rsid w:val="002057A8"/>
    <w:rsid w:val="00205910"/>
    <w:rsid w:val="00205ADC"/>
    <w:rsid w:val="002112C6"/>
    <w:rsid w:val="00211382"/>
    <w:rsid w:val="00211A47"/>
    <w:rsid w:val="00215799"/>
    <w:rsid w:val="002161A2"/>
    <w:rsid w:val="00217D37"/>
    <w:rsid w:val="00222D94"/>
    <w:rsid w:val="002246EB"/>
    <w:rsid w:val="00225B64"/>
    <w:rsid w:val="002329AE"/>
    <w:rsid w:val="002348CA"/>
    <w:rsid w:val="00240782"/>
    <w:rsid w:val="00243B4E"/>
    <w:rsid w:val="00247DCB"/>
    <w:rsid w:val="00250980"/>
    <w:rsid w:val="0025235A"/>
    <w:rsid w:val="002609C8"/>
    <w:rsid w:val="00264EF8"/>
    <w:rsid w:val="0027722A"/>
    <w:rsid w:val="00280202"/>
    <w:rsid w:val="002920DB"/>
    <w:rsid w:val="002A0A41"/>
    <w:rsid w:val="002B04ED"/>
    <w:rsid w:val="002C1046"/>
    <w:rsid w:val="002C19E5"/>
    <w:rsid w:val="002C4AB7"/>
    <w:rsid w:val="002C5D2D"/>
    <w:rsid w:val="002C5D82"/>
    <w:rsid w:val="002D261E"/>
    <w:rsid w:val="002E010D"/>
    <w:rsid w:val="002E2E8A"/>
    <w:rsid w:val="002E3B6C"/>
    <w:rsid w:val="002E3F1B"/>
    <w:rsid w:val="002E616E"/>
    <w:rsid w:val="002E6FAB"/>
    <w:rsid w:val="002F1EFC"/>
    <w:rsid w:val="002F40F1"/>
    <w:rsid w:val="002F5CD7"/>
    <w:rsid w:val="00302139"/>
    <w:rsid w:val="00303601"/>
    <w:rsid w:val="00312163"/>
    <w:rsid w:val="00317048"/>
    <w:rsid w:val="00317368"/>
    <w:rsid w:val="003200F5"/>
    <w:rsid w:val="00321323"/>
    <w:rsid w:val="0032312A"/>
    <w:rsid w:val="00335D8D"/>
    <w:rsid w:val="003421C5"/>
    <w:rsid w:val="0034338C"/>
    <w:rsid w:val="003433D2"/>
    <w:rsid w:val="00345C62"/>
    <w:rsid w:val="00345C66"/>
    <w:rsid w:val="003475B1"/>
    <w:rsid w:val="00350FD2"/>
    <w:rsid w:val="00351B18"/>
    <w:rsid w:val="003528BC"/>
    <w:rsid w:val="00352C82"/>
    <w:rsid w:val="00354B33"/>
    <w:rsid w:val="003565F5"/>
    <w:rsid w:val="0035717C"/>
    <w:rsid w:val="0035758E"/>
    <w:rsid w:val="00361544"/>
    <w:rsid w:val="00361A46"/>
    <w:rsid w:val="00371244"/>
    <w:rsid w:val="0037209F"/>
    <w:rsid w:val="00372BE6"/>
    <w:rsid w:val="00383876"/>
    <w:rsid w:val="00391116"/>
    <w:rsid w:val="003950D8"/>
    <w:rsid w:val="00396848"/>
    <w:rsid w:val="003B183A"/>
    <w:rsid w:val="003B3371"/>
    <w:rsid w:val="003B6A56"/>
    <w:rsid w:val="003C1528"/>
    <w:rsid w:val="003C2C1B"/>
    <w:rsid w:val="003C2FF8"/>
    <w:rsid w:val="003C7D5D"/>
    <w:rsid w:val="003D02F9"/>
    <w:rsid w:val="003D1A1C"/>
    <w:rsid w:val="003D6DB6"/>
    <w:rsid w:val="003D7B01"/>
    <w:rsid w:val="003E3DE4"/>
    <w:rsid w:val="003E4FBD"/>
    <w:rsid w:val="003F307E"/>
    <w:rsid w:val="003F79B0"/>
    <w:rsid w:val="00400546"/>
    <w:rsid w:val="00400B9A"/>
    <w:rsid w:val="00401E43"/>
    <w:rsid w:val="00403F50"/>
    <w:rsid w:val="0040443F"/>
    <w:rsid w:val="00405B38"/>
    <w:rsid w:val="004135BC"/>
    <w:rsid w:val="00415FEB"/>
    <w:rsid w:val="004209F4"/>
    <w:rsid w:val="00422993"/>
    <w:rsid w:val="00423764"/>
    <w:rsid w:val="00432AB3"/>
    <w:rsid w:val="004356DF"/>
    <w:rsid w:val="00435706"/>
    <w:rsid w:val="004411CE"/>
    <w:rsid w:val="004436C8"/>
    <w:rsid w:val="004443FE"/>
    <w:rsid w:val="00447B88"/>
    <w:rsid w:val="00447E47"/>
    <w:rsid w:val="00452089"/>
    <w:rsid w:val="00452148"/>
    <w:rsid w:val="00454218"/>
    <w:rsid w:val="004547C8"/>
    <w:rsid w:val="004579F9"/>
    <w:rsid w:val="0046268C"/>
    <w:rsid w:val="0046653B"/>
    <w:rsid w:val="00467526"/>
    <w:rsid w:val="00476E0D"/>
    <w:rsid w:val="0048240E"/>
    <w:rsid w:val="0048580D"/>
    <w:rsid w:val="00495358"/>
    <w:rsid w:val="00495EEB"/>
    <w:rsid w:val="00497C66"/>
    <w:rsid w:val="004A0477"/>
    <w:rsid w:val="004A0DBA"/>
    <w:rsid w:val="004A4872"/>
    <w:rsid w:val="004B761F"/>
    <w:rsid w:val="004C6414"/>
    <w:rsid w:val="004C6B42"/>
    <w:rsid w:val="004D1EFB"/>
    <w:rsid w:val="004D2B9B"/>
    <w:rsid w:val="004D4CE3"/>
    <w:rsid w:val="004E21EA"/>
    <w:rsid w:val="004E234F"/>
    <w:rsid w:val="004E7152"/>
    <w:rsid w:val="004F41F9"/>
    <w:rsid w:val="004F54AA"/>
    <w:rsid w:val="0050037A"/>
    <w:rsid w:val="00501EB8"/>
    <w:rsid w:val="00504187"/>
    <w:rsid w:val="00504DB1"/>
    <w:rsid w:val="005132EF"/>
    <w:rsid w:val="00514516"/>
    <w:rsid w:val="00514CB3"/>
    <w:rsid w:val="00517491"/>
    <w:rsid w:val="0052205C"/>
    <w:rsid w:val="005230F2"/>
    <w:rsid w:val="00545885"/>
    <w:rsid w:val="0055156E"/>
    <w:rsid w:val="0055584B"/>
    <w:rsid w:val="005562F9"/>
    <w:rsid w:val="005604BF"/>
    <w:rsid w:val="005615E5"/>
    <w:rsid w:val="00567A4A"/>
    <w:rsid w:val="00574866"/>
    <w:rsid w:val="005760CA"/>
    <w:rsid w:val="005801AC"/>
    <w:rsid w:val="00580D9A"/>
    <w:rsid w:val="00581028"/>
    <w:rsid w:val="00581ADA"/>
    <w:rsid w:val="005828AE"/>
    <w:rsid w:val="005857EA"/>
    <w:rsid w:val="00592688"/>
    <w:rsid w:val="00595837"/>
    <w:rsid w:val="00595A46"/>
    <w:rsid w:val="00595D12"/>
    <w:rsid w:val="005C4A66"/>
    <w:rsid w:val="005D2FB4"/>
    <w:rsid w:val="005D3621"/>
    <w:rsid w:val="005D4E03"/>
    <w:rsid w:val="005E0F95"/>
    <w:rsid w:val="005F14C1"/>
    <w:rsid w:val="005F274E"/>
    <w:rsid w:val="005F43E7"/>
    <w:rsid w:val="005F7E6D"/>
    <w:rsid w:val="00600321"/>
    <w:rsid w:val="00613F6D"/>
    <w:rsid w:val="00615DA6"/>
    <w:rsid w:val="00632245"/>
    <w:rsid w:val="00637F0F"/>
    <w:rsid w:val="0064047E"/>
    <w:rsid w:val="0064641F"/>
    <w:rsid w:val="00646597"/>
    <w:rsid w:val="00650778"/>
    <w:rsid w:val="0065114E"/>
    <w:rsid w:val="00670AC8"/>
    <w:rsid w:val="00672EA8"/>
    <w:rsid w:val="0067328B"/>
    <w:rsid w:val="006732D9"/>
    <w:rsid w:val="006746C9"/>
    <w:rsid w:val="006753A7"/>
    <w:rsid w:val="00675940"/>
    <w:rsid w:val="006817D5"/>
    <w:rsid w:val="00685705"/>
    <w:rsid w:val="00692C5D"/>
    <w:rsid w:val="00695F13"/>
    <w:rsid w:val="00697974"/>
    <w:rsid w:val="006A053B"/>
    <w:rsid w:val="006A08B8"/>
    <w:rsid w:val="006A53CA"/>
    <w:rsid w:val="006A7E1A"/>
    <w:rsid w:val="006A7EDE"/>
    <w:rsid w:val="006B1893"/>
    <w:rsid w:val="006B4704"/>
    <w:rsid w:val="006B707E"/>
    <w:rsid w:val="006C2FFB"/>
    <w:rsid w:val="006D0D08"/>
    <w:rsid w:val="006D4573"/>
    <w:rsid w:val="006E3028"/>
    <w:rsid w:val="006E39BB"/>
    <w:rsid w:val="006E3F65"/>
    <w:rsid w:val="006E700E"/>
    <w:rsid w:val="006F04D0"/>
    <w:rsid w:val="006F0BF1"/>
    <w:rsid w:val="006F28C2"/>
    <w:rsid w:val="00710BF7"/>
    <w:rsid w:val="0071382E"/>
    <w:rsid w:val="00720047"/>
    <w:rsid w:val="00730E72"/>
    <w:rsid w:val="007340E2"/>
    <w:rsid w:val="0073660B"/>
    <w:rsid w:val="00745982"/>
    <w:rsid w:val="00745AA7"/>
    <w:rsid w:val="00746F6B"/>
    <w:rsid w:val="007525FD"/>
    <w:rsid w:val="0076387E"/>
    <w:rsid w:val="00763A5D"/>
    <w:rsid w:val="007647B7"/>
    <w:rsid w:val="007663A3"/>
    <w:rsid w:val="00771AEE"/>
    <w:rsid w:val="007720BA"/>
    <w:rsid w:val="00774833"/>
    <w:rsid w:val="00775D26"/>
    <w:rsid w:val="007806C7"/>
    <w:rsid w:val="00784EB2"/>
    <w:rsid w:val="0079323A"/>
    <w:rsid w:val="007A5207"/>
    <w:rsid w:val="007B1678"/>
    <w:rsid w:val="007B4825"/>
    <w:rsid w:val="007B66B1"/>
    <w:rsid w:val="007C09D2"/>
    <w:rsid w:val="007C15EF"/>
    <w:rsid w:val="007C26AF"/>
    <w:rsid w:val="007C2C43"/>
    <w:rsid w:val="007C4C96"/>
    <w:rsid w:val="007C6091"/>
    <w:rsid w:val="007C6860"/>
    <w:rsid w:val="007C7B60"/>
    <w:rsid w:val="007D01E5"/>
    <w:rsid w:val="007D3552"/>
    <w:rsid w:val="007D4893"/>
    <w:rsid w:val="007D659D"/>
    <w:rsid w:val="007D6AE4"/>
    <w:rsid w:val="007E3A59"/>
    <w:rsid w:val="007F0750"/>
    <w:rsid w:val="007F210A"/>
    <w:rsid w:val="007F4753"/>
    <w:rsid w:val="007F4FF4"/>
    <w:rsid w:val="007F591F"/>
    <w:rsid w:val="007F74B3"/>
    <w:rsid w:val="007F76A5"/>
    <w:rsid w:val="00803383"/>
    <w:rsid w:val="00813F1E"/>
    <w:rsid w:val="00814F54"/>
    <w:rsid w:val="00817303"/>
    <w:rsid w:val="00817EE2"/>
    <w:rsid w:val="00821D0B"/>
    <w:rsid w:val="00821F3E"/>
    <w:rsid w:val="008227A4"/>
    <w:rsid w:val="0082434C"/>
    <w:rsid w:val="00824C6A"/>
    <w:rsid w:val="0082581D"/>
    <w:rsid w:val="00831E32"/>
    <w:rsid w:val="00834193"/>
    <w:rsid w:val="00836786"/>
    <w:rsid w:val="008378E1"/>
    <w:rsid w:val="00840037"/>
    <w:rsid w:val="00843F5B"/>
    <w:rsid w:val="00855177"/>
    <w:rsid w:val="00855C6B"/>
    <w:rsid w:val="0086107A"/>
    <w:rsid w:val="008621BB"/>
    <w:rsid w:val="00862C7D"/>
    <w:rsid w:val="00862F1E"/>
    <w:rsid w:val="00863C7F"/>
    <w:rsid w:val="00871224"/>
    <w:rsid w:val="0087344B"/>
    <w:rsid w:val="008769C2"/>
    <w:rsid w:val="00880011"/>
    <w:rsid w:val="008815FE"/>
    <w:rsid w:val="00882510"/>
    <w:rsid w:val="00882A66"/>
    <w:rsid w:val="00885818"/>
    <w:rsid w:val="00885A90"/>
    <w:rsid w:val="00887E74"/>
    <w:rsid w:val="00893C89"/>
    <w:rsid w:val="0089583E"/>
    <w:rsid w:val="00896A95"/>
    <w:rsid w:val="00896DB6"/>
    <w:rsid w:val="008A5077"/>
    <w:rsid w:val="008A5D74"/>
    <w:rsid w:val="008B060C"/>
    <w:rsid w:val="008B282C"/>
    <w:rsid w:val="008B4C6C"/>
    <w:rsid w:val="008B70A1"/>
    <w:rsid w:val="008C50E7"/>
    <w:rsid w:val="008D0C35"/>
    <w:rsid w:val="008E06E0"/>
    <w:rsid w:val="008E0766"/>
    <w:rsid w:val="008E4576"/>
    <w:rsid w:val="008E5037"/>
    <w:rsid w:val="008F545E"/>
    <w:rsid w:val="00900C8B"/>
    <w:rsid w:val="00902E61"/>
    <w:rsid w:val="0091676B"/>
    <w:rsid w:val="00920C76"/>
    <w:rsid w:val="009212F3"/>
    <w:rsid w:val="00926672"/>
    <w:rsid w:val="00926DFB"/>
    <w:rsid w:val="009307ED"/>
    <w:rsid w:val="0093120B"/>
    <w:rsid w:val="00935B22"/>
    <w:rsid w:val="0094251D"/>
    <w:rsid w:val="00944CDE"/>
    <w:rsid w:val="00944F2F"/>
    <w:rsid w:val="009471EC"/>
    <w:rsid w:val="00950654"/>
    <w:rsid w:val="009511E3"/>
    <w:rsid w:val="00960B63"/>
    <w:rsid w:val="00961379"/>
    <w:rsid w:val="00961F55"/>
    <w:rsid w:val="00970230"/>
    <w:rsid w:val="009708C6"/>
    <w:rsid w:val="00972DA6"/>
    <w:rsid w:val="00973D33"/>
    <w:rsid w:val="0097416A"/>
    <w:rsid w:val="00974952"/>
    <w:rsid w:val="009855E3"/>
    <w:rsid w:val="00985B52"/>
    <w:rsid w:val="00985FAC"/>
    <w:rsid w:val="00990A79"/>
    <w:rsid w:val="009926E1"/>
    <w:rsid w:val="0099463D"/>
    <w:rsid w:val="00996D86"/>
    <w:rsid w:val="00997B00"/>
    <w:rsid w:val="00997BAA"/>
    <w:rsid w:val="009A4B7F"/>
    <w:rsid w:val="009A7208"/>
    <w:rsid w:val="009A7532"/>
    <w:rsid w:val="009A7F56"/>
    <w:rsid w:val="009B13FD"/>
    <w:rsid w:val="009B554B"/>
    <w:rsid w:val="009B689D"/>
    <w:rsid w:val="009B6F52"/>
    <w:rsid w:val="009C42D3"/>
    <w:rsid w:val="009C7C96"/>
    <w:rsid w:val="009C7D53"/>
    <w:rsid w:val="009E3D30"/>
    <w:rsid w:val="009E4316"/>
    <w:rsid w:val="009E6639"/>
    <w:rsid w:val="009E774C"/>
    <w:rsid w:val="009F0304"/>
    <w:rsid w:val="009F64ED"/>
    <w:rsid w:val="009F7B62"/>
    <w:rsid w:val="00A00580"/>
    <w:rsid w:val="00A04F3F"/>
    <w:rsid w:val="00A05E64"/>
    <w:rsid w:val="00A157CE"/>
    <w:rsid w:val="00A3174D"/>
    <w:rsid w:val="00A31B70"/>
    <w:rsid w:val="00A33C75"/>
    <w:rsid w:val="00A34E39"/>
    <w:rsid w:val="00A3693A"/>
    <w:rsid w:val="00A419A0"/>
    <w:rsid w:val="00A41C6F"/>
    <w:rsid w:val="00A4589B"/>
    <w:rsid w:val="00A461A6"/>
    <w:rsid w:val="00A46F46"/>
    <w:rsid w:val="00A53DC1"/>
    <w:rsid w:val="00A55E30"/>
    <w:rsid w:val="00A569DF"/>
    <w:rsid w:val="00A56B35"/>
    <w:rsid w:val="00A64715"/>
    <w:rsid w:val="00A65E28"/>
    <w:rsid w:val="00A70850"/>
    <w:rsid w:val="00A71155"/>
    <w:rsid w:val="00A72A41"/>
    <w:rsid w:val="00A75C11"/>
    <w:rsid w:val="00A75D11"/>
    <w:rsid w:val="00A77268"/>
    <w:rsid w:val="00A83969"/>
    <w:rsid w:val="00A84F55"/>
    <w:rsid w:val="00A9071B"/>
    <w:rsid w:val="00AA39FB"/>
    <w:rsid w:val="00AA5505"/>
    <w:rsid w:val="00AA6D5E"/>
    <w:rsid w:val="00AA71D7"/>
    <w:rsid w:val="00AA7D89"/>
    <w:rsid w:val="00AB2188"/>
    <w:rsid w:val="00AB4D46"/>
    <w:rsid w:val="00AB52A8"/>
    <w:rsid w:val="00AB56C1"/>
    <w:rsid w:val="00AC2688"/>
    <w:rsid w:val="00AC476A"/>
    <w:rsid w:val="00AC5A80"/>
    <w:rsid w:val="00AC7D89"/>
    <w:rsid w:val="00AD0976"/>
    <w:rsid w:val="00AD3074"/>
    <w:rsid w:val="00AD48F7"/>
    <w:rsid w:val="00AD7924"/>
    <w:rsid w:val="00AE1331"/>
    <w:rsid w:val="00AE1D44"/>
    <w:rsid w:val="00AE387B"/>
    <w:rsid w:val="00AE65BF"/>
    <w:rsid w:val="00AE7AB1"/>
    <w:rsid w:val="00AF0ECF"/>
    <w:rsid w:val="00AF1B8C"/>
    <w:rsid w:val="00AF32E1"/>
    <w:rsid w:val="00AF57A9"/>
    <w:rsid w:val="00B0018F"/>
    <w:rsid w:val="00B02627"/>
    <w:rsid w:val="00B02B3D"/>
    <w:rsid w:val="00B03408"/>
    <w:rsid w:val="00B057AF"/>
    <w:rsid w:val="00B1075C"/>
    <w:rsid w:val="00B154B1"/>
    <w:rsid w:val="00B168A4"/>
    <w:rsid w:val="00B20373"/>
    <w:rsid w:val="00B25A89"/>
    <w:rsid w:val="00B27429"/>
    <w:rsid w:val="00B2763C"/>
    <w:rsid w:val="00B30728"/>
    <w:rsid w:val="00B326E5"/>
    <w:rsid w:val="00B32949"/>
    <w:rsid w:val="00B34491"/>
    <w:rsid w:val="00B353EB"/>
    <w:rsid w:val="00B37D5B"/>
    <w:rsid w:val="00B463EE"/>
    <w:rsid w:val="00B46761"/>
    <w:rsid w:val="00B479BD"/>
    <w:rsid w:val="00B54227"/>
    <w:rsid w:val="00B6660A"/>
    <w:rsid w:val="00B70107"/>
    <w:rsid w:val="00B72078"/>
    <w:rsid w:val="00B7337D"/>
    <w:rsid w:val="00B7366E"/>
    <w:rsid w:val="00B76F4F"/>
    <w:rsid w:val="00B77418"/>
    <w:rsid w:val="00B8075A"/>
    <w:rsid w:val="00B80DBC"/>
    <w:rsid w:val="00B828FE"/>
    <w:rsid w:val="00B839A4"/>
    <w:rsid w:val="00B83B31"/>
    <w:rsid w:val="00B84C6B"/>
    <w:rsid w:val="00B860D9"/>
    <w:rsid w:val="00B90B7A"/>
    <w:rsid w:val="00B91579"/>
    <w:rsid w:val="00B917E6"/>
    <w:rsid w:val="00BA24EA"/>
    <w:rsid w:val="00BB1156"/>
    <w:rsid w:val="00BB5061"/>
    <w:rsid w:val="00BB5767"/>
    <w:rsid w:val="00BB699D"/>
    <w:rsid w:val="00BC00FE"/>
    <w:rsid w:val="00BC155A"/>
    <w:rsid w:val="00BC2870"/>
    <w:rsid w:val="00BC5545"/>
    <w:rsid w:val="00BD243C"/>
    <w:rsid w:val="00BE6ABF"/>
    <w:rsid w:val="00BE7FC2"/>
    <w:rsid w:val="00BF29BA"/>
    <w:rsid w:val="00BF44D3"/>
    <w:rsid w:val="00BF4DB2"/>
    <w:rsid w:val="00C034DE"/>
    <w:rsid w:val="00C04EC7"/>
    <w:rsid w:val="00C05713"/>
    <w:rsid w:val="00C05BA5"/>
    <w:rsid w:val="00C1286F"/>
    <w:rsid w:val="00C13549"/>
    <w:rsid w:val="00C13B52"/>
    <w:rsid w:val="00C152C3"/>
    <w:rsid w:val="00C15C10"/>
    <w:rsid w:val="00C15D56"/>
    <w:rsid w:val="00C16FD3"/>
    <w:rsid w:val="00C204E9"/>
    <w:rsid w:val="00C225EA"/>
    <w:rsid w:val="00C300DA"/>
    <w:rsid w:val="00C34AEA"/>
    <w:rsid w:val="00C44262"/>
    <w:rsid w:val="00C4708C"/>
    <w:rsid w:val="00C4776C"/>
    <w:rsid w:val="00C50527"/>
    <w:rsid w:val="00C51112"/>
    <w:rsid w:val="00C62D34"/>
    <w:rsid w:val="00C65CE1"/>
    <w:rsid w:val="00C663AC"/>
    <w:rsid w:val="00C66D9C"/>
    <w:rsid w:val="00C67396"/>
    <w:rsid w:val="00C70600"/>
    <w:rsid w:val="00C71904"/>
    <w:rsid w:val="00C74C0B"/>
    <w:rsid w:val="00C80463"/>
    <w:rsid w:val="00C81C73"/>
    <w:rsid w:val="00C82F99"/>
    <w:rsid w:val="00C86BF5"/>
    <w:rsid w:val="00C95174"/>
    <w:rsid w:val="00CA4163"/>
    <w:rsid w:val="00CA7F98"/>
    <w:rsid w:val="00CB1354"/>
    <w:rsid w:val="00CB14DD"/>
    <w:rsid w:val="00CB3916"/>
    <w:rsid w:val="00CB4AF7"/>
    <w:rsid w:val="00CD2713"/>
    <w:rsid w:val="00CD2C8B"/>
    <w:rsid w:val="00CD3DED"/>
    <w:rsid w:val="00CE17C9"/>
    <w:rsid w:val="00CE2AD2"/>
    <w:rsid w:val="00CE5096"/>
    <w:rsid w:val="00CE6724"/>
    <w:rsid w:val="00CF4A36"/>
    <w:rsid w:val="00CF50B2"/>
    <w:rsid w:val="00CF515B"/>
    <w:rsid w:val="00CF5983"/>
    <w:rsid w:val="00CF7BAD"/>
    <w:rsid w:val="00CF7F67"/>
    <w:rsid w:val="00D01749"/>
    <w:rsid w:val="00D032D7"/>
    <w:rsid w:val="00D062A9"/>
    <w:rsid w:val="00D13FE6"/>
    <w:rsid w:val="00D23A69"/>
    <w:rsid w:val="00D25656"/>
    <w:rsid w:val="00D30748"/>
    <w:rsid w:val="00D30E80"/>
    <w:rsid w:val="00D33888"/>
    <w:rsid w:val="00D3542E"/>
    <w:rsid w:val="00D449E0"/>
    <w:rsid w:val="00D453BB"/>
    <w:rsid w:val="00D520BA"/>
    <w:rsid w:val="00D541A2"/>
    <w:rsid w:val="00D56F3B"/>
    <w:rsid w:val="00D626C1"/>
    <w:rsid w:val="00D72ED3"/>
    <w:rsid w:val="00D74773"/>
    <w:rsid w:val="00D77F13"/>
    <w:rsid w:val="00D80723"/>
    <w:rsid w:val="00D9004C"/>
    <w:rsid w:val="00D9522F"/>
    <w:rsid w:val="00DA0FCB"/>
    <w:rsid w:val="00DA1EB1"/>
    <w:rsid w:val="00DA32FE"/>
    <w:rsid w:val="00DA6AFD"/>
    <w:rsid w:val="00DA7BD9"/>
    <w:rsid w:val="00DB02E9"/>
    <w:rsid w:val="00DB0327"/>
    <w:rsid w:val="00DB0AF9"/>
    <w:rsid w:val="00DB55E9"/>
    <w:rsid w:val="00DB5AEF"/>
    <w:rsid w:val="00DB6C1E"/>
    <w:rsid w:val="00DC422E"/>
    <w:rsid w:val="00DC4797"/>
    <w:rsid w:val="00DD4B9C"/>
    <w:rsid w:val="00DD5F41"/>
    <w:rsid w:val="00DD6FCA"/>
    <w:rsid w:val="00DE0FE7"/>
    <w:rsid w:val="00DE1BA4"/>
    <w:rsid w:val="00DE1C2A"/>
    <w:rsid w:val="00DF2C6D"/>
    <w:rsid w:val="00DF4452"/>
    <w:rsid w:val="00DF7F7C"/>
    <w:rsid w:val="00E0033E"/>
    <w:rsid w:val="00E00C79"/>
    <w:rsid w:val="00E01B16"/>
    <w:rsid w:val="00E02426"/>
    <w:rsid w:val="00E03006"/>
    <w:rsid w:val="00E04627"/>
    <w:rsid w:val="00E048DA"/>
    <w:rsid w:val="00E0558D"/>
    <w:rsid w:val="00E05F1E"/>
    <w:rsid w:val="00E1620E"/>
    <w:rsid w:val="00E1685F"/>
    <w:rsid w:val="00E2014C"/>
    <w:rsid w:val="00E215A7"/>
    <w:rsid w:val="00E26A07"/>
    <w:rsid w:val="00E277C7"/>
    <w:rsid w:val="00E27D40"/>
    <w:rsid w:val="00E30686"/>
    <w:rsid w:val="00E35AA4"/>
    <w:rsid w:val="00E40AF1"/>
    <w:rsid w:val="00E470FE"/>
    <w:rsid w:val="00E524B5"/>
    <w:rsid w:val="00E54FD7"/>
    <w:rsid w:val="00E613C6"/>
    <w:rsid w:val="00E61D55"/>
    <w:rsid w:val="00E62E37"/>
    <w:rsid w:val="00E67030"/>
    <w:rsid w:val="00E67C49"/>
    <w:rsid w:val="00E72A24"/>
    <w:rsid w:val="00E80806"/>
    <w:rsid w:val="00E822A1"/>
    <w:rsid w:val="00E82F8F"/>
    <w:rsid w:val="00E84B95"/>
    <w:rsid w:val="00E86C7B"/>
    <w:rsid w:val="00E87019"/>
    <w:rsid w:val="00E87524"/>
    <w:rsid w:val="00E9512B"/>
    <w:rsid w:val="00EA1A48"/>
    <w:rsid w:val="00EA1B40"/>
    <w:rsid w:val="00EA4AC5"/>
    <w:rsid w:val="00EA79DE"/>
    <w:rsid w:val="00EB1ACB"/>
    <w:rsid w:val="00EB2DD2"/>
    <w:rsid w:val="00EB396F"/>
    <w:rsid w:val="00EB4452"/>
    <w:rsid w:val="00EB4F3B"/>
    <w:rsid w:val="00EB6CFE"/>
    <w:rsid w:val="00EC17D9"/>
    <w:rsid w:val="00EC2A60"/>
    <w:rsid w:val="00EC2A94"/>
    <w:rsid w:val="00ED2E6C"/>
    <w:rsid w:val="00EE5074"/>
    <w:rsid w:val="00EE66A8"/>
    <w:rsid w:val="00EF26F6"/>
    <w:rsid w:val="00EF7676"/>
    <w:rsid w:val="00EF7CB3"/>
    <w:rsid w:val="00F01B8E"/>
    <w:rsid w:val="00F10C51"/>
    <w:rsid w:val="00F142CF"/>
    <w:rsid w:val="00F2183F"/>
    <w:rsid w:val="00F24847"/>
    <w:rsid w:val="00F2705A"/>
    <w:rsid w:val="00F32B04"/>
    <w:rsid w:val="00F3723B"/>
    <w:rsid w:val="00F42A64"/>
    <w:rsid w:val="00F42AEF"/>
    <w:rsid w:val="00F45E51"/>
    <w:rsid w:val="00F52CC4"/>
    <w:rsid w:val="00F535A7"/>
    <w:rsid w:val="00F542C7"/>
    <w:rsid w:val="00F55A54"/>
    <w:rsid w:val="00F578E4"/>
    <w:rsid w:val="00F57C2F"/>
    <w:rsid w:val="00F605FB"/>
    <w:rsid w:val="00F648D8"/>
    <w:rsid w:val="00F6551F"/>
    <w:rsid w:val="00F72F5C"/>
    <w:rsid w:val="00F73039"/>
    <w:rsid w:val="00F75D6F"/>
    <w:rsid w:val="00F838F1"/>
    <w:rsid w:val="00F90323"/>
    <w:rsid w:val="00F93DC6"/>
    <w:rsid w:val="00FA642B"/>
    <w:rsid w:val="00FA669B"/>
    <w:rsid w:val="00FA7B28"/>
    <w:rsid w:val="00FA7E64"/>
    <w:rsid w:val="00FB31FA"/>
    <w:rsid w:val="00FB36CC"/>
    <w:rsid w:val="00FB3AA5"/>
    <w:rsid w:val="00FB4B24"/>
    <w:rsid w:val="00FB63A6"/>
    <w:rsid w:val="00FC53AA"/>
    <w:rsid w:val="00FC5CB7"/>
    <w:rsid w:val="00FC5F85"/>
    <w:rsid w:val="00FC7E79"/>
    <w:rsid w:val="00FD3530"/>
    <w:rsid w:val="00FD582D"/>
    <w:rsid w:val="00FE3EF4"/>
    <w:rsid w:val="00FE5C75"/>
    <w:rsid w:val="00FE6859"/>
    <w:rsid w:val="00FF313D"/>
    <w:rsid w:val="00FF3D24"/>
    <w:rsid w:val="00FF57E7"/>
    <w:rsid w:val="00FF57F0"/>
    <w:rsid w:val="3D29C57C"/>
    <w:rsid w:val="58C1CD74"/>
    <w:rsid w:val="6CC0025D"/>
    <w:rsid w:val="7F8DD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F9770"/>
  <w15:docId w15:val="{10A11988-A492-47ED-8C98-C17B4DD5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951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outlineLvl w:val="1"/>
    </w:pPr>
    <w:rPr>
      <w:rFonts w:ascii="Arial" w:hAnsi="Arial" w:cs="Arial Unicode MS"/>
      <w:b/>
      <w:bCs/>
      <w:color w:val="000000"/>
      <w:sz w:val="24"/>
      <w:szCs w:val="24"/>
      <w:u w:color="000000"/>
      <w:lang w:val="en-US"/>
    </w:rPr>
  </w:style>
  <w:style w:type="paragraph" w:styleId="Heading3">
    <w:name w:val="heading 3"/>
    <w:basedOn w:val="Normal"/>
    <w:next w:val="Normal"/>
    <w:link w:val="Heading3Char"/>
    <w:uiPriority w:val="9"/>
    <w:unhideWhenUsed/>
    <w:qFormat/>
    <w:rsid w:val="00C9517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9517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3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Arial" w:hAnsi="Arial" w:cs="Arial Unicode MS"/>
      <w:b/>
      <w:bCs/>
      <w:color w:val="000000"/>
      <w:sz w:val="24"/>
      <w:szCs w:val="24"/>
      <w:u w:color="000000"/>
      <w:lang w:val="en-US"/>
    </w:rPr>
  </w:style>
  <w:style w:type="paragraph" w:styleId="Title">
    <w:name w:val="Title"/>
    <w:pPr>
      <w:jc w:val="center"/>
    </w:pPr>
    <w:rPr>
      <w:rFonts w:ascii="Arial" w:eastAsia="Arial" w:hAnsi="Arial" w:cs="Arial"/>
      <w:b/>
      <w:bCs/>
      <w:color w:val="000000"/>
      <w:sz w:val="24"/>
      <w:szCs w:val="24"/>
      <w:u w:color="000000"/>
      <w:lang w:val="en-US"/>
    </w:rPr>
  </w:style>
  <w:style w:type="paragraph" w:customStyle="1" w:styleId="Body">
    <w:name w:val="Body"/>
    <w:rPr>
      <w:rFonts w:ascii="Arial" w:hAnsi="Arial" w:cs="Arial Unicode MS"/>
      <w:b/>
      <w:bCs/>
      <w:color w:val="000000"/>
      <w:sz w:val="24"/>
      <w:szCs w:val="24"/>
      <w:u w:color="000000"/>
      <w:lang w:val="da-DK"/>
    </w:rPr>
  </w:style>
  <w:style w:type="paragraph" w:styleId="BodyTextIndent3">
    <w:name w:val="Body Text Indent 3"/>
    <w:pPr>
      <w:ind w:left="360"/>
      <w:jc w:val="both"/>
    </w:pPr>
    <w:rPr>
      <w:rFonts w:ascii="Arial" w:hAnsi="Arial" w:cs="Arial Unicode MS"/>
      <w:b/>
      <w:bCs/>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40">
    <w:name w:val="Imported Style 4.0"/>
    <w:pPr>
      <w:numPr>
        <w:numId w:val="7"/>
      </w:numPr>
    </w:pPr>
  </w:style>
  <w:style w:type="numbering" w:customStyle="1" w:styleId="ImportedStyle5">
    <w:name w:val="Imported Style 5"/>
    <w:pPr>
      <w:numPr>
        <w:numId w:val="8"/>
      </w:numPr>
    </w:pPr>
  </w:style>
  <w:style w:type="paragraph" w:styleId="ListParagraph">
    <w:name w:val="List Paragraph"/>
    <w:pPr>
      <w:ind w:left="720"/>
    </w:pPr>
    <w:rPr>
      <w:rFonts w:ascii="Arial" w:eastAsia="Arial" w:hAnsi="Arial" w:cs="Arial"/>
      <w:b/>
      <w:bCs/>
      <w:color w:val="000000"/>
      <w:sz w:val="24"/>
      <w:szCs w:val="24"/>
      <w:u w:color="000000"/>
      <w:lang w:val="en-US"/>
    </w:rPr>
  </w:style>
  <w:style w:type="numbering" w:customStyle="1" w:styleId="ImportedStyle6">
    <w:name w:val="Imported Style 6"/>
    <w:pPr>
      <w:numPr>
        <w:numId w:val="9"/>
      </w:numPr>
    </w:pPr>
  </w:style>
  <w:style w:type="numbering" w:customStyle="1" w:styleId="ImportedStyle50">
    <w:name w:val="Imported Style 5.0"/>
    <w:pPr>
      <w:numPr>
        <w:numId w:val="10"/>
      </w:numPr>
    </w:pPr>
  </w:style>
  <w:style w:type="numbering" w:customStyle="1" w:styleId="ImportedStyle7">
    <w:name w:val="Imported Style 7"/>
    <w:pPr>
      <w:numPr>
        <w:numId w:val="11"/>
      </w:numPr>
    </w:pPr>
  </w:style>
  <w:style w:type="numbering" w:customStyle="1" w:styleId="ImportedStyle8">
    <w:name w:val="Imported Style 8"/>
    <w:pPr>
      <w:numPr>
        <w:numId w:val="12"/>
      </w:numPr>
    </w:pPr>
  </w:style>
  <w:style w:type="numbering" w:customStyle="1" w:styleId="ImportedStyle9">
    <w:name w:val="Imported Style 9"/>
    <w:pPr>
      <w:numPr>
        <w:numId w:val="13"/>
      </w:numPr>
    </w:pPr>
  </w:style>
  <w:style w:type="numbering" w:customStyle="1" w:styleId="ImportedStyle10">
    <w:name w:val="Imported Style 10"/>
    <w:pPr>
      <w:numPr>
        <w:numId w:val="14"/>
      </w:numPr>
    </w:pPr>
  </w:style>
  <w:style w:type="numbering" w:customStyle="1" w:styleId="ImportedStyle11">
    <w:name w:val="Imported Style 11"/>
    <w:pPr>
      <w:numPr>
        <w:numId w:val="15"/>
      </w:numPr>
    </w:pPr>
  </w:style>
  <w:style w:type="paragraph" w:styleId="FootnoteText">
    <w:name w:val="footnote text"/>
    <w:rPr>
      <w:rFonts w:ascii="Arial" w:eastAsia="Arial" w:hAnsi="Arial" w:cs="Arial"/>
      <w:b/>
      <w:bCs/>
      <w:color w:val="000000"/>
      <w:u w:color="000000"/>
      <w:lang w:val="en-US"/>
    </w:rPr>
  </w:style>
  <w:style w:type="numbering" w:customStyle="1" w:styleId="ImportedStyle12">
    <w:name w:val="Imported Style 12"/>
    <w:pPr>
      <w:numPr>
        <w:numId w:val="16"/>
      </w:numPr>
    </w:pPr>
  </w:style>
  <w:style w:type="numbering" w:customStyle="1" w:styleId="ImportedStyle13">
    <w:name w:val="Imported Style 13"/>
    <w:pPr>
      <w:numPr>
        <w:numId w:val="17"/>
      </w:numPr>
    </w:pPr>
  </w:style>
  <w:style w:type="numbering" w:customStyle="1" w:styleId="ImportedStyle110">
    <w:name w:val="Imported Style 11.0"/>
    <w:pPr>
      <w:numPr>
        <w:numId w:val="18"/>
      </w:numPr>
    </w:pPr>
  </w:style>
  <w:style w:type="numbering" w:customStyle="1" w:styleId="ImportedStyle14">
    <w:name w:val="Imported Style 14"/>
    <w:pPr>
      <w:numPr>
        <w:numId w:val="19"/>
      </w:numPr>
    </w:pPr>
  </w:style>
  <w:style w:type="numbering" w:customStyle="1" w:styleId="ImportedStyle15">
    <w:name w:val="Imported Style 15"/>
    <w:pPr>
      <w:numPr>
        <w:numId w:val="20"/>
      </w:numPr>
    </w:pPr>
  </w:style>
  <w:style w:type="paragraph" w:customStyle="1" w:styleId="Default">
    <w:name w:val="Default"/>
    <w:rPr>
      <w:rFonts w:ascii="Arial" w:hAnsi="Arial" w:cs="Arial Unicode MS"/>
      <w:color w:val="000000"/>
      <w:sz w:val="24"/>
      <w:szCs w:val="24"/>
      <w:u w:color="000000"/>
      <w:lang w:val="en-US"/>
    </w:rPr>
  </w:style>
  <w:style w:type="numbering" w:customStyle="1" w:styleId="Numbered">
    <w:name w:val="Numbered"/>
    <w:pPr>
      <w:numPr>
        <w:numId w:val="21"/>
      </w:numPr>
    </w:pPr>
  </w:style>
  <w:style w:type="numbering" w:customStyle="1" w:styleId="ImportedStyle16">
    <w:name w:val="Imported Style 16"/>
    <w:pPr>
      <w:numPr>
        <w:numId w:val="22"/>
      </w:numPr>
    </w:pPr>
  </w:style>
  <w:style w:type="numbering" w:customStyle="1" w:styleId="ImportedStyle17">
    <w:name w:val="Imported Style 17"/>
    <w:pPr>
      <w:numPr>
        <w:numId w:val="23"/>
      </w:numPr>
    </w:pPr>
  </w:style>
  <w:style w:type="numbering" w:customStyle="1" w:styleId="ImportedStyle18">
    <w:name w:val="Imported Style 18"/>
    <w:pPr>
      <w:numPr>
        <w:numId w:val="24"/>
      </w:numPr>
    </w:pPr>
  </w:style>
  <w:style w:type="paragraph" w:styleId="BalloonText">
    <w:name w:val="Balloon Text"/>
    <w:basedOn w:val="Normal"/>
    <w:link w:val="BalloonTextChar"/>
    <w:uiPriority w:val="99"/>
    <w:semiHidden/>
    <w:unhideWhenUsed/>
    <w:rsid w:val="00352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8BC"/>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C95174"/>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C9517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2">
    <w:name w:val="toc 2"/>
    <w:basedOn w:val="Normal"/>
    <w:next w:val="Normal"/>
    <w:autoRedefine/>
    <w:uiPriority w:val="39"/>
    <w:unhideWhenUsed/>
    <w:rsid w:val="00C95174"/>
    <w:pPr>
      <w:spacing w:after="100"/>
      <w:ind w:left="240"/>
    </w:pPr>
  </w:style>
  <w:style w:type="character" w:customStyle="1" w:styleId="Heading3Char">
    <w:name w:val="Heading 3 Char"/>
    <w:basedOn w:val="DefaultParagraphFont"/>
    <w:link w:val="Heading3"/>
    <w:uiPriority w:val="9"/>
    <w:rsid w:val="00C95174"/>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rsid w:val="00C95174"/>
    <w:rPr>
      <w:rFonts w:asciiTheme="majorHAnsi" w:eastAsiaTheme="majorEastAsia" w:hAnsiTheme="majorHAnsi" w:cstheme="majorBidi"/>
      <w:i/>
      <w:iCs/>
      <w:color w:val="365F91" w:themeColor="accent1" w:themeShade="BF"/>
      <w:sz w:val="24"/>
      <w:szCs w:val="24"/>
      <w:lang w:val="en-US" w:eastAsia="en-US"/>
    </w:rPr>
  </w:style>
  <w:style w:type="paragraph" w:styleId="Header">
    <w:name w:val="header"/>
    <w:basedOn w:val="Normal"/>
    <w:link w:val="HeaderChar"/>
    <w:uiPriority w:val="99"/>
    <w:unhideWhenUsed/>
    <w:rsid w:val="00185EF0"/>
    <w:pPr>
      <w:tabs>
        <w:tab w:val="center" w:pos="4513"/>
        <w:tab w:val="right" w:pos="9026"/>
      </w:tabs>
    </w:pPr>
  </w:style>
  <w:style w:type="character" w:customStyle="1" w:styleId="HeaderChar">
    <w:name w:val="Header Char"/>
    <w:basedOn w:val="DefaultParagraphFont"/>
    <w:link w:val="Header"/>
    <w:uiPriority w:val="99"/>
    <w:rsid w:val="00185EF0"/>
    <w:rPr>
      <w:sz w:val="24"/>
      <w:szCs w:val="24"/>
      <w:lang w:val="en-US" w:eastAsia="en-US"/>
    </w:rPr>
  </w:style>
  <w:style w:type="paragraph" w:styleId="TOC1">
    <w:name w:val="toc 1"/>
    <w:basedOn w:val="Normal"/>
    <w:next w:val="Normal"/>
    <w:autoRedefine/>
    <w:uiPriority w:val="39"/>
    <w:unhideWhenUsed/>
    <w:rsid w:val="00AB52A8"/>
    <w:pPr>
      <w:spacing w:after="100"/>
    </w:pPr>
  </w:style>
  <w:style w:type="table" w:styleId="TableGrid">
    <w:name w:val="Table Grid"/>
    <w:basedOn w:val="TableNormal"/>
    <w:uiPriority w:val="39"/>
    <w:rsid w:val="00F3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600"/>
    <w:rPr>
      <w:sz w:val="16"/>
      <w:szCs w:val="16"/>
    </w:rPr>
  </w:style>
  <w:style w:type="paragraph" w:styleId="CommentText">
    <w:name w:val="annotation text"/>
    <w:basedOn w:val="Normal"/>
    <w:link w:val="CommentTextChar"/>
    <w:uiPriority w:val="99"/>
    <w:semiHidden/>
    <w:unhideWhenUsed/>
    <w:rsid w:val="00C70600"/>
    <w:rPr>
      <w:sz w:val="20"/>
      <w:szCs w:val="20"/>
    </w:rPr>
  </w:style>
  <w:style w:type="character" w:customStyle="1" w:styleId="CommentTextChar">
    <w:name w:val="Comment Text Char"/>
    <w:basedOn w:val="DefaultParagraphFont"/>
    <w:link w:val="CommentText"/>
    <w:uiPriority w:val="99"/>
    <w:semiHidden/>
    <w:rsid w:val="00C70600"/>
    <w:rPr>
      <w:lang w:val="en-US" w:eastAsia="en-US"/>
    </w:rPr>
  </w:style>
  <w:style w:type="paragraph" w:styleId="CommentSubject">
    <w:name w:val="annotation subject"/>
    <w:basedOn w:val="CommentText"/>
    <w:next w:val="CommentText"/>
    <w:link w:val="CommentSubjectChar"/>
    <w:uiPriority w:val="99"/>
    <w:semiHidden/>
    <w:unhideWhenUsed/>
    <w:rsid w:val="00C70600"/>
    <w:rPr>
      <w:b/>
      <w:bCs/>
    </w:rPr>
  </w:style>
  <w:style w:type="character" w:customStyle="1" w:styleId="CommentSubjectChar">
    <w:name w:val="Comment Subject Char"/>
    <w:basedOn w:val="CommentTextChar"/>
    <w:link w:val="CommentSubject"/>
    <w:uiPriority w:val="99"/>
    <w:semiHidden/>
    <w:rsid w:val="00C70600"/>
    <w:rPr>
      <w:b/>
      <w:bCs/>
      <w:lang w:val="en-US" w:eastAsia="en-US"/>
    </w:rPr>
  </w:style>
  <w:style w:type="paragraph" w:styleId="BodyText">
    <w:name w:val="Body Text"/>
    <w:basedOn w:val="Normal"/>
    <w:link w:val="BodyTextChar"/>
    <w:uiPriority w:val="99"/>
    <w:semiHidden/>
    <w:unhideWhenUsed/>
    <w:rsid w:val="00CF7BAD"/>
    <w:pPr>
      <w:spacing w:after="120"/>
    </w:pPr>
  </w:style>
  <w:style w:type="character" w:customStyle="1" w:styleId="BodyTextChar">
    <w:name w:val="Body Text Char"/>
    <w:basedOn w:val="DefaultParagraphFont"/>
    <w:link w:val="BodyText"/>
    <w:uiPriority w:val="99"/>
    <w:semiHidden/>
    <w:rsid w:val="00CF7BAD"/>
    <w:rPr>
      <w:sz w:val="24"/>
      <w:szCs w:val="24"/>
      <w:lang w:val="en-US" w:eastAsia="en-US"/>
    </w:rPr>
  </w:style>
  <w:style w:type="character" w:customStyle="1" w:styleId="UnresolvedMention1">
    <w:name w:val="Unresolved Mention1"/>
    <w:basedOn w:val="DefaultParagraphFont"/>
    <w:uiPriority w:val="99"/>
    <w:semiHidden/>
    <w:unhideWhenUsed/>
    <w:rsid w:val="00CF7BAD"/>
    <w:rPr>
      <w:color w:val="605E5C"/>
      <w:shd w:val="clear" w:color="auto" w:fill="E1DFDD"/>
    </w:rPr>
  </w:style>
  <w:style w:type="character" w:styleId="FollowedHyperlink">
    <w:name w:val="FollowedHyperlink"/>
    <w:basedOn w:val="DefaultParagraphFont"/>
    <w:uiPriority w:val="99"/>
    <w:semiHidden/>
    <w:unhideWhenUsed/>
    <w:rsid w:val="00697974"/>
    <w:rPr>
      <w:color w:val="FF00FF" w:themeColor="followedHyperlink"/>
      <w:u w:val="single"/>
    </w:rPr>
  </w:style>
  <w:style w:type="character" w:styleId="UnresolvedMention">
    <w:name w:val="Unresolved Mention"/>
    <w:basedOn w:val="DefaultParagraphFont"/>
    <w:uiPriority w:val="99"/>
    <w:semiHidden/>
    <w:unhideWhenUsed/>
    <w:rsid w:val="0082581D"/>
    <w:rPr>
      <w:color w:val="605E5C"/>
      <w:shd w:val="clear" w:color="auto" w:fill="E1DFDD"/>
    </w:rPr>
  </w:style>
  <w:style w:type="character" w:customStyle="1" w:styleId="Heading5Char">
    <w:name w:val="Heading 5 Char"/>
    <w:basedOn w:val="DefaultParagraphFont"/>
    <w:link w:val="Heading5"/>
    <w:uiPriority w:val="9"/>
    <w:semiHidden/>
    <w:rsid w:val="00243B4E"/>
    <w:rPr>
      <w:rFonts w:asciiTheme="majorHAnsi" w:eastAsiaTheme="majorEastAsia" w:hAnsiTheme="majorHAnsi" w:cstheme="majorBidi"/>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885">
      <w:bodyDiv w:val="1"/>
      <w:marLeft w:val="0"/>
      <w:marRight w:val="0"/>
      <w:marTop w:val="0"/>
      <w:marBottom w:val="0"/>
      <w:divBdr>
        <w:top w:val="none" w:sz="0" w:space="0" w:color="auto"/>
        <w:left w:val="none" w:sz="0" w:space="0" w:color="auto"/>
        <w:bottom w:val="none" w:sz="0" w:space="0" w:color="auto"/>
        <w:right w:val="none" w:sz="0" w:space="0" w:color="auto"/>
      </w:divBdr>
      <w:divsChild>
        <w:div w:id="1326670170">
          <w:marLeft w:val="360"/>
          <w:marRight w:val="0"/>
          <w:marTop w:val="200"/>
          <w:marBottom w:val="0"/>
          <w:divBdr>
            <w:top w:val="none" w:sz="0" w:space="0" w:color="auto"/>
            <w:left w:val="none" w:sz="0" w:space="0" w:color="auto"/>
            <w:bottom w:val="none" w:sz="0" w:space="0" w:color="auto"/>
            <w:right w:val="none" w:sz="0" w:space="0" w:color="auto"/>
          </w:divBdr>
        </w:div>
        <w:div w:id="805927415">
          <w:marLeft w:val="360"/>
          <w:marRight w:val="0"/>
          <w:marTop w:val="200"/>
          <w:marBottom w:val="0"/>
          <w:divBdr>
            <w:top w:val="none" w:sz="0" w:space="0" w:color="auto"/>
            <w:left w:val="none" w:sz="0" w:space="0" w:color="auto"/>
            <w:bottom w:val="none" w:sz="0" w:space="0" w:color="auto"/>
            <w:right w:val="none" w:sz="0" w:space="0" w:color="auto"/>
          </w:divBdr>
        </w:div>
        <w:div w:id="186136206">
          <w:marLeft w:val="360"/>
          <w:marRight w:val="0"/>
          <w:marTop w:val="200"/>
          <w:marBottom w:val="0"/>
          <w:divBdr>
            <w:top w:val="none" w:sz="0" w:space="0" w:color="auto"/>
            <w:left w:val="none" w:sz="0" w:space="0" w:color="auto"/>
            <w:bottom w:val="none" w:sz="0" w:space="0" w:color="auto"/>
            <w:right w:val="none" w:sz="0" w:space="0" w:color="auto"/>
          </w:divBdr>
        </w:div>
      </w:divsChild>
    </w:div>
    <w:div w:id="266810370">
      <w:bodyDiv w:val="1"/>
      <w:marLeft w:val="0"/>
      <w:marRight w:val="0"/>
      <w:marTop w:val="0"/>
      <w:marBottom w:val="0"/>
      <w:divBdr>
        <w:top w:val="none" w:sz="0" w:space="0" w:color="auto"/>
        <w:left w:val="none" w:sz="0" w:space="0" w:color="auto"/>
        <w:bottom w:val="none" w:sz="0" w:space="0" w:color="auto"/>
        <w:right w:val="none" w:sz="0" w:space="0" w:color="auto"/>
      </w:divBdr>
    </w:div>
    <w:div w:id="1021973193">
      <w:bodyDiv w:val="1"/>
      <w:marLeft w:val="0"/>
      <w:marRight w:val="0"/>
      <w:marTop w:val="0"/>
      <w:marBottom w:val="0"/>
      <w:divBdr>
        <w:top w:val="none" w:sz="0" w:space="0" w:color="auto"/>
        <w:left w:val="none" w:sz="0" w:space="0" w:color="auto"/>
        <w:bottom w:val="none" w:sz="0" w:space="0" w:color="auto"/>
        <w:right w:val="none" w:sz="0" w:space="0" w:color="auto"/>
      </w:divBdr>
      <w:divsChild>
        <w:div w:id="2112821591">
          <w:marLeft w:val="360"/>
          <w:marRight w:val="0"/>
          <w:marTop w:val="200"/>
          <w:marBottom w:val="0"/>
          <w:divBdr>
            <w:top w:val="none" w:sz="0" w:space="0" w:color="auto"/>
            <w:left w:val="none" w:sz="0" w:space="0" w:color="auto"/>
            <w:bottom w:val="none" w:sz="0" w:space="0" w:color="auto"/>
            <w:right w:val="none" w:sz="0" w:space="0" w:color="auto"/>
          </w:divBdr>
        </w:div>
      </w:divsChild>
    </w:div>
    <w:div w:id="1604456421">
      <w:bodyDiv w:val="1"/>
      <w:marLeft w:val="0"/>
      <w:marRight w:val="0"/>
      <w:marTop w:val="0"/>
      <w:marBottom w:val="0"/>
      <w:divBdr>
        <w:top w:val="none" w:sz="0" w:space="0" w:color="auto"/>
        <w:left w:val="none" w:sz="0" w:space="0" w:color="auto"/>
        <w:bottom w:val="none" w:sz="0" w:space="0" w:color="auto"/>
        <w:right w:val="none" w:sz="0" w:space="0" w:color="auto"/>
      </w:divBdr>
      <w:divsChild>
        <w:div w:id="1067921958">
          <w:marLeft w:val="360"/>
          <w:marRight w:val="0"/>
          <w:marTop w:val="200"/>
          <w:marBottom w:val="0"/>
          <w:divBdr>
            <w:top w:val="none" w:sz="0" w:space="0" w:color="auto"/>
            <w:left w:val="none" w:sz="0" w:space="0" w:color="auto"/>
            <w:bottom w:val="none" w:sz="0" w:space="0" w:color="auto"/>
            <w:right w:val="none" w:sz="0" w:space="0" w:color="auto"/>
          </w:divBdr>
        </w:div>
        <w:div w:id="1281186673">
          <w:marLeft w:val="360"/>
          <w:marRight w:val="0"/>
          <w:marTop w:val="200"/>
          <w:marBottom w:val="0"/>
          <w:divBdr>
            <w:top w:val="none" w:sz="0" w:space="0" w:color="auto"/>
            <w:left w:val="none" w:sz="0" w:space="0" w:color="auto"/>
            <w:bottom w:val="none" w:sz="0" w:space="0" w:color="auto"/>
            <w:right w:val="none" w:sz="0" w:space="0" w:color="auto"/>
          </w:divBdr>
        </w:div>
        <w:div w:id="1722360173">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aula.Nolan@sjr.ac.uk" TargetMode="External"/><Relationship Id="rId18" Type="http://schemas.openxmlformats.org/officeDocument/2006/relationships/hyperlink" Target="mailto:lado@wigan.gov.uk" TargetMode="External"/><Relationship Id="rId26" Type="http://schemas.openxmlformats.org/officeDocument/2006/relationships/hyperlink" Target="mailto:Eddie.onuchi@gmmh.nhs.uk" TargetMode="External"/><Relationship Id="rId39" Type="http://schemas.openxmlformats.org/officeDocument/2006/relationships/fontTable" Target="fontTable.xml"/><Relationship Id="rId21" Type="http://schemas.openxmlformats.org/officeDocument/2006/relationships/hyperlink" Target="mailto:c.tarring@wigan.gov.uk" TargetMode="External"/><Relationship Id="rId34" Type="http://schemas.openxmlformats.org/officeDocument/2006/relationships/hyperlink" Target="https://www.gov.uk/guidance/full-time-enrolment-of-14-to-16-year-olds-in-further-education-and-sixth-form-colleg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aula.Nolan@sjr.ac.uk" TargetMode="External"/><Relationship Id="rId25" Type="http://schemas.openxmlformats.org/officeDocument/2006/relationships/hyperlink" Target="mailto:nwbh.wigancamhsschoollink@nhs.net" TargetMode="External"/><Relationship Id="rId33" Type="http://schemas.openxmlformats.org/officeDocument/2006/relationships/hyperlink" Target="https://www.gov.uk/government/publications/children-missing-education"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mela.tate@sjr.ac.uk" TargetMode="External"/><Relationship Id="rId20" Type="http://schemas.openxmlformats.org/officeDocument/2006/relationships/hyperlink" Target="mailto:EHH@wigan.gov.uk" TargetMode="External"/><Relationship Id="rId29" Type="http://schemas.openxmlformats.org/officeDocument/2006/relationships/hyperlink" Target="https://www.gov.uk/whistleblow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igan.gov.uk/Resident/Education/Family-Hubs/index.aspx" TargetMode="External"/><Relationship Id="rId32" Type="http://schemas.openxmlformats.org/officeDocument/2006/relationships/hyperlink" Target="https://www.operationencompass.o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ne.White@sjr.ac.uk" TargetMode="External"/><Relationship Id="rId23" Type="http://schemas.openxmlformats.org/officeDocument/2006/relationships/hyperlink" Target="mailto:wscb@wigan.gov.uk" TargetMode="External"/><Relationship Id="rId28" Type="http://schemas.openxmlformats.org/officeDocument/2006/relationships/hyperlink" Target="https://assets.publishing.service.gov.uk/media/66d7301b9084b18b95709f75/Keeping_children_safe_in_education_2024.pdf" TargetMode="External"/><Relationship Id="rId36" Type="http://schemas.openxmlformats.org/officeDocument/2006/relationships/hyperlink" Target="https://www.nicco.org.uk/" TargetMode="External"/><Relationship Id="rId10" Type="http://schemas.openxmlformats.org/officeDocument/2006/relationships/footnotes" Target="footnotes.xml"/><Relationship Id="rId19" Type="http://schemas.openxmlformats.org/officeDocument/2006/relationships/hyperlink" Target="https://www.wigan.gov.uk/Resident/Health-Social-Care/Children-and-young-people/ProfessionalReferralForm.aspx" TargetMode="External"/><Relationship Id="rId31"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anda.Fogarty@sjr.ac.uk" TargetMode="External"/><Relationship Id="rId22" Type="http://schemas.openxmlformats.org/officeDocument/2006/relationships/hyperlink" Target="mailto:m.amberry@wigan.gov.uk" TargetMode="External"/><Relationship Id="rId27" Type="http://schemas.openxmlformats.org/officeDocument/2006/relationships/image" Target="media/image2.png"/><Relationship Id="rId30" Type="http://schemas.openxmlformats.org/officeDocument/2006/relationships/hyperlink" Target="https://www.gov.uk/government/news/home-office-launches-child-abuse-whistleblowing-helpline" TargetMode="External"/><Relationship Id="rId35" Type="http://schemas.openxmlformats.org/officeDocument/2006/relationships/hyperlink" Target="https://www.gov.uk/guidance/full-time-enrolment-of-14-to-16-year-olds-in-further-education-and-sixth-form-colleges"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06D8FCD4AAEC458FE0A08672729510" ma:contentTypeVersion="13" ma:contentTypeDescription="Create a new document." ma:contentTypeScope="" ma:versionID="64d6af0de7b8842bb17d0948349fd44d">
  <xsd:schema xmlns:xsd="http://www.w3.org/2001/XMLSchema" xmlns:xs="http://www.w3.org/2001/XMLSchema" xmlns:p="http://schemas.microsoft.com/office/2006/metadata/properties" xmlns:ns2="9ff23213-e99a-4b4a-999e-52bf8e65f8e2" xmlns:ns3="110f8f7e-6d54-4597-9c30-5389c0e956f7" xmlns:ns4="b9dd87bb-263d-4e8f-8993-cffbd05f3fbe" targetNamespace="http://schemas.microsoft.com/office/2006/metadata/properties" ma:root="true" ma:fieldsID="b47d7ab5fcdd9a394c27c042893bef91" ns2:_="" ns3:_="" ns4:_="">
    <xsd:import namespace="9ff23213-e99a-4b4a-999e-52bf8e65f8e2"/>
    <xsd:import namespace="110f8f7e-6d54-4597-9c30-5389c0e956f7"/>
    <xsd:import namespace="b9dd87bb-263d-4e8f-8993-cffbd05f3f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23213-e99a-4b4a-999e-52bf8e65f8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0f8f7e-6d54-4597-9c30-5389c0e956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d87bb-263d-4e8f-8993-cffbd05f3f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ff23213-e99a-4b4a-999e-52bf8e65f8e2">AX36HXHC6CPZ-1970234462-1209</_dlc_DocId>
    <_dlc_DocIdUrl xmlns="9ff23213-e99a-4b4a-999e-52bf8e65f8e2">
      <Url>https://studentsjrac.sharepoint.com/sites/StaffIntranet/StaffInfoSystem/_layouts/15/DocIdRedir.aspx?ID=AX36HXHC6CPZ-1970234462-1209</Url>
      <Description>AX36HXHC6CPZ-1970234462-1209</Description>
    </_dlc_DocIdUrl>
  </documentManagement>
</p:properties>
</file>

<file path=customXml/itemProps1.xml><?xml version="1.0" encoding="utf-8"?>
<ds:datastoreItem xmlns:ds="http://schemas.openxmlformats.org/officeDocument/2006/customXml" ds:itemID="{3DCAF738-1E22-4230-98BC-CFBE07E47179}">
  <ds:schemaRefs>
    <ds:schemaRef ds:uri="http://schemas.microsoft.com/sharepoint/events"/>
  </ds:schemaRefs>
</ds:datastoreItem>
</file>

<file path=customXml/itemProps2.xml><?xml version="1.0" encoding="utf-8"?>
<ds:datastoreItem xmlns:ds="http://schemas.openxmlformats.org/officeDocument/2006/customXml" ds:itemID="{F89B7C11-5AE5-435F-AA0A-75AA914A43C9}">
  <ds:schemaRefs>
    <ds:schemaRef ds:uri="http://schemas.openxmlformats.org/officeDocument/2006/bibliography"/>
  </ds:schemaRefs>
</ds:datastoreItem>
</file>

<file path=customXml/itemProps3.xml><?xml version="1.0" encoding="utf-8"?>
<ds:datastoreItem xmlns:ds="http://schemas.openxmlformats.org/officeDocument/2006/customXml" ds:itemID="{5B5723A4-4AB1-438E-8105-F7E3CF61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23213-e99a-4b4a-999e-52bf8e65f8e2"/>
    <ds:schemaRef ds:uri="110f8f7e-6d54-4597-9c30-5389c0e956f7"/>
    <ds:schemaRef ds:uri="b9dd87bb-263d-4e8f-8993-cffbd05f3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151E1-D4E6-4F77-8DDD-826D270DB8C9}">
  <ds:schemaRefs>
    <ds:schemaRef ds:uri="http://schemas.microsoft.com/sharepoint/v3/contenttype/forms"/>
  </ds:schemaRefs>
</ds:datastoreItem>
</file>

<file path=customXml/itemProps5.xml><?xml version="1.0" encoding="utf-8"?>
<ds:datastoreItem xmlns:ds="http://schemas.openxmlformats.org/officeDocument/2006/customXml" ds:itemID="{BB3D7502-0AD7-4F7C-A565-BC546E0F024A}">
  <ds:schemaRefs>
    <ds:schemaRef ds:uri="110f8f7e-6d54-4597-9c30-5389c0e956f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b9dd87bb-263d-4e8f-8993-cffbd05f3fbe"/>
    <ds:schemaRef ds:uri="9ff23213-e99a-4b4a-999e-52bf8e65f8e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13247</Words>
  <Characters>75513</Characters>
  <Application>Microsoft Office Word</Application>
  <DocSecurity>0</DocSecurity>
  <Lines>629</Lines>
  <Paragraphs>177</Paragraphs>
  <ScaleCrop>false</ScaleCrop>
  <Company>SJR</Company>
  <LinksUpToDate>false</LinksUpToDate>
  <CharactersWithSpaces>88583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subject/>
  <dc:creator>VP (Students)</dc:creator>
  <cp:keywords/>
  <dc:description/>
  <cp:lastModifiedBy>Yvonne Bimpson</cp:lastModifiedBy>
  <cp:revision>2</cp:revision>
  <cp:lastPrinted>2019-04-09T09:38:00Z</cp:lastPrinted>
  <dcterms:created xsi:type="dcterms:W3CDTF">2024-10-11T15:02:00Z</dcterms:created>
  <dcterms:modified xsi:type="dcterms:W3CDTF">2024-10-11T15:02:00Z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0x010100DD06D8FCD4AAEC458FE0A08672729510</vt:lpwstr>
  </property>
  <property fmtid="{D5CDD505-2E9C-101B-9397-08002B2CF9AE}" pid="3" name="_dlc_DocIdItemGuid">
    <vt:lpwstr>63219bbf-dd52-4fa3-a4de-c580034237e5</vt:lpwstr>
  </property>
</Properties>
</file>