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1A5" w:rsidRDefault="002D2C29" w:rsidP="00D371A2">
      <w:pPr>
        <w:jc w:val="center"/>
        <w:rPr>
          <w:b/>
          <w:sz w:val="36"/>
          <w:szCs w:val="36"/>
        </w:rPr>
      </w:pPr>
      <w:r>
        <w:rPr>
          <w:noProof/>
        </w:rPr>
        <w:drawing>
          <wp:anchor distT="0" distB="0" distL="114300" distR="114300" simplePos="0" relativeHeight="251657728" behindDoc="1" locked="0" layoutInCell="1" allowOverlap="1">
            <wp:simplePos x="0" y="0"/>
            <wp:positionH relativeFrom="column">
              <wp:posOffset>-123825</wp:posOffset>
            </wp:positionH>
            <wp:positionV relativeFrom="paragraph">
              <wp:posOffset>-619125</wp:posOffset>
            </wp:positionV>
            <wp:extent cx="600075" cy="893445"/>
            <wp:effectExtent l="0" t="0" r="9525" b="1905"/>
            <wp:wrapTight wrapText="bothSides">
              <wp:wrapPolygon edited="0">
                <wp:start x="0" y="0"/>
                <wp:lineTo x="0" y="21186"/>
                <wp:lineTo x="21257" y="21186"/>
                <wp:lineTo x="21257" y="0"/>
                <wp:lineTo x="0" y="0"/>
              </wp:wrapPolygon>
            </wp:wrapTight>
            <wp:docPr id="2" name="Picture 1" descr="Mountbat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untbatten"/>
                    <pic:cNvPicPr>
                      <a:picLocks noChangeAspect="1" noChangeArrowheads="1"/>
                    </pic:cNvPicPr>
                  </pic:nvPicPr>
                  <pic:blipFill>
                    <a:blip r:embed="rId4" cstate="print">
                      <a:extLst>
                        <a:ext uri="{28A0092B-C50C-407E-A947-70E740481C1C}">
                          <a14:useLocalDpi xmlns:a14="http://schemas.microsoft.com/office/drawing/2010/main" val="0"/>
                        </a:ext>
                      </a:extLst>
                    </a:blip>
                    <a:srcRect r="64642" b="52884"/>
                    <a:stretch>
                      <a:fillRect/>
                    </a:stretch>
                  </pic:blipFill>
                  <pic:spPr bwMode="auto">
                    <a:xfrm>
                      <a:off x="0" y="0"/>
                      <a:ext cx="600075" cy="893445"/>
                    </a:xfrm>
                    <a:prstGeom prst="rect">
                      <a:avLst/>
                    </a:prstGeom>
                    <a:noFill/>
                  </pic:spPr>
                </pic:pic>
              </a:graphicData>
            </a:graphic>
            <wp14:sizeRelH relativeFrom="page">
              <wp14:pctWidth>0</wp14:pctWidth>
            </wp14:sizeRelH>
            <wp14:sizeRelV relativeFrom="page">
              <wp14:pctHeight>0</wp14:pctHeight>
            </wp14:sizeRelV>
          </wp:anchor>
        </w:drawing>
      </w:r>
    </w:p>
    <w:p w:rsidR="004C24FD" w:rsidRPr="00014F40" w:rsidRDefault="00014F40" w:rsidP="00D371A2">
      <w:pPr>
        <w:jc w:val="center"/>
        <w:rPr>
          <w:b/>
          <w:sz w:val="36"/>
          <w:szCs w:val="36"/>
        </w:rPr>
      </w:pPr>
      <w:r w:rsidRPr="00014F40">
        <w:rPr>
          <w:b/>
          <w:sz w:val="36"/>
          <w:szCs w:val="36"/>
        </w:rPr>
        <w:t>STRICTLY CONFIDENTIAL</w:t>
      </w:r>
    </w:p>
    <w:p w:rsidR="00014F40" w:rsidRPr="00014F40" w:rsidRDefault="00014F40" w:rsidP="00D371A2">
      <w:pPr>
        <w:jc w:val="center"/>
        <w:rPr>
          <w:b/>
        </w:rPr>
      </w:pPr>
    </w:p>
    <w:p w:rsidR="00014F40" w:rsidRPr="00014F40" w:rsidRDefault="00403CAE" w:rsidP="00D371A2">
      <w:pPr>
        <w:jc w:val="center"/>
        <w:rPr>
          <w:b/>
          <w:sz w:val="32"/>
          <w:szCs w:val="32"/>
        </w:rPr>
      </w:pPr>
      <w:r>
        <w:rPr>
          <w:b/>
          <w:sz w:val="32"/>
          <w:szCs w:val="32"/>
        </w:rPr>
        <w:t>The Mountbatten School</w:t>
      </w:r>
    </w:p>
    <w:p w:rsidR="00014F40" w:rsidRDefault="00014F40" w:rsidP="00D371A2">
      <w:pPr>
        <w:jc w:val="center"/>
        <w:rPr>
          <w:b/>
        </w:rPr>
      </w:pPr>
    </w:p>
    <w:p w:rsidR="00014F40" w:rsidRPr="00014F40" w:rsidRDefault="00014F40" w:rsidP="00D371A2">
      <w:pPr>
        <w:jc w:val="center"/>
        <w:rPr>
          <w:b/>
          <w:sz w:val="28"/>
          <w:szCs w:val="28"/>
        </w:rPr>
      </w:pPr>
      <w:r w:rsidRPr="00014F40">
        <w:rPr>
          <w:b/>
          <w:sz w:val="28"/>
          <w:szCs w:val="28"/>
        </w:rPr>
        <w:t>Employment checks in respect of application for appointment involving working with children.</w:t>
      </w:r>
    </w:p>
    <w:p w:rsidR="00014F40" w:rsidRPr="00014F40" w:rsidRDefault="00014F40" w:rsidP="00014F40">
      <w:pPr>
        <w:jc w:val="both"/>
        <w:rPr>
          <w:b/>
          <w:sz w:val="28"/>
          <w:szCs w:val="28"/>
        </w:rPr>
      </w:pPr>
    </w:p>
    <w:p w:rsidR="00014F40" w:rsidRDefault="00014F40" w:rsidP="00D371A2">
      <w:pPr>
        <w:jc w:val="center"/>
      </w:pPr>
      <w:r w:rsidRPr="00014F40">
        <w:rPr>
          <w:b/>
          <w:sz w:val="28"/>
          <w:szCs w:val="28"/>
        </w:rPr>
        <w:t>Details overleaf to be completed by all candidates (or volunteers) and submitted with application form.</w:t>
      </w:r>
    </w:p>
    <w:p w:rsidR="00014F40" w:rsidRDefault="00014F40" w:rsidP="00014F40">
      <w:pPr>
        <w:jc w:val="both"/>
      </w:pPr>
    </w:p>
    <w:p w:rsidR="00014F40" w:rsidRDefault="00014F40" w:rsidP="00014F40">
      <w:pPr>
        <w:jc w:val="both"/>
      </w:pPr>
      <w:r>
        <w:t>In accordan</w:t>
      </w:r>
      <w:r w:rsidR="00403CAE">
        <w:t xml:space="preserve">ce with statutory requirements </w:t>
      </w:r>
      <w:r>
        <w:t xml:space="preserve">employment checks are conducted for positions involving working with children (including young people and vulnerable adults).  Information obtained through this process will be used for the protection of these groups and not to discriminate unfairly against those with convictions which are irrelevant or unrelated to this application.  This process will be conducted against </w:t>
      </w:r>
      <w:r w:rsidR="00403CAE">
        <w:t xml:space="preserve">the </w:t>
      </w:r>
      <w:r w:rsidR="00833003">
        <w:t>Disclosure and Barring Service</w:t>
      </w:r>
      <w:r>
        <w:t xml:space="preserve"> Code of Practice.</w:t>
      </w:r>
    </w:p>
    <w:p w:rsidR="00014F40" w:rsidRDefault="00014F40" w:rsidP="00014F40">
      <w:pPr>
        <w:jc w:val="both"/>
      </w:pPr>
    </w:p>
    <w:p w:rsidR="00014F40" w:rsidRDefault="00014F40" w:rsidP="00014F40">
      <w:pPr>
        <w:jc w:val="both"/>
      </w:pPr>
      <w:r>
        <w:t xml:space="preserve">It is a criminal offence to apply for a position working with children if you are excluded from such work by virtue of a court order or exclusion by the Department for </w:t>
      </w:r>
      <w:r w:rsidR="00DD069D">
        <w:t xml:space="preserve">Education and Skills or Department of Health.  This applies to all work, paid or unpaid and under a contract or otherwise.  Your signature at the end of this form will be regarded as confirmation that you are </w:t>
      </w:r>
      <w:r w:rsidR="00DD069D">
        <w:rPr>
          <w:u w:val="single"/>
        </w:rPr>
        <w:t>not</w:t>
      </w:r>
      <w:r w:rsidR="00DD069D" w:rsidRPr="00DD069D">
        <w:t xml:space="preserve"> excluded from working with children.</w:t>
      </w:r>
    </w:p>
    <w:p w:rsidR="00DD069D" w:rsidRDefault="00DD069D" w:rsidP="00014F40">
      <w:pPr>
        <w:jc w:val="both"/>
      </w:pPr>
    </w:p>
    <w:p w:rsidR="00DD069D" w:rsidRDefault="00F23B36" w:rsidP="00014F40">
      <w:pPr>
        <w:jc w:val="both"/>
      </w:pPr>
      <w:r>
        <w:t xml:space="preserve">The position </w:t>
      </w:r>
      <w:r w:rsidR="00DD069D">
        <w:t>for which you are applying, with the privileged access it gives to children, is also an exempted occupation under the Rehabilitation</w:t>
      </w:r>
      <w:r>
        <w:t xml:space="preserve"> of </w:t>
      </w:r>
      <w:r w:rsidR="00403CAE">
        <w:t xml:space="preserve">Offenders </w:t>
      </w:r>
      <w:r>
        <w:t xml:space="preserve">Act 1974 (Exemptions) Order 1975.  </w:t>
      </w:r>
      <w:r w:rsidRPr="00F23B36">
        <w:rPr>
          <w:b/>
        </w:rPr>
        <w:t>This means that you must disclose spent convictions and specifically you are required to indicate whether you have convictions and/or cautions, reprimands or warnings on the reverse side of this sheet.</w:t>
      </w:r>
    </w:p>
    <w:p w:rsidR="00F23B36" w:rsidRDefault="00F23B36" w:rsidP="00014F40">
      <w:pPr>
        <w:jc w:val="both"/>
      </w:pPr>
    </w:p>
    <w:p w:rsidR="00F23B36" w:rsidRDefault="00F23B36" w:rsidP="00014F40">
      <w:pPr>
        <w:jc w:val="both"/>
      </w:pPr>
      <w:r>
        <w:t xml:space="preserve">We will, through the </w:t>
      </w:r>
      <w:r w:rsidR="00833003">
        <w:t>Disclosure and Barring Service</w:t>
      </w:r>
      <w:r>
        <w:t xml:space="preserve">, make a check to establish any criminal/caution record upon offer of appointment.  Accordingly, successful applicants will be required to complete a </w:t>
      </w:r>
      <w:r w:rsidR="00833003">
        <w:t xml:space="preserve">Disclosure and Barring Service check </w:t>
      </w:r>
      <w:r>
        <w:t xml:space="preserve">form.  Appointment to the position for which you have applied will be subject to completion of a satisfactory </w:t>
      </w:r>
      <w:r w:rsidR="00833003">
        <w:t>Disclosure and Barring Service check at the following level:</w:t>
      </w:r>
      <w:bookmarkStart w:id="0" w:name="_GoBack"/>
      <w:bookmarkEnd w:id="0"/>
    </w:p>
    <w:p w:rsidR="00F23B36" w:rsidRDefault="00F23B36" w:rsidP="00014F40">
      <w:pPr>
        <w:jc w:val="both"/>
      </w:pPr>
    </w:p>
    <w:tbl>
      <w:tblPr>
        <w:tblW w:w="0" w:type="auto"/>
        <w:tblInd w:w="648" w:type="dxa"/>
        <w:tblLook w:val="01E0" w:firstRow="1" w:lastRow="1" w:firstColumn="1" w:lastColumn="1" w:noHBand="0" w:noVBand="0"/>
      </w:tblPr>
      <w:tblGrid>
        <w:gridCol w:w="405"/>
        <w:gridCol w:w="352"/>
        <w:gridCol w:w="3795"/>
        <w:gridCol w:w="344"/>
        <w:gridCol w:w="359"/>
        <w:gridCol w:w="2398"/>
      </w:tblGrid>
      <w:tr w:rsidR="00F23B36" w:rsidRPr="00EC70E8" w:rsidTr="00EC70E8">
        <w:tc>
          <w:tcPr>
            <w:tcW w:w="360" w:type="dxa"/>
            <w:tcBorders>
              <w:top w:val="single" w:sz="4" w:space="0" w:color="auto"/>
              <w:left w:val="single" w:sz="4" w:space="0" w:color="auto"/>
              <w:bottom w:val="single" w:sz="4" w:space="0" w:color="auto"/>
              <w:right w:val="single" w:sz="4" w:space="0" w:color="auto"/>
            </w:tcBorders>
            <w:shd w:val="clear" w:color="auto" w:fill="auto"/>
          </w:tcPr>
          <w:p w:rsidR="00F23B36" w:rsidRPr="00BD3BD2" w:rsidRDefault="00BD3BD2" w:rsidP="00EC70E8">
            <w:pPr>
              <w:jc w:val="both"/>
            </w:pPr>
            <w:r w:rsidRPr="00EC70E8">
              <w:sym w:font="Wingdings" w:char="F0FC"/>
            </w:r>
          </w:p>
        </w:tc>
        <w:tc>
          <w:tcPr>
            <w:tcW w:w="360" w:type="dxa"/>
            <w:tcBorders>
              <w:left w:val="single" w:sz="4" w:space="0" w:color="auto"/>
            </w:tcBorders>
            <w:shd w:val="clear" w:color="auto" w:fill="auto"/>
          </w:tcPr>
          <w:p w:rsidR="00F23B36" w:rsidRPr="00EC70E8" w:rsidRDefault="00F23B36" w:rsidP="00EC70E8">
            <w:pPr>
              <w:jc w:val="both"/>
              <w:rPr>
                <w:u w:val="single"/>
              </w:rPr>
            </w:pPr>
          </w:p>
        </w:tc>
        <w:tc>
          <w:tcPr>
            <w:tcW w:w="3960" w:type="dxa"/>
            <w:tcBorders>
              <w:right w:val="single" w:sz="4" w:space="0" w:color="auto"/>
            </w:tcBorders>
            <w:shd w:val="clear" w:color="auto" w:fill="auto"/>
          </w:tcPr>
          <w:p w:rsidR="00F23B36" w:rsidRPr="00F23B36" w:rsidRDefault="00F23B36" w:rsidP="00EC70E8">
            <w:pPr>
              <w:jc w:val="both"/>
            </w:pPr>
            <w:r>
              <w:t>Enhanced disclosure</w:t>
            </w:r>
          </w:p>
        </w:tc>
        <w:tc>
          <w:tcPr>
            <w:tcW w:w="352" w:type="dxa"/>
            <w:tcBorders>
              <w:top w:val="single" w:sz="4" w:space="0" w:color="auto"/>
              <w:left w:val="single" w:sz="4" w:space="0" w:color="auto"/>
              <w:bottom w:val="single" w:sz="4" w:space="0" w:color="auto"/>
              <w:right w:val="single" w:sz="4" w:space="0" w:color="auto"/>
            </w:tcBorders>
            <w:shd w:val="clear" w:color="auto" w:fill="auto"/>
          </w:tcPr>
          <w:p w:rsidR="00F23B36" w:rsidRPr="00EC70E8" w:rsidRDefault="00F23B36" w:rsidP="00EC70E8">
            <w:pPr>
              <w:jc w:val="both"/>
              <w:rPr>
                <w:u w:val="single"/>
              </w:rPr>
            </w:pPr>
          </w:p>
        </w:tc>
        <w:tc>
          <w:tcPr>
            <w:tcW w:w="368" w:type="dxa"/>
            <w:tcBorders>
              <w:left w:val="single" w:sz="4" w:space="0" w:color="auto"/>
            </w:tcBorders>
            <w:shd w:val="clear" w:color="auto" w:fill="auto"/>
          </w:tcPr>
          <w:p w:rsidR="00F23B36" w:rsidRPr="00EC70E8" w:rsidRDefault="00F23B36" w:rsidP="00EC70E8">
            <w:pPr>
              <w:jc w:val="both"/>
              <w:rPr>
                <w:u w:val="single"/>
              </w:rPr>
            </w:pPr>
          </w:p>
        </w:tc>
        <w:tc>
          <w:tcPr>
            <w:tcW w:w="2474" w:type="dxa"/>
            <w:tcBorders>
              <w:left w:val="nil"/>
            </w:tcBorders>
            <w:shd w:val="clear" w:color="auto" w:fill="auto"/>
          </w:tcPr>
          <w:p w:rsidR="00F23B36" w:rsidRPr="00505EAA" w:rsidRDefault="00505EAA" w:rsidP="00EC70E8">
            <w:pPr>
              <w:jc w:val="both"/>
            </w:pPr>
            <w:r w:rsidRPr="00505EAA">
              <w:t>Standard disclosur</w:t>
            </w:r>
            <w:r>
              <w:t>e</w:t>
            </w:r>
          </w:p>
        </w:tc>
      </w:tr>
    </w:tbl>
    <w:p w:rsidR="00F23B36" w:rsidRPr="00505EAA" w:rsidRDefault="00F23B36" w:rsidP="00014F40">
      <w:pPr>
        <w:jc w:val="both"/>
      </w:pPr>
    </w:p>
    <w:p w:rsidR="00505EAA" w:rsidRDefault="00505EAA" w:rsidP="00014F40">
      <w:pPr>
        <w:jc w:val="both"/>
      </w:pPr>
      <w:r w:rsidRPr="00505EAA">
        <w:t>If you</w:t>
      </w:r>
      <w:r>
        <w:t xml:space="preserve"> have any queries concerning the requirements for positions working with children, young people or vulnerable adults or the </w:t>
      </w:r>
      <w:r w:rsidR="00833003">
        <w:t>Disclosure and Barring Service</w:t>
      </w:r>
      <w:r>
        <w:t xml:space="preserve"> </w:t>
      </w:r>
      <w:r w:rsidR="00833003">
        <w:t>check</w:t>
      </w:r>
      <w:r>
        <w:t xml:space="preserve"> process please contact </w:t>
      </w:r>
      <w:r w:rsidR="00403CAE">
        <w:t>the Mountbatten School</w:t>
      </w:r>
      <w:r>
        <w:t xml:space="preserve"> or a member of </w:t>
      </w:r>
      <w:r w:rsidR="00403CAE">
        <w:t xml:space="preserve">Hampshire County Council </w:t>
      </w:r>
      <w:r>
        <w:t xml:space="preserve">Education </w:t>
      </w:r>
      <w:r w:rsidR="00D371A2">
        <w:t xml:space="preserve">Personnel </w:t>
      </w:r>
      <w:r>
        <w:t>Services for further information.</w:t>
      </w:r>
    </w:p>
    <w:p w:rsidR="00505EAA" w:rsidRDefault="00505EAA" w:rsidP="00014F40">
      <w:pPr>
        <w:jc w:val="both"/>
      </w:pPr>
    </w:p>
    <w:p w:rsidR="00505EAA" w:rsidRDefault="00505EAA" w:rsidP="00014F40">
      <w:pPr>
        <w:jc w:val="both"/>
      </w:pPr>
    </w:p>
    <w:p w:rsidR="00505EAA" w:rsidRDefault="00505EAA" w:rsidP="00014F40">
      <w:pPr>
        <w:jc w:val="both"/>
      </w:pPr>
    </w:p>
    <w:p w:rsidR="00505EAA" w:rsidRDefault="00505EAA" w:rsidP="00014F40">
      <w:pPr>
        <w:jc w:val="both"/>
      </w:pPr>
    </w:p>
    <w:p w:rsidR="00505EAA" w:rsidRDefault="00505EAA" w:rsidP="00014F40">
      <w:pPr>
        <w:jc w:val="both"/>
      </w:pPr>
    </w:p>
    <w:p w:rsidR="00505EAA" w:rsidRDefault="00505EAA" w:rsidP="00014F40">
      <w:pPr>
        <w:jc w:val="both"/>
      </w:pPr>
      <w:r>
        <w:rPr>
          <w:b/>
          <w:sz w:val="28"/>
          <w:szCs w:val="28"/>
        </w:rPr>
        <w:lastRenderedPageBreak/>
        <w:t>To be completed by applicants for positions working with children and returned with application form.</w:t>
      </w:r>
    </w:p>
    <w:p w:rsidR="00505EAA" w:rsidRDefault="00505EAA" w:rsidP="00014F40">
      <w:pPr>
        <w:jc w:val="both"/>
      </w:pPr>
    </w:p>
    <w:p w:rsidR="00505EAA" w:rsidRDefault="00505EAA" w:rsidP="00014F40">
      <w:pPr>
        <w:jc w:val="both"/>
      </w:pPr>
    </w:p>
    <w:p w:rsidR="00505EAA" w:rsidRDefault="00505EAA" w:rsidP="00014F40">
      <w:pPr>
        <w:jc w:val="both"/>
      </w:pPr>
      <w:r>
        <w:t>Name (in full)_________________________________________________________</w:t>
      </w:r>
    </w:p>
    <w:p w:rsidR="00505EAA" w:rsidRDefault="00505EAA" w:rsidP="00014F40">
      <w:pPr>
        <w:jc w:val="both"/>
        <w:rPr>
          <w:i/>
        </w:rPr>
      </w:pPr>
      <w:r w:rsidRPr="00505EAA">
        <w:rPr>
          <w:i/>
        </w:rPr>
        <w:t>(Please complete in Block Capitals)</w:t>
      </w:r>
    </w:p>
    <w:p w:rsidR="00505EAA" w:rsidRPr="00505EAA" w:rsidRDefault="00505EAA" w:rsidP="00014F40">
      <w:pPr>
        <w:jc w:val="both"/>
      </w:pPr>
    </w:p>
    <w:p w:rsidR="00505EAA" w:rsidRDefault="00505EAA" w:rsidP="00014F40">
      <w:pPr>
        <w:jc w:val="both"/>
      </w:pPr>
      <w:r w:rsidRPr="00505EAA">
        <w:t>Date of birth_________________________________________________________</w:t>
      </w:r>
      <w:r>
        <w:t>_</w:t>
      </w:r>
    </w:p>
    <w:p w:rsidR="00505EAA" w:rsidRDefault="00505EAA" w:rsidP="00014F40">
      <w:pPr>
        <w:jc w:val="both"/>
      </w:pPr>
    </w:p>
    <w:p w:rsidR="000A29C2" w:rsidRDefault="000A29C2" w:rsidP="000A29C2">
      <w:pPr>
        <w:jc w:val="both"/>
      </w:pPr>
    </w:p>
    <w:p w:rsidR="00505EAA" w:rsidRDefault="000A29C2" w:rsidP="000A29C2">
      <w:pPr>
        <w:jc w:val="both"/>
      </w:pPr>
      <w:r>
        <w:t xml:space="preserve">Have you been subject to a </w:t>
      </w:r>
      <w:r w:rsidR="00833003">
        <w:t xml:space="preserve">Disclosure and Barring Service check </w:t>
      </w:r>
      <w:r>
        <w:t>within the last three months?</w:t>
      </w:r>
    </w:p>
    <w:p w:rsidR="000A29C2" w:rsidRDefault="000A29C2" w:rsidP="000A29C2">
      <w:pPr>
        <w:jc w:val="both"/>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1750"/>
        <w:gridCol w:w="526"/>
        <w:gridCol w:w="1401"/>
        <w:gridCol w:w="3630"/>
      </w:tblGrid>
      <w:tr w:rsidR="00A47727" w:rsidTr="00EC70E8">
        <w:tc>
          <w:tcPr>
            <w:tcW w:w="540" w:type="dxa"/>
            <w:shd w:val="clear" w:color="auto" w:fill="auto"/>
          </w:tcPr>
          <w:p w:rsidR="000A29C2" w:rsidRDefault="000A29C2" w:rsidP="00EC70E8">
            <w:pPr>
              <w:spacing w:line="360" w:lineRule="auto"/>
              <w:jc w:val="both"/>
            </w:pPr>
          </w:p>
        </w:tc>
        <w:tc>
          <w:tcPr>
            <w:tcW w:w="1800" w:type="dxa"/>
            <w:tcBorders>
              <w:top w:val="nil"/>
              <w:bottom w:val="nil"/>
            </w:tcBorders>
            <w:shd w:val="clear" w:color="auto" w:fill="auto"/>
          </w:tcPr>
          <w:p w:rsidR="000A29C2" w:rsidRDefault="000A29C2" w:rsidP="00EC70E8">
            <w:pPr>
              <w:spacing w:line="360" w:lineRule="auto"/>
              <w:jc w:val="both"/>
            </w:pPr>
            <w:r>
              <w:t>YES</w:t>
            </w:r>
          </w:p>
        </w:tc>
        <w:tc>
          <w:tcPr>
            <w:tcW w:w="540" w:type="dxa"/>
            <w:shd w:val="clear" w:color="auto" w:fill="auto"/>
          </w:tcPr>
          <w:p w:rsidR="000A29C2" w:rsidRDefault="000A29C2" w:rsidP="00EC70E8">
            <w:pPr>
              <w:spacing w:line="360" w:lineRule="auto"/>
              <w:jc w:val="both"/>
            </w:pPr>
          </w:p>
        </w:tc>
        <w:tc>
          <w:tcPr>
            <w:tcW w:w="1440" w:type="dxa"/>
            <w:tcBorders>
              <w:top w:val="nil"/>
              <w:bottom w:val="nil"/>
              <w:right w:val="nil"/>
            </w:tcBorders>
            <w:shd w:val="clear" w:color="auto" w:fill="auto"/>
          </w:tcPr>
          <w:p w:rsidR="000A29C2" w:rsidRDefault="000A29C2" w:rsidP="00EC70E8">
            <w:pPr>
              <w:spacing w:line="360" w:lineRule="auto"/>
              <w:jc w:val="both"/>
            </w:pPr>
            <w:r>
              <w:t>NO</w:t>
            </w:r>
          </w:p>
        </w:tc>
        <w:tc>
          <w:tcPr>
            <w:tcW w:w="3734" w:type="dxa"/>
            <w:tcBorders>
              <w:top w:val="nil"/>
              <w:left w:val="nil"/>
              <w:bottom w:val="nil"/>
              <w:right w:val="nil"/>
            </w:tcBorders>
            <w:shd w:val="clear" w:color="auto" w:fill="auto"/>
          </w:tcPr>
          <w:p w:rsidR="000A29C2" w:rsidRDefault="000A29C2" w:rsidP="00EC70E8">
            <w:pPr>
              <w:spacing w:line="360" w:lineRule="auto"/>
              <w:jc w:val="both"/>
            </w:pPr>
            <w:r>
              <w:t>(Please tick as appropriate)</w:t>
            </w:r>
          </w:p>
        </w:tc>
      </w:tr>
    </w:tbl>
    <w:p w:rsidR="00A47727" w:rsidRDefault="00A47727" w:rsidP="00A47727">
      <w:pPr>
        <w:jc w:val="both"/>
      </w:pPr>
    </w:p>
    <w:p w:rsidR="000A29C2" w:rsidRDefault="00A47727" w:rsidP="00A47727">
      <w:pPr>
        <w:jc w:val="both"/>
      </w:pPr>
      <w:r>
        <w:t>Have you been convicted at a Court or Cautioned by the Police for any offence at anytime?</w:t>
      </w:r>
    </w:p>
    <w:p w:rsidR="00A47727" w:rsidRDefault="00A47727" w:rsidP="00A47727">
      <w:pPr>
        <w:jc w:val="both"/>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1750"/>
        <w:gridCol w:w="526"/>
        <w:gridCol w:w="1401"/>
        <w:gridCol w:w="3630"/>
      </w:tblGrid>
      <w:tr w:rsidR="00A47727" w:rsidTr="00EC70E8">
        <w:tc>
          <w:tcPr>
            <w:tcW w:w="540" w:type="dxa"/>
            <w:shd w:val="clear" w:color="auto" w:fill="auto"/>
          </w:tcPr>
          <w:p w:rsidR="000A29C2" w:rsidRDefault="000A29C2" w:rsidP="00EC70E8">
            <w:pPr>
              <w:spacing w:line="360" w:lineRule="auto"/>
              <w:jc w:val="both"/>
            </w:pPr>
          </w:p>
        </w:tc>
        <w:tc>
          <w:tcPr>
            <w:tcW w:w="1800" w:type="dxa"/>
            <w:tcBorders>
              <w:top w:val="nil"/>
              <w:bottom w:val="nil"/>
            </w:tcBorders>
            <w:shd w:val="clear" w:color="auto" w:fill="auto"/>
          </w:tcPr>
          <w:p w:rsidR="000A29C2" w:rsidRDefault="00A47727" w:rsidP="00EC70E8">
            <w:pPr>
              <w:spacing w:line="360" w:lineRule="auto"/>
              <w:jc w:val="both"/>
            </w:pPr>
            <w:r>
              <w:t>YES</w:t>
            </w:r>
          </w:p>
        </w:tc>
        <w:tc>
          <w:tcPr>
            <w:tcW w:w="540" w:type="dxa"/>
            <w:shd w:val="clear" w:color="auto" w:fill="auto"/>
          </w:tcPr>
          <w:p w:rsidR="000A29C2" w:rsidRDefault="000A29C2" w:rsidP="00EC70E8">
            <w:pPr>
              <w:spacing w:line="360" w:lineRule="auto"/>
              <w:jc w:val="both"/>
            </w:pPr>
          </w:p>
        </w:tc>
        <w:tc>
          <w:tcPr>
            <w:tcW w:w="1440" w:type="dxa"/>
            <w:tcBorders>
              <w:top w:val="nil"/>
              <w:bottom w:val="nil"/>
              <w:right w:val="nil"/>
            </w:tcBorders>
            <w:shd w:val="clear" w:color="auto" w:fill="auto"/>
          </w:tcPr>
          <w:p w:rsidR="000A29C2" w:rsidRDefault="00A47727" w:rsidP="00EC70E8">
            <w:pPr>
              <w:spacing w:line="360" w:lineRule="auto"/>
              <w:jc w:val="both"/>
            </w:pPr>
            <w:r>
              <w:t>NO</w:t>
            </w:r>
          </w:p>
        </w:tc>
        <w:tc>
          <w:tcPr>
            <w:tcW w:w="3734" w:type="dxa"/>
            <w:tcBorders>
              <w:top w:val="nil"/>
              <w:left w:val="nil"/>
              <w:bottom w:val="nil"/>
              <w:right w:val="nil"/>
            </w:tcBorders>
            <w:shd w:val="clear" w:color="auto" w:fill="auto"/>
          </w:tcPr>
          <w:p w:rsidR="000A29C2" w:rsidRDefault="00A47727" w:rsidP="00EC70E8">
            <w:pPr>
              <w:spacing w:line="360" w:lineRule="auto"/>
              <w:jc w:val="both"/>
            </w:pPr>
            <w:r>
              <w:t>(Please tick at appropriate)</w:t>
            </w:r>
          </w:p>
        </w:tc>
      </w:tr>
    </w:tbl>
    <w:p w:rsidR="00A47727" w:rsidRDefault="00A47727" w:rsidP="00505EAA">
      <w:pPr>
        <w:spacing w:line="360" w:lineRule="auto"/>
        <w:jc w:val="both"/>
      </w:pPr>
    </w:p>
    <w:p w:rsidR="00A47727" w:rsidRDefault="00A47727" w:rsidP="00A47727">
      <w:pPr>
        <w:jc w:val="both"/>
      </w:pPr>
      <w:r>
        <w:t xml:space="preserve">If YES, please provide details of </w:t>
      </w:r>
      <w:r>
        <w:rPr>
          <w:b/>
        </w:rPr>
        <w:t>spent and current</w:t>
      </w:r>
      <w:r>
        <w:t xml:space="preserve"> conviction(s) or caution(s) or reprimands or warnings including date(s), Court or Police who dealt with the matter (continue on a separate sheet if necessary)</w:t>
      </w:r>
    </w:p>
    <w:p w:rsidR="00A47727" w:rsidRPr="00A47727" w:rsidRDefault="00A47727" w:rsidP="00A47727">
      <w:pPr>
        <w:jc w:val="both"/>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0"/>
      </w:tblGrid>
      <w:tr w:rsidR="00A47727" w:rsidTr="00EC70E8">
        <w:trPr>
          <w:trHeight w:val="580"/>
        </w:trPr>
        <w:tc>
          <w:tcPr>
            <w:tcW w:w="7560" w:type="dxa"/>
            <w:shd w:val="clear" w:color="auto" w:fill="auto"/>
          </w:tcPr>
          <w:p w:rsidR="00A47727" w:rsidRDefault="00A47727" w:rsidP="00EC70E8">
            <w:pPr>
              <w:jc w:val="both"/>
            </w:pPr>
          </w:p>
          <w:p w:rsidR="00A47727" w:rsidRDefault="00A47727" w:rsidP="00EC70E8">
            <w:pPr>
              <w:jc w:val="both"/>
            </w:pPr>
          </w:p>
          <w:p w:rsidR="00A47727" w:rsidRDefault="00A47727" w:rsidP="00EC70E8">
            <w:pPr>
              <w:jc w:val="both"/>
            </w:pPr>
          </w:p>
          <w:p w:rsidR="00D371A2" w:rsidRDefault="00D371A2" w:rsidP="00EC70E8">
            <w:pPr>
              <w:jc w:val="both"/>
            </w:pPr>
          </w:p>
          <w:p w:rsidR="00A47727" w:rsidRDefault="00A47727" w:rsidP="00EC70E8">
            <w:pPr>
              <w:jc w:val="both"/>
            </w:pPr>
          </w:p>
          <w:p w:rsidR="00A47727" w:rsidRDefault="00A47727" w:rsidP="00EC70E8">
            <w:pPr>
              <w:jc w:val="both"/>
            </w:pPr>
          </w:p>
          <w:p w:rsidR="00A47727" w:rsidRDefault="00A47727" w:rsidP="00EC70E8">
            <w:pPr>
              <w:jc w:val="both"/>
            </w:pPr>
          </w:p>
          <w:p w:rsidR="00A47727" w:rsidRDefault="00A47727" w:rsidP="00EC70E8">
            <w:pPr>
              <w:jc w:val="both"/>
            </w:pPr>
          </w:p>
          <w:p w:rsidR="00A47727" w:rsidRDefault="00A47727" w:rsidP="00EC70E8">
            <w:pPr>
              <w:jc w:val="both"/>
            </w:pPr>
          </w:p>
          <w:p w:rsidR="00A47727" w:rsidRDefault="00A47727" w:rsidP="00EC70E8">
            <w:pPr>
              <w:jc w:val="both"/>
            </w:pPr>
          </w:p>
          <w:p w:rsidR="00A47727" w:rsidRDefault="00A47727" w:rsidP="00EC70E8">
            <w:pPr>
              <w:jc w:val="both"/>
            </w:pPr>
          </w:p>
          <w:p w:rsidR="00A47727" w:rsidRDefault="00A47727" w:rsidP="00EC70E8">
            <w:pPr>
              <w:jc w:val="both"/>
            </w:pPr>
          </w:p>
        </w:tc>
      </w:tr>
    </w:tbl>
    <w:p w:rsidR="00A47727" w:rsidRDefault="00A47727" w:rsidP="00A47727">
      <w:pPr>
        <w:jc w:val="both"/>
      </w:pPr>
    </w:p>
    <w:p w:rsidR="005973D7" w:rsidRDefault="00A47727" w:rsidP="00A47727">
      <w:pPr>
        <w:jc w:val="both"/>
        <w:rPr>
          <w:b/>
        </w:rPr>
      </w:pPr>
      <w:r>
        <w:rPr>
          <w:b/>
        </w:rPr>
        <w:t>Declaration</w:t>
      </w:r>
      <w:r w:rsidR="00D371A2">
        <w:rPr>
          <w:b/>
        </w:rPr>
        <w:t>:</w:t>
      </w:r>
    </w:p>
    <w:p w:rsidR="00505EAA" w:rsidRDefault="00A47727" w:rsidP="00A47727">
      <w:pPr>
        <w:jc w:val="both"/>
      </w:pPr>
      <w:r>
        <w:t xml:space="preserve"> I understand that this work is subject to a </w:t>
      </w:r>
      <w:r w:rsidR="00833003">
        <w:t>Disclosure and Barring Service check</w:t>
      </w:r>
      <w:r>
        <w:t xml:space="preserve"> and I am aware that spent convictions will be disclosed.  I hereby confirm I am </w:t>
      </w:r>
      <w:r>
        <w:rPr>
          <w:u w:val="single"/>
        </w:rPr>
        <w:t>not</w:t>
      </w:r>
      <w:r>
        <w:t xml:space="preserve"> excluded from working with children and that the information I have given above is true.</w:t>
      </w:r>
    </w:p>
    <w:p w:rsidR="00A47727" w:rsidRDefault="00A47727" w:rsidP="00A47727">
      <w:pPr>
        <w:jc w:val="both"/>
      </w:pPr>
    </w:p>
    <w:p w:rsidR="003208F8" w:rsidRDefault="003208F8" w:rsidP="00A47727">
      <w:pPr>
        <w:jc w:val="both"/>
      </w:pPr>
    </w:p>
    <w:p w:rsidR="003208F8" w:rsidRDefault="003208F8" w:rsidP="00A47727">
      <w:pPr>
        <w:jc w:val="both"/>
      </w:pPr>
    </w:p>
    <w:p w:rsidR="003208F8" w:rsidRDefault="003208F8" w:rsidP="00A47727">
      <w:pPr>
        <w:jc w:val="both"/>
      </w:pPr>
    </w:p>
    <w:p w:rsidR="003208F8" w:rsidRDefault="003208F8" w:rsidP="00A47727">
      <w:pPr>
        <w:jc w:val="both"/>
      </w:pPr>
    </w:p>
    <w:p w:rsidR="00A47727" w:rsidRPr="00A47727" w:rsidRDefault="00A47727" w:rsidP="00A47727">
      <w:pPr>
        <w:jc w:val="both"/>
      </w:pPr>
      <w:r>
        <w:t>Signature________________________________________Date_________________</w:t>
      </w:r>
    </w:p>
    <w:sectPr w:rsidR="00A47727" w:rsidRPr="00A4772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13F"/>
    <w:rsid w:val="00014F40"/>
    <w:rsid w:val="00035F5E"/>
    <w:rsid w:val="000A29C2"/>
    <w:rsid w:val="001667AC"/>
    <w:rsid w:val="00211DA9"/>
    <w:rsid w:val="002D2C29"/>
    <w:rsid w:val="003208F8"/>
    <w:rsid w:val="003E5BB5"/>
    <w:rsid w:val="00403CAE"/>
    <w:rsid w:val="004901A5"/>
    <w:rsid w:val="004C24FD"/>
    <w:rsid w:val="00505EAA"/>
    <w:rsid w:val="005973D7"/>
    <w:rsid w:val="00627005"/>
    <w:rsid w:val="006A57BB"/>
    <w:rsid w:val="0082156D"/>
    <w:rsid w:val="00833003"/>
    <w:rsid w:val="009D72F5"/>
    <w:rsid w:val="00A303F6"/>
    <w:rsid w:val="00A47727"/>
    <w:rsid w:val="00BD3BD2"/>
    <w:rsid w:val="00C206DF"/>
    <w:rsid w:val="00D371A2"/>
    <w:rsid w:val="00DC413F"/>
    <w:rsid w:val="00DD069D"/>
    <w:rsid w:val="00EC70E8"/>
    <w:rsid w:val="00F23B36"/>
    <w:rsid w:val="00F82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84204047-4503-4EDF-B169-5AEA630E1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211DA9"/>
    <w:pPr>
      <w:framePr w:w="7920" w:h="1980" w:hRule="exact" w:hSpace="180" w:wrap="auto" w:hAnchor="page" w:xAlign="center" w:yAlign="bottom"/>
      <w:ind w:left="2880"/>
    </w:pPr>
    <w:rPr>
      <w:rFonts w:cs="Arial"/>
    </w:rPr>
  </w:style>
  <w:style w:type="paragraph" w:styleId="EnvelopeReturn">
    <w:name w:val="envelope return"/>
    <w:basedOn w:val="Normal"/>
    <w:rsid w:val="00211DA9"/>
    <w:rPr>
      <w:rFonts w:cs="Arial"/>
    </w:rPr>
  </w:style>
  <w:style w:type="table" w:styleId="TableGrid">
    <w:name w:val="Table Grid"/>
    <w:basedOn w:val="TableNormal"/>
    <w:rsid w:val="00F23B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03CAE"/>
    <w:rPr>
      <w:rFonts w:ascii="Tahoma" w:hAnsi="Tahoma" w:cs="Tahoma"/>
      <w:sz w:val="16"/>
      <w:szCs w:val="16"/>
    </w:rPr>
  </w:style>
  <w:style w:type="character" w:customStyle="1" w:styleId="BalloonTextChar">
    <w:name w:val="Balloon Text Char"/>
    <w:link w:val="BalloonText"/>
    <w:uiPriority w:val="99"/>
    <w:semiHidden/>
    <w:rsid w:val="00403C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495</Words>
  <Characters>2933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STRICTLY CONFIDENTIAL</vt:lpstr>
    </vt:vector>
  </TitlesOfParts>
  <Company>The Mountbatten School</Company>
  <LinksUpToDate>false</LinksUpToDate>
  <CharactersWithSpaces>3422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STRICTLY CONFIDENTIAL</dc:title>
  <dc:creator>The Mountbatten School</dc:creator>
  <cp:lastModifiedBy>Fiona Davies</cp:lastModifiedBy>
  <cp:revision>3</cp:revision>
  <cp:lastPrinted>2011-04-04T08:53:00Z</cp:lastPrinted>
  <dcterms:created xsi:type="dcterms:W3CDTF">2014-11-05T10:38:00Z</dcterms:created>
  <dcterms:modified xsi:type="dcterms:W3CDTF">2014-11-05T10:43:00Z</dcterms:modified>
</cp:coreProperties>
</file>