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6128" w:rsidRDefault="00A6580A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-55880</wp:posOffset>
            </wp:positionV>
            <wp:extent cx="847725" cy="1029335"/>
            <wp:effectExtent l="0" t="0" r="9525" b="0"/>
            <wp:wrapTight wrapText="bothSides">
              <wp:wrapPolygon edited="0">
                <wp:start x="0" y="0"/>
                <wp:lineTo x="0" y="21187"/>
                <wp:lineTo x="21357" y="21187"/>
                <wp:lineTo x="213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HS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128" w:rsidRDefault="00696128">
      <w:pPr>
        <w:spacing w:after="0" w:line="240" w:lineRule="auto"/>
        <w:jc w:val="center"/>
      </w:pPr>
    </w:p>
    <w:p w:rsidR="00696128" w:rsidRDefault="006E2A9C" w:rsidP="006E2A9C">
      <w:pPr>
        <w:spacing w:after="0" w:line="240" w:lineRule="auto"/>
        <w:ind w:left="2738" w:firstLine="142"/>
      </w:pPr>
      <w:r>
        <w:rPr>
          <w:b/>
          <w:sz w:val="24"/>
        </w:rPr>
        <w:t xml:space="preserve">        </w:t>
      </w:r>
      <w:r w:rsidR="00A6580A">
        <w:rPr>
          <w:b/>
          <w:sz w:val="24"/>
        </w:rPr>
        <w:t>Elthorne Park High School</w:t>
      </w:r>
    </w:p>
    <w:p w:rsidR="00696128" w:rsidRDefault="00A6580A" w:rsidP="006E2A9C">
      <w:pPr>
        <w:spacing w:after="0" w:line="240" w:lineRule="auto"/>
        <w:ind w:left="3458"/>
      </w:pPr>
      <w:r>
        <w:rPr>
          <w:b/>
          <w:sz w:val="24"/>
        </w:rPr>
        <w:t>IT Support Department</w:t>
      </w:r>
    </w:p>
    <w:p w:rsidR="00696128" w:rsidRDefault="00A6580A" w:rsidP="006E2A9C">
      <w:pPr>
        <w:spacing w:after="0" w:line="240" w:lineRule="auto"/>
        <w:ind w:left="2880" w:firstLine="720"/>
      </w:pPr>
      <w:r>
        <w:rPr>
          <w:b/>
          <w:sz w:val="24"/>
        </w:rPr>
        <w:t>Person Specification</w:t>
      </w:r>
    </w:p>
    <w:p w:rsidR="00696128" w:rsidRDefault="00696128">
      <w:pPr>
        <w:spacing w:after="0" w:line="240" w:lineRule="auto"/>
      </w:pPr>
    </w:p>
    <w:p w:rsidR="00696128" w:rsidRDefault="00A6580A">
      <w:pPr>
        <w:spacing w:after="0" w:line="240" w:lineRule="auto"/>
      </w:pPr>
      <w:r>
        <w:rPr>
          <w:b/>
          <w:sz w:val="24"/>
        </w:rPr>
        <w:t>Position Title:</w:t>
      </w:r>
      <w:r>
        <w:rPr>
          <w:b/>
          <w:sz w:val="24"/>
        </w:rPr>
        <w:tab/>
      </w:r>
      <w:r>
        <w:rPr>
          <w:sz w:val="24"/>
        </w:rPr>
        <w:tab/>
        <w:t>IT Technician</w:t>
      </w:r>
    </w:p>
    <w:p w:rsidR="00696128" w:rsidRDefault="00696128">
      <w:pPr>
        <w:spacing w:after="0" w:line="240" w:lineRule="auto"/>
      </w:pPr>
    </w:p>
    <w:p w:rsidR="00696128" w:rsidRDefault="00A6580A">
      <w:pPr>
        <w:spacing w:after="0" w:line="240" w:lineRule="auto"/>
      </w:pPr>
      <w:r>
        <w:rPr>
          <w:b/>
          <w:sz w:val="24"/>
        </w:rPr>
        <w:t>Responsible To:</w:t>
      </w:r>
      <w:r>
        <w:rPr>
          <w:sz w:val="24"/>
        </w:rPr>
        <w:tab/>
        <w:t>Network Manager</w:t>
      </w:r>
    </w:p>
    <w:p w:rsidR="00696128" w:rsidRDefault="00696128">
      <w:pPr>
        <w:spacing w:after="0" w:line="240" w:lineRule="auto"/>
      </w:pPr>
    </w:p>
    <w:tbl>
      <w:tblPr>
        <w:tblStyle w:val="a"/>
        <w:tblW w:w="102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54"/>
        <w:gridCol w:w="2046"/>
      </w:tblGrid>
      <w:tr w:rsidR="00696128" w:rsidTr="005E178E">
        <w:tc>
          <w:tcPr>
            <w:tcW w:w="8154" w:type="dxa"/>
            <w:tcBorders>
              <w:top w:val="single" w:sz="4" w:space="0" w:color="000000"/>
              <w:bottom w:val="single" w:sz="4" w:space="0" w:color="000000"/>
            </w:tcBorders>
          </w:tcPr>
          <w:p w:rsidR="00696128" w:rsidRDefault="00A6580A">
            <w:pPr>
              <w:tabs>
                <w:tab w:val="center" w:pos="7655"/>
              </w:tabs>
              <w:spacing w:after="0" w:line="240" w:lineRule="auto"/>
            </w:pPr>
            <w:r>
              <w:rPr>
                <w:b/>
              </w:rPr>
              <w:t>Category / Requirements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696128" w:rsidRDefault="00A6580A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rPr>
                <w:b/>
              </w:rPr>
              <w:t>Weighting</w:t>
            </w:r>
          </w:p>
        </w:tc>
      </w:tr>
      <w:tr w:rsidR="00696128" w:rsidTr="005E178E">
        <w:tc>
          <w:tcPr>
            <w:tcW w:w="8154" w:type="dxa"/>
            <w:tcBorders>
              <w:top w:val="single" w:sz="4" w:space="0" w:color="000000"/>
            </w:tcBorders>
          </w:tcPr>
          <w:p w:rsidR="00696128" w:rsidRDefault="00696128">
            <w:pPr>
              <w:tabs>
                <w:tab w:val="center" w:pos="7655"/>
              </w:tabs>
              <w:spacing w:after="0" w:line="240" w:lineRule="auto"/>
            </w:pP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</w:tc>
      </w:tr>
      <w:tr w:rsidR="00696128" w:rsidTr="005E178E">
        <w:tc>
          <w:tcPr>
            <w:tcW w:w="8154" w:type="dxa"/>
          </w:tcPr>
          <w:p w:rsidR="00696128" w:rsidRDefault="00A6580A">
            <w:pPr>
              <w:tabs>
                <w:tab w:val="center" w:pos="7655"/>
              </w:tabs>
              <w:spacing w:after="0" w:line="240" w:lineRule="auto"/>
            </w:pPr>
            <w:r>
              <w:rPr>
                <w:b/>
              </w:rPr>
              <w:t>Qualifications: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University degree or vocational training in Computer Science or related field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Microsoft Certified Professional (MCP)  or equivalent knowledge &amp; experience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Cicsco Certified Network Administrator (CCNA) or equivalent knowledge and experience </w:t>
            </w:r>
          </w:p>
          <w:p w:rsidR="00696128" w:rsidRDefault="00A6580A" w:rsidP="00F22C9B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5 GCSEs A – C </w:t>
            </w:r>
          </w:p>
        </w:tc>
        <w:tc>
          <w:tcPr>
            <w:tcW w:w="2046" w:type="dxa"/>
          </w:tcPr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0E0BF2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D</w:t>
            </w:r>
          </w:p>
          <w:p w:rsidR="00696128" w:rsidRDefault="000E0BF2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D</w:t>
            </w:r>
          </w:p>
          <w:p w:rsidR="00696128" w:rsidRDefault="00A6580A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D</w:t>
            </w: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0E0BF2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E</w:t>
            </w: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</w:tc>
      </w:tr>
      <w:tr w:rsidR="00696128" w:rsidTr="005E178E">
        <w:trPr>
          <w:trHeight w:val="2724"/>
        </w:trPr>
        <w:tc>
          <w:tcPr>
            <w:tcW w:w="8154" w:type="dxa"/>
          </w:tcPr>
          <w:p w:rsidR="00696128" w:rsidRDefault="00A6580A">
            <w:pPr>
              <w:tabs>
                <w:tab w:val="left" w:pos="567"/>
                <w:tab w:val="center" w:pos="7655"/>
              </w:tabs>
              <w:spacing w:after="0" w:line="240" w:lineRule="auto"/>
            </w:pPr>
            <w:r>
              <w:rPr>
                <w:b/>
              </w:rPr>
              <w:t>Experience:</w:t>
            </w:r>
          </w:p>
          <w:p w:rsidR="00696128" w:rsidRDefault="00A6580A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 xml:space="preserve">Experience </w:t>
            </w:r>
            <w:r w:rsidR="00810110">
              <w:t xml:space="preserve">in working with </w:t>
            </w:r>
            <w:r>
              <w:t>large and complex computer networks based on Microsoft Active Directory</w:t>
            </w:r>
          </w:p>
          <w:p w:rsidR="00696128" w:rsidRDefault="00A6580A" w:rsidP="00895850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>Experience in working in an IT Helpdesk support environment</w:t>
            </w:r>
            <w:r w:rsidR="00895850">
              <w:t xml:space="preserve">                                                  </w:t>
            </w:r>
          </w:p>
          <w:p w:rsidR="00696128" w:rsidRDefault="00A6580A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 xml:space="preserve">Experience installing, configuring, maintaining, &amp; repairing computers and networking hardware &amp; software                                                                 </w:t>
            </w:r>
          </w:p>
          <w:p w:rsidR="00696128" w:rsidRDefault="00A6580A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>Experience communicating effectively with adults &amp; children</w:t>
            </w:r>
          </w:p>
          <w:p w:rsidR="00696128" w:rsidRDefault="00A6580A" w:rsidP="00BA00DB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>
              <w:t>Working in an educational setting</w:t>
            </w:r>
          </w:p>
        </w:tc>
        <w:tc>
          <w:tcPr>
            <w:tcW w:w="2046" w:type="dxa"/>
          </w:tcPr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B71896" w:rsidP="00C95607">
            <w:pPr>
              <w:tabs>
                <w:tab w:val="center" w:pos="7655"/>
              </w:tabs>
              <w:spacing w:after="0" w:line="240" w:lineRule="auto"/>
            </w:pPr>
            <w:r>
              <w:t xml:space="preserve">                 </w:t>
            </w:r>
            <w:r w:rsidR="003F01EC">
              <w:t>D</w:t>
            </w: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3F01EC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D</w:t>
            </w:r>
          </w:p>
          <w:p w:rsidR="00696128" w:rsidRDefault="00A6580A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E</w:t>
            </w: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A6580A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E</w:t>
            </w:r>
          </w:p>
          <w:p w:rsidR="00696128" w:rsidRDefault="00B71896">
            <w:pPr>
              <w:tabs>
                <w:tab w:val="center" w:pos="7655"/>
              </w:tabs>
              <w:spacing w:after="0" w:line="240" w:lineRule="auto"/>
              <w:jc w:val="center"/>
            </w:pPr>
            <w:r>
              <w:t>D</w:t>
            </w: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  <w:p w:rsidR="00696128" w:rsidRDefault="00696128">
            <w:pPr>
              <w:tabs>
                <w:tab w:val="center" w:pos="7655"/>
              </w:tabs>
              <w:spacing w:after="0" w:line="240" w:lineRule="auto"/>
              <w:jc w:val="center"/>
            </w:pPr>
          </w:p>
        </w:tc>
      </w:tr>
      <w:tr w:rsidR="00696128" w:rsidTr="005E178E">
        <w:trPr>
          <w:trHeight w:val="134"/>
        </w:trPr>
        <w:tc>
          <w:tcPr>
            <w:tcW w:w="8154" w:type="dxa"/>
          </w:tcPr>
          <w:p w:rsidR="00696128" w:rsidRDefault="00A6580A">
            <w:pPr>
              <w:spacing w:after="0" w:line="240" w:lineRule="auto"/>
            </w:pPr>
            <w:r>
              <w:rPr>
                <w:b/>
              </w:rPr>
              <w:t>Knowledge: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Microsoft server systems, includin</w:t>
            </w:r>
            <w:r w:rsidR="00BA00DB">
              <w:t>g Windows Server 2008 R2 / 2012</w:t>
            </w:r>
            <w:r>
              <w:t xml:space="preserve"> 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Microsoft client systems, including Windows 7 Professional, Microsoft Office products</w:t>
            </w:r>
          </w:p>
          <w:p w:rsidR="00696128" w:rsidRDefault="00A6580A" w:rsidP="005E178E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Networking technologies, including routing, switch configuration, VLANs, IPv4 addressing, </w:t>
            </w:r>
          </w:p>
          <w:p w:rsidR="00696128" w:rsidRDefault="00A6580A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Wireless</w:t>
            </w:r>
            <w:r w:rsidR="00220424">
              <w:t xml:space="preserve"> </w:t>
            </w:r>
            <w:r w:rsidR="005E178E">
              <w:t>Networking</w:t>
            </w:r>
          </w:p>
          <w:p w:rsidR="00696128" w:rsidRDefault="003F01EC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Veeam Backup</w:t>
            </w:r>
          </w:p>
          <w:p w:rsidR="00696128" w:rsidRDefault="00C95C6D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>Printing</w:t>
            </w:r>
            <w:r w:rsidR="00A6580A">
              <w:t xml:space="preserve">, Projector and Interactive white board maintenance </w:t>
            </w:r>
          </w:p>
          <w:p w:rsidR="00220424" w:rsidRDefault="00220424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  <w:p w:rsidR="005E178E" w:rsidRDefault="005E178E" w:rsidP="005E178E">
            <w:pPr>
              <w:spacing w:after="0" w:line="240" w:lineRule="auto"/>
              <w:ind w:left="360"/>
            </w:pPr>
          </w:p>
        </w:tc>
        <w:tc>
          <w:tcPr>
            <w:tcW w:w="2046" w:type="dxa"/>
          </w:tcPr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3F01EC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3F01EC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BA00DB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BA00DB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C95C6D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C95C6D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 w:rsidP="005E178E">
            <w:pPr>
              <w:spacing w:after="0" w:line="240" w:lineRule="auto"/>
            </w:pPr>
          </w:p>
          <w:p w:rsidR="00696128" w:rsidRDefault="00696128" w:rsidP="00F845D6">
            <w:pPr>
              <w:spacing w:after="0" w:line="240" w:lineRule="auto"/>
              <w:jc w:val="center"/>
            </w:pPr>
          </w:p>
        </w:tc>
      </w:tr>
      <w:tr w:rsidR="00696128" w:rsidTr="005E178E">
        <w:tc>
          <w:tcPr>
            <w:tcW w:w="8154" w:type="dxa"/>
          </w:tcPr>
          <w:p w:rsidR="00696128" w:rsidRDefault="00A6580A">
            <w:pPr>
              <w:spacing w:after="0" w:line="240" w:lineRule="auto"/>
            </w:pPr>
            <w:r>
              <w:rPr>
                <w:b/>
              </w:rPr>
              <w:t>Skills: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lastRenderedPageBreak/>
              <w:t>Excellent time management skills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Excellent written and verbal communication skills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Technical troubleshooting and problem management skills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Interpersonal skills sufficient to assist non-technical users of ICT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Ability to assess and re-prioritise workloads when circumstances or demands change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 xml:space="preserve">Ability to work independently or as part of a team 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 xml:space="preserve">Ability to work under pressure whilst maintaining a positive and professional attitude  </w:t>
            </w:r>
          </w:p>
          <w:p w:rsidR="00696128" w:rsidRDefault="00A6580A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Excellent IT, literacy and numeracy skills</w:t>
            </w:r>
          </w:p>
          <w:p w:rsidR="00B10186" w:rsidRDefault="00B10186" w:rsidP="00B10186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t>A thorough understanding of Health &amp; Safety requirements when working in a computer environment including lifting and carrying</w:t>
            </w:r>
          </w:p>
          <w:p w:rsidR="00696128" w:rsidRDefault="00696128" w:rsidP="00B10186">
            <w:pPr>
              <w:spacing w:after="0" w:line="240" w:lineRule="auto"/>
              <w:ind w:left="720" w:right="-2059"/>
            </w:pPr>
          </w:p>
        </w:tc>
        <w:tc>
          <w:tcPr>
            <w:tcW w:w="2046" w:type="dxa"/>
          </w:tcPr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BA00DB">
            <w:pPr>
              <w:spacing w:after="0" w:line="240" w:lineRule="auto"/>
              <w:jc w:val="center"/>
            </w:pPr>
            <w:r>
              <w:lastRenderedPageBreak/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BA00DB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</w:pPr>
          </w:p>
        </w:tc>
      </w:tr>
      <w:tr w:rsidR="00696128" w:rsidTr="005E178E">
        <w:tc>
          <w:tcPr>
            <w:tcW w:w="8154" w:type="dxa"/>
          </w:tcPr>
          <w:p w:rsidR="00696128" w:rsidRDefault="00A6580A">
            <w:pPr>
              <w:spacing w:after="0" w:line="240" w:lineRule="auto"/>
            </w:pPr>
            <w:r>
              <w:rPr>
                <w:b/>
              </w:rPr>
              <w:lastRenderedPageBreak/>
              <w:t>Aptitudes: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Resilient, flexible and demonstrate an ability to work well under pressure</w:t>
            </w:r>
          </w:p>
          <w:p w:rsidR="00696128" w:rsidRDefault="00A6580A" w:rsidP="008E4EC6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Professional and self-motivated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Ability to troubleshoot problems and apply solutions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Ability to set, meet, &amp; manage own priorities &amp; timescales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Ability to keep accurate records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Committed to continuous personal development                                                                          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Ability to keep up to date with changes in IT trends and best practices</w:t>
            </w:r>
          </w:p>
          <w:p w:rsidR="00696128" w:rsidRDefault="00A6580A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</w:pPr>
            <w:r>
              <w:t>Attention to detail in communication and planning</w:t>
            </w:r>
          </w:p>
          <w:p w:rsidR="00696128" w:rsidRDefault="00696128">
            <w:pPr>
              <w:spacing w:after="0" w:line="240" w:lineRule="auto"/>
            </w:pPr>
          </w:p>
          <w:p w:rsidR="00696128" w:rsidRDefault="00696128">
            <w:pPr>
              <w:spacing w:after="0" w:line="240" w:lineRule="auto"/>
            </w:pPr>
          </w:p>
          <w:p w:rsidR="00696128" w:rsidRDefault="00A6580A">
            <w:pPr>
              <w:spacing w:after="0" w:line="240" w:lineRule="auto"/>
            </w:pPr>
            <w:r>
              <w:rPr>
                <w:b/>
              </w:rPr>
              <w:t>Equal Opportunities</w:t>
            </w:r>
          </w:p>
          <w:p w:rsidR="00696128" w:rsidRDefault="00A6580A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>Understand the different social backgrounds of students</w:t>
            </w:r>
          </w:p>
          <w:p w:rsidR="00BA00DB" w:rsidRDefault="00A6580A" w:rsidP="00BA00DB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>Understand the needs of pupils and the appropriate policies and strategies to support them</w:t>
            </w:r>
          </w:p>
          <w:p w:rsidR="00BA00DB" w:rsidRDefault="00BA00DB" w:rsidP="00BA00DB">
            <w:pPr>
              <w:spacing w:after="0" w:line="240" w:lineRule="auto"/>
              <w:contextualSpacing/>
            </w:pPr>
          </w:p>
          <w:p w:rsidR="00BA00DB" w:rsidRDefault="00BA00DB" w:rsidP="00BA00DB">
            <w:pPr>
              <w:spacing w:after="0" w:line="240" w:lineRule="auto"/>
              <w:contextualSpacing/>
            </w:pPr>
            <w:r>
              <w:t xml:space="preserve">Key:   </w:t>
            </w:r>
          </w:p>
          <w:p w:rsidR="00BA00DB" w:rsidRDefault="00BA00DB" w:rsidP="00BA00DB">
            <w:pPr>
              <w:spacing w:after="0" w:line="240" w:lineRule="auto"/>
              <w:contextualSpacing/>
            </w:pPr>
            <w:r>
              <w:t xml:space="preserve">E = Essential </w:t>
            </w:r>
          </w:p>
          <w:p w:rsidR="00BA00DB" w:rsidRDefault="00BA00DB" w:rsidP="00BA00DB">
            <w:pPr>
              <w:spacing w:after="0" w:line="240" w:lineRule="auto"/>
              <w:contextualSpacing/>
            </w:pPr>
            <w:r>
              <w:t xml:space="preserve">The post cannot be performed without demonstrated evidence of these criteria. </w:t>
            </w:r>
          </w:p>
          <w:p w:rsidR="00BA00DB" w:rsidRDefault="00BA00DB" w:rsidP="00BA00DB">
            <w:pPr>
              <w:spacing w:after="0" w:line="240" w:lineRule="auto"/>
              <w:contextualSpacing/>
            </w:pPr>
            <w:r>
              <w:t xml:space="preserve">D = Desirable </w:t>
            </w:r>
          </w:p>
          <w:p w:rsidR="00BA00DB" w:rsidRDefault="00BA00DB" w:rsidP="00BA00DB">
            <w:pPr>
              <w:spacing w:after="0" w:line="240" w:lineRule="auto"/>
              <w:contextualSpacing/>
            </w:pPr>
            <w:r>
              <w:t>Desirable additional criteria, which will enhance the performance of the incumbent.</w:t>
            </w:r>
          </w:p>
        </w:tc>
        <w:tc>
          <w:tcPr>
            <w:tcW w:w="2046" w:type="dxa"/>
          </w:tcPr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F22C9B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F22C9B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A6580A">
            <w:pPr>
              <w:spacing w:after="0" w:line="240" w:lineRule="auto"/>
              <w:jc w:val="center"/>
            </w:pPr>
            <w:r>
              <w:t>E</w:t>
            </w: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 w:rsidP="00215034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F22C9B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F22C9B">
            <w:pPr>
              <w:spacing w:after="0" w:line="240" w:lineRule="auto"/>
              <w:jc w:val="center"/>
            </w:pPr>
            <w:r>
              <w:t>D</w:t>
            </w:r>
          </w:p>
          <w:p w:rsidR="00696128" w:rsidRDefault="00A6580A">
            <w:pPr>
              <w:spacing w:after="0" w:line="240" w:lineRule="auto"/>
            </w:pPr>
            <w:r>
              <w:t xml:space="preserve">               </w:t>
            </w:r>
          </w:p>
          <w:p w:rsidR="00F22C9B" w:rsidRDefault="00A6580A" w:rsidP="00F22C9B">
            <w:pPr>
              <w:spacing w:after="0" w:line="240" w:lineRule="auto"/>
            </w:pPr>
            <w:r>
              <w:t xml:space="preserve">               </w:t>
            </w:r>
            <w:r w:rsidR="00215034">
              <w:t xml:space="preserve">  </w:t>
            </w:r>
          </w:p>
          <w:p w:rsidR="00696128" w:rsidRDefault="00696128">
            <w:pPr>
              <w:spacing w:after="0" w:line="240" w:lineRule="auto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A6580A">
            <w:pPr>
              <w:spacing w:after="0" w:line="240" w:lineRule="auto"/>
            </w:pPr>
            <w:r>
              <w:t xml:space="preserve">            </w:t>
            </w:r>
            <w:r w:rsidR="00215034">
              <w:t xml:space="preserve">  </w:t>
            </w:r>
            <w:r w:rsidR="00BA00DB">
              <w:t xml:space="preserve">   </w:t>
            </w:r>
          </w:p>
          <w:p w:rsidR="00696128" w:rsidRDefault="00696128">
            <w:pPr>
              <w:spacing w:after="0" w:line="240" w:lineRule="auto"/>
            </w:pPr>
          </w:p>
          <w:p w:rsidR="00696128" w:rsidRDefault="00696128">
            <w:pPr>
              <w:spacing w:after="0" w:line="240" w:lineRule="auto"/>
              <w:jc w:val="center"/>
            </w:pPr>
          </w:p>
          <w:p w:rsidR="00696128" w:rsidRDefault="00696128">
            <w:pPr>
              <w:spacing w:after="0" w:line="240" w:lineRule="auto"/>
            </w:pPr>
          </w:p>
        </w:tc>
      </w:tr>
      <w:tr w:rsidR="00696128" w:rsidTr="005E178E">
        <w:tc>
          <w:tcPr>
            <w:tcW w:w="8154" w:type="dxa"/>
          </w:tcPr>
          <w:p w:rsidR="00BA00DB" w:rsidRDefault="00BA00DB">
            <w:pPr>
              <w:spacing w:after="0" w:line="240" w:lineRule="auto"/>
            </w:pPr>
          </w:p>
        </w:tc>
        <w:tc>
          <w:tcPr>
            <w:tcW w:w="2046" w:type="dxa"/>
          </w:tcPr>
          <w:p w:rsidR="00696128" w:rsidRDefault="00696128">
            <w:pPr>
              <w:spacing w:after="0" w:line="240" w:lineRule="auto"/>
              <w:jc w:val="center"/>
            </w:pPr>
          </w:p>
        </w:tc>
      </w:tr>
      <w:tr w:rsidR="00696128" w:rsidTr="005E178E">
        <w:trPr>
          <w:trHeight w:val="742"/>
        </w:trPr>
        <w:tc>
          <w:tcPr>
            <w:tcW w:w="8154" w:type="dxa"/>
          </w:tcPr>
          <w:p w:rsidR="005E178E" w:rsidRDefault="005E178E" w:rsidP="005E178E">
            <w:pPr>
              <w:spacing w:after="0" w:line="240" w:lineRule="auto"/>
              <w:ind w:right="-1208"/>
            </w:pPr>
            <w:r>
              <w:rPr>
                <w:b/>
                <w:sz w:val="18"/>
              </w:rPr>
              <w:t>The school is committed to safeguarding children and expects all staff and volunteers to share this commitment. The school follows safe recruitment practices to protect children and vulnerable adults</w:t>
            </w:r>
          </w:p>
          <w:p w:rsidR="00696128" w:rsidRDefault="00696128">
            <w:pPr>
              <w:spacing w:after="0" w:line="240" w:lineRule="auto"/>
            </w:pPr>
          </w:p>
        </w:tc>
        <w:tc>
          <w:tcPr>
            <w:tcW w:w="2046" w:type="dxa"/>
          </w:tcPr>
          <w:p w:rsidR="00696128" w:rsidRDefault="00696128">
            <w:pPr>
              <w:spacing w:after="0" w:line="240" w:lineRule="auto"/>
              <w:jc w:val="center"/>
            </w:pPr>
          </w:p>
        </w:tc>
      </w:tr>
      <w:tr w:rsidR="00696128" w:rsidTr="005E178E">
        <w:tc>
          <w:tcPr>
            <w:tcW w:w="10200" w:type="dxa"/>
            <w:gridSpan w:val="2"/>
          </w:tcPr>
          <w:p w:rsidR="00696128" w:rsidRDefault="00696128">
            <w:pPr>
              <w:spacing w:after="0" w:line="240" w:lineRule="auto"/>
            </w:pPr>
          </w:p>
        </w:tc>
      </w:tr>
    </w:tbl>
    <w:p w:rsidR="00696128" w:rsidRDefault="00696128" w:rsidP="005E178E">
      <w:pPr>
        <w:spacing w:after="0" w:line="240" w:lineRule="auto"/>
      </w:pPr>
    </w:p>
    <w:sectPr w:rsidR="00696128" w:rsidSect="00BA00DB">
      <w:footerReference w:type="default" r:id="rId8"/>
      <w:pgSz w:w="11906" w:h="16838"/>
      <w:pgMar w:top="568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F2" w:rsidRDefault="000E0BF2">
      <w:pPr>
        <w:spacing w:after="0" w:line="240" w:lineRule="auto"/>
      </w:pPr>
      <w:r>
        <w:separator/>
      </w:r>
    </w:p>
  </w:endnote>
  <w:endnote w:type="continuationSeparator" w:id="0">
    <w:p w:rsidR="000E0BF2" w:rsidRDefault="000E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BF2" w:rsidRDefault="000E0BF2">
    <w:pPr>
      <w:spacing w:after="709" w:line="240" w:lineRule="auto"/>
      <w:jc w:val="center"/>
    </w:pPr>
    <w:r>
      <w:rPr>
        <w:sz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417612">
      <w:rPr>
        <w:noProof/>
      </w:rPr>
      <w:t>1</w:t>
    </w:r>
    <w:r>
      <w:fldChar w:fldCharType="end"/>
    </w:r>
    <w:r>
      <w:rPr>
        <w:sz w:val="16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4176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F2" w:rsidRDefault="000E0BF2">
      <w:pPr>
        <w:spacing w:after="0" w:line="240" w:lineRule="auto"/>
      </w:pPr>
      <w:r>
        <w:separator/>
      </w:r>
    </w:p>
  </w:footnote>
  <w:footnote w:type="continuationSeparator" w:id="0">
    <w:p w:rsidR="000E0BF2" w:rsidRDefault="000E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81B9B"/>
    <w:multiLevelType w:val="multilevel"/>
    <w:tmpl w:val="6338C7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ABB7605"/>
    <w:multiLevelType w:val="multilevel"/>
    <w:tmpl w:val="C898EE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0AF65E0"/>
    <w:multiLevelType w:val="multilevel"/>
    <w:tmpl w:val="2440FF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1793060"/>
    <w:multiLevelType w:val="multilevel"/>
    <w:tmpl w:val="1F0448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6A20674"/>
    <w:multiLevelType w:val="multilevel"/>
    <w:tmpl w:val="87C650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28"/>
    <w:rsid w:val="000E0BF2"/>
    <w:rsid w:val="00127D62"/>
    <w:rsid w:val="00215034"/>
    <w:rsid w:val="00220424"/>
    <w:rsid w:val="002A7AD1"/>
    <w:rsid w:val="003F01EC"/>
    <w:rsid w:val="00417612"/>
    <w:rsid w:val="005E178E"/>
    <w:rsid w:val="00696128"/>
    <w:rsid w:val="006C1FF7"/>
    <w:rsid w:val="006E2A9C"/>
    <w:rsid w:val="007E3256"/>
    <w:rsid w:val="00810110"/>
    <w:rsid w:val="00895850"/>
    <w:rsid w:val="008E4EC6"/>
    <w:rsid w:val="00970B2C"/>
    <w:rsid w:val="00A6580A"/>
    <w:rsid w:val="00A741B9"/>
    <w:rsid w:val="00AE6625"/>
    <w:rsid w:val="00B10186"/>
    <w:rsid w:val="00B71896"/>
    <w:rsid w:val="00BA00DB"/>
    <w:rsid w:val="00C3521E"/>
    <w:rsid w:val="00C95607"/>
    <w:rsid w:val="00C95C6D"/>
    <w:rsid w:val="00D17D11"/>
    <w:rsid w:val="00D45AC5"/>
    <w:rsid w:val="00D6175A"/>
    <w:rsid w:val="00E66E29"/>
    <w:rsid w:val="00F22C9B"/>
    <w:rsid w:val="00F3259E"/>
    <w:rsid w:val="00F8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A0982-F598-414E-AFAB-5EAFBE4C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424"/>
  </w:style>
  <w:style w:type="paragraph" w:styleId="Footer">
    <w:name w:val="footer"/>
    <w:basedOn w:val="Normal"/>
    <w:link w:val="FooterChar"/>
    <w:uiPriority w:val="99"/>
    <w:unhideWhenUsed/>
    <w:rsid w:val="0022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ELthorne park High School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Serrão</dc:creator>
  <cp:lastModifiedBy>W Henderson</cp:lastModifiedBy>
  <cp:revision>2</cp:revision>
  <dcterms:created xsi:type="dcterms:W3CDTF">2017-10-12T11:34:00Z</dcterms:created>
  <dcterms:modified xsi:type="dcterms:W3CDTF">2017-10-12T11:34:00Z</dcterms:modified>
</cp:coreProperties>
</file>