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586" w:rsidRDefault="00F94B9C">
      <w:r>
        <w:rPr>
          <w:noProof/>
          <w:lang w:eastAsia="en-GB"/>
        </w:rPr>
        <w:drawing>
          <wp:anchor distT="0" distB="0" distL="114300" distR="114300" simplePos="0" relativeHeight="251663360" behindDoc="0" locked="0" layoutInCell="1" allowOverlap="1">
            <wp:simplePos x="0" y="0"/>
            <wp:positionH relativeFrom="column">
              <wp:posOffset>4472305</wp:posOffset>
            </wp:positionH>
            <wp:positionV relativeFrom="paragraph">
              <wp:posOffset>-57150</wp:posOffset>
            </wp:positionV>
            <wp:extent cx="1318895" cy="1260601"/>
            <wp:effectExtent l="0" t="0" r="0" b="0"/>
            <wp:wrapNone/>
            <wp:docPr id="4" name="Picture 4" descr="Image result fo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ienc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4420"/>
                    <a:stretch/>
                  </pic:blipFill>
                  <pic:spPr bwMode="auto">
                    <a:xfrm>
                      <a:off x="0" y="0"/>
                      <a:ext cx="1318895" cy="126060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62723" w:rsidRPr="00F43586">
        <w:rPr>
          <w:noProof/>
          <w:lang w:eastAsia="en-GB"/>
        </w:rPr>
        <w:drawing>
          <wp:anchor distT="0" distB="0" distL="114300" distR="114300" simplePos="0" relativeHeight="251661312" behindDoc="0" locked="0" layoutInCell="1" allowOverlap="1" wp14:anchorId="344DD559" wp14:editId="28FE9226">
            <wp:simplePos x="0" y="0"/>
            <wp:positionH relativeFrom="margin">
              <wp:posOffset>0</wp:posOffset>
            </wp:positionH>
            <wp:positionV relativeFrom="paragraph">
              <wp:posOffset>0</wp:posOffset>
            </wp:positionV>
            <wp:extent cx="4115435" cy="1152525"/>
            <wp:effectExtent l="0" t="0" r="0" b="9525"/>
            <wp:wrapNone/>
            <wp:docPr id="2" name="Picture 2" descr="U:\PHS LOGO and signatures\PHS Blue on White (Ofs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HS LOGO and signatures\PHS Blue on White (Ofsted).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21248"/>
                    <a:stretch/>
                  </pic:blipFill>
                  <pic:spPr bwMode="auto">
                    <a:xfrm>
                      <a:off x="0" y="0"/>
                      <a:ext cx="4115435" cy="1152525"/>
                    </a:xfrm>
                    <a:prstGeom prst="rect">
                      <a:avLst/>
                    </a:prstGeom>
                    <a:noFill/>
                    <a:ln>
                      <a:noFill/>
                    </a:ln>
                    <a:extLst>
                      <a:ext uri="{53640926-AAD7-44D8-BBD7-CCE9431645EC}">
                        <a14:shadowObscured xmlns:a14="http://schemas.microsoft.com/office/drawing/2010/main"/>
                      </a:ext>
                    </a:extLst>
                  </pic:spPr>
                </pic:pic>
              </a:graphicData>
            </a:graphic>
          </wp:anchor>
        </w:drawing>
      </w:r>
      <w:r w:rsidR="001D0E81">
        <w:rPr>
          <w:noProof/>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1330960</wp:posOffset>
                </wp:positionV>
                <wp:extent cx="5848350" cy="4857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848350" cy="485775"/>
                        </a:xfrm>
                        <a:prstGeom prst="rect">
                          <a:avLst/>
                        </a:prstGeom>
                        <a:solidFill>
                          <a:srgbClr val="000066"/>
                        </a:solidFill>
                        <a:ln w="6350">
                          <a:solidFill>
                            <a:prstClr val="black"/>
                          </a:solidFill>
                        </a:ln>
                      </wps:spPr>
                      <wps:txbx>
                        <w:txbxContent>
                          <w:p w:rsidR="00F43586" w:rsidRPr="00F43586" w:rsidRDefault="00B46256" w:rsidP="00F43586">
                            <w:pPr>
                              <w:jc w:val="center"/>
                              <w:rPr>
                                <w:rFonts w:ascii="Libre Baskerville" w:hAnsi="Libre Baskerville"/>
                                <w:color w:val="FFFFFF" w:themeColor="background1"/>
                                <w:sz w:val="44"/>
                              </w:rPr>
                            </w:pPr>
                            <w:r>
                              <w:rPr>
                                <w:rFonts w:ascii="Libre Baskerville" w:hAnsi="Libre Baskerville"/>
                                <w:color w:val="FFFFFF" w:themeColor="background1"/>
                                <w:sz w:val="44"/>
                              </w:rPr>
                              <w:t>Science</w:t>
                            </w:r>
                            <w:r w:rsidR="00F43586" w:rsidRPr="00F43586">
                              <w:rPr>
                                <w:rFonts w:ascii="Libre Baskerville" w:hAnsi="Libre Baskerville"/>
                                <w:color w:val="FFFFFF" w:themeColor="background1"/>
                                <w:sz w:val="44"/>
                              </w:rPr>
                              <w:t xml:space="preserve">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04.8pt;width:460.5pt;height:38.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" fillcolor="#006" strokeweight=".5pt">
                <v:textbox>
                  <w:txbxContent>
                    <w:p w:rsidR="00F43586" w:rsidRPr="00F43586" w:rsidRDefault="00B46256" w:rsidP="00F43586">
                      <w:pPr>
                        <w:jc w:val="center"/>
                        <w:rPr>
                          <w:rFonts w:ascii="Libre Baskerville" w:hAnsi="Libre Baskerville"/>
                          <w:color w:val="FFFFFF" w:themeColor="background1"/>
                          <w:sz w:val="44"/>
                        </w:rPr>
                      </w:pPr>
                      <w:r>
                        <w:rPr>
                          <w:rFonts w:ascii="Libre Baskerville" w:hAnsi="Libre Baskerville"/>
                          <w:color w:val="FFFFFF" w:themeColor="background1"/>
                          <w:sz w:val="44"/>
                        </w:rPr>
                        <w:t>Science</w:t>
                      </w:r>
                      <w:r w:rsidR="00F43586" w:rsidRPr="00F43586">
                        <w:rPr>
                          <w:rFonts w:ascii="Libre Baskerville" w:hAnsi="Libre Baskerville"/>
                          <w:color w:val="FFFFFF" w:themeColor="background1"/>
                          <w:sz w:val="44"/>
                        </w:rPr>
                        <w:t xml:space="preserve"> Department</w:t>
                      </w:r>
                    </w:p>
                  </w:txbxContent>
                </v:textbox>
                <w10:wrap anchorx="margin"/>
              </v:shape>
            </w:pict>
          </mc:Fallback>
        </mc:AlternateContent>
      </w:r>
    </w:p>
    <w:p w:rsidR="00F43586" w:rsidRDefault="00F43586"/>
    <w:p w:rsidR="00F43586" w:rsidRDefault="00F43586" w:rsidP="00386FB4">
      <w:pPr>
        <w:jc w:val="right"/>
      </w:pPr>
    </w:p>
    <w:p w:rsidR="00BD2EE8" w:rsidRDefault="00BD2EE8"/>
    <w:p w:rsidR="00362723" w:rsidRDefault="00362723">
      <w:pPr>
        <w:rPr>
          <w:rFonts w:ascii="Avenir LT 45 Book" w:hAnsi="Avenir LT 45 Book"/>
        </w:rPr>
      </w:pPr>
    </w:p>
    <w:p w:rsidR="00362723" w:rsidRDefault="00362723">
      <w:pPr>
        <w:rPr>
          <w:rFonts w:ascii="Avenir LT 45 Book" w:hAnsi="Avenir LT 45 Book"/>
        </w:rPr>
      </w:pPr>
    </w:p>
    <w:p w:rsidR="00362723" w:rsidRDefault="00362723">
      <w:pPr>
        <w:rPr>
          <w:rFonts w:ascii="Avenir LT 45 Book" w:hAnsi="Avenir LT 45 Book"/>
        </w:rPr>
      </w:pPr>
    </w:p>
    <w:p w:rsidR="00362723" w:rsidRDefault="00362723">
      <w:pPr>
        <w:rPr>
          <w:rFonts w:ascii="Avenir LT 45 Book" w:hAnsi="Avenir LT 45 Book"/>
        </w:rPr>
      </w:pPr>
      <w:bookmarkStart w:id="0" w:name="_GoBack"/>
      <w:bookmarkEnd w:id="0"/>
    </w:p>
    <w:p w:rsidR="00FD1630" w:rsidRDefault="00362723">
      <w:pPr>
        <w:rPr>
          <w:rFonts w:ascii="Avenir LT 45 Book" w:hAnsi="Avenir LT 45 Book"/>
          <w:b/>
        </w:rPr>
      </w:pPr>
      <w:r w:rsidRPr="00362723">
        <w:rPr>
          <w:rFonts w:ascii="Avenir LT 45 Book" w:hAnsi="Avenir LT 45 Book"/>
          <w:b/>
        </w:rPr>
        <w:t>Our</w:t>
      </w:r>
      <w:r w:rsidR="00C94213" w:rsidRPr="00362723">
        <w:rPr>
          <w:rFonts w:ascii="Avenir LT 45 Book" w:hAnsi="Avenir LT 45 Book"/>
          <w:b/>
        </w:rPr>
        <w:t xml:space="preserve"> Community:</w:t>
      </w:r>
    </w:p>
    <w:p w:rsidR="00B46256" w:rsidRPr="00B46256" w:rsidRDefault="00B46256" w:rsidP="00B46256">
      <w:pPr>
        <w:spacing w:after="0" w:line="240" w:lineRule="auto"/>
        <w:rPr>
          <w:rFonts w:ascii="Avenir LT 45 Book" w:hAnsi="Avenir LT 45 Book" w:cs="Calibri"/>
          <w:color w:val="000000"/>
          <w:lang w:eastAsia="en-GB"/>
        </w:rPr>
      </w:pPr>
      <w:r w:rsidRPr="00B46256">
        <w:rPr>
          <w:rFonts w:ascii="Avenir LT 45 Book" w:eastAsia="Times New Roman" w:hAnsi="Avenir LT 45 Book" w:cs="Times New Roman"/>
          <w:color w:val="000000"/>
          <w:lang w:eastAsia="en-GB"/>
        </w:rPr>
        <w:t xml:space="preserve">The Science department is a large team consisting of 21 Biologists, Chemists and Physicists with 6 Science technicians supporting behind the scenes. The 21 teachers bring a variety of expertise to the Science curriculum and the classroom; BSc Hons Nutrition and Food Science, BSc. (Hons) Chemistry, </w:t>
      </w:r>
      <w:r w:rsidRPr="00B46256">
        <w:rPr>
          <w:rFonts w:ascii="Avenir LT 45 Book" w:hAnsi="Avenir LT 45 Book" w:cs="Calibri"/>
          <w:color w:val="000000"/>
          <w:lang w:eastAsia="en-GB"/>
        </w:rPr>
        <w:t>Physics with Planetary and Space Physics (</w:t>
      </w:r>
      <w:proofErr w:type="spellStart"/>
      <w:r w:rsidRPr="00B46256">
        <w:rPr>
          <w:rFonts w:ascii="Avenir LT 45 Book" w:hAnsi="Avenir LT 45 Book" w:cs="Calibri"/>
          <w:color w:val="000000"/>
          <w:lang w:eastAsia="en-GB"/>
        </w:rPr>
        <w:t>MPhys</w:t>
      </w:r>
      <w:proofErr w:type="spellEnd"/>
      <w:r w:rsidRPr="00B46256">
        <w:rPr>
          <w:rFonts w:ascii="Avenir LT 45 Book" w:hAnsi="Avenir LT 45 Book" w:cs="Calibri"/>
          <w:color w:val="000000"/>
          <w:lang w:eastAsia="en-GB"/>
        </w:rPr>
        <w:t>), BSc (Hons) Environmental Biology &amp; MSc Environmental Assessment and Forensic Science (MSc) t</w:t>
      </w:r>
      <w:r w:rsidRPr="00B46256">
        <w:rPr>
          <w:rFonts w:ascii="Avenir LT 45 Book" w:eastAsia="Times New Roman" w:hAnsi="Avenir LT 45 Book" w:cs="Times New Roman"/>
          <w:color w:val="000000"/>
          <w:lang w:eastAsia="en-GB"/>
        </w:rPr>
        <w:t>o mention but a few of the degrees that are used to ensure the teaching is relevant and interesting.</w:t>
      </w:r>
    </w:p>
    <w:p w:rsidR="00C94213" w:rsidRPr="00C94213" w:rsidRDefault="00C94213">
      <w:pPr>
        <w:rPr>
          <w:rFonts w:ascii="Avenir LT 45 Book" w:hAnsi="Avenir LT 45 Book"/>
        </w:rPr>
      </w:pPr>
    </w:p>
    <w:p w:rsidR="00C94213" w:rsidRDefault="00362723">
      <w:pPr>
        <w:rPr>
          <w:rFonts w:ascii="Avenir LT 45 Book" w:hAnsi="Avenir LT 45 Book"/>
          <w:b/>
        </w:rPr>
      </w:pPr>
      <w:r w:rsidRPr="00362723">
        <w:rPr>
          <w:rFonts w:ascii="Avenir LT 45 Book" w:hAnsi="Avenir LT 45 Book"/>
          <w:b/>
        </w:rPr>
        <w:t xml:space="preserve">The </w:t>
      </w:r>
      <w:r w:rsidR="00C94213" w:rsidRPr="00362723">
        <w:rPr>
          <w:rFonts w:ascii="Avenir LT 45 Book" w:hAnsi="Avenir LT 45 Book"/>
          <w:b/>
        </w:rPr>
        <w:t>Curriculum:</w:t>
      </w:r>
    </w:p>
    <w:p w:rsidR="00B46256" w:rsidRDefault="00B46256" w:rsidP="00B46256">
      <w:pPr>
        <w:spacing w:after="0" w:line="240" w:lineRule="auto"/>
        <w:rPr>
          <w:rFonts w:ascii="Avenir LT 45 Book" w:eastAsia="Times New Roman" w:hAnsi="Avenir LT 45 Book" w:cs="Times New Roman"/>
          <w:color w:val="000000"/>
          <w:lang w:eastAsia="en-GB"/>
        </w:rPr>
      </w:pPr>
      <w:r>
        <w:rPr>
          <w:rFonts w:ascii="Avenir LT 45 Book" w:eastAsia="Times New Roman" w:hAnsi="Avenir LT 45 Book" w:cs="Times New Roman"/>
          <w:color w:val="000000"/>
          <w:lang w:eastAsia="en-GB"/>
        </w:rPr>
        <w:t>T</w:t>
      </w:r>
      <w:r w:rsidRPr="00B46256">
        <w:rPr>
          <w:rFonts w:ascii="Avenir LT 45 Book" w:eastAsia="Times New Roman" w:hAnsi="Avenir LT 45 Book" w:cs="Times New Roman"/>
          <w:color w:val="000000"/>
          <w:lang w:eastAsia="en-GB"/>
        </w:rPr>
        <w:t>he Science department delivers a number of courses. Firstly, learners will engage with KS3 (or are we using GCSE Foundation (everyone should use the same)) Science which is designed to build on KS2, engage learners with the breadth and depth that is Biology, Chemistry and Physics and introduce of ‘How Science Works’. At year 9 learners will start their GCSE’s. At GCSE, we follow the AQA syllabus with 2 possible routes; Triple Science, also referred to as Separate Sciences, resulting in three GCSE’s in Biology, Chemistry and Physics or Trilogy Science (sometimes referred to as Double Science (where all three Sciences contribute to a two grade GCSE).</w:t>
      </w:r>
    </w:p>
    <w:p w:rsidR="00B46256" w:rsidRPr="00B46256" w:rsidRDefault="00B46256" w:rsidP="00B46256">
      <w:pPr>
        <w:spacing w:after="0" w:line="240" w:lineRule="auto"/>
        <w:rPr>
          <w:rFonts w:ascii="Avenir LT 45 Book" w:eastAsia="Times New Roman" w:hAnsi="Avenir LT 45 Book" w:cs="Times New Roman"/>
          <w:color w:val="000000"/>
          <w:lang w:eastAsia="en-GB"/>
        </w:rPr>
      </w:pPr>
    </w:p>
    <w:p w:rsidR="00B46256" w:rsidRPr="00B46256" w:rsidRDefault="00B46256" w:rsidP="00B46256">
      <w:pPr>
        <w:spacing w:after="0" w:line="240" w:lineRule="auto"/>
        <w:rPr>
          <w:rFonts w:ascii="Avenir LT 45 Book" w:eastAsia="Times New Roman" w:hAnsi="Avenir LT 45 Book" w:cs="Times New Roman"/>
          <w:color w:val="000000"/>
          <w:lang w:eastAsia="en-GB"/>
        </w:rPr>
      </w:pPr>
      <w:r w:rsidRPr="00B46256">
        <w:rPr>
          <w:rFonts w:ascii="Avenir LT 45 Book" w:eastAsia="Times New Roman" w:hAnsi="Avenir LT 45 Book" w:cs="Times New Roman"/>
          <w:color w:val="000000"/>
          <w:lang w:eastAsia="en-GB"/>
        </w:rPr>
        <w:t xml:space="preserve">In Sixth form, we offer a further four courses; A Level Biology, A Level Chemistry and A Level Physics, all following the AQA exam board. We also offer BTEC Applied Science, a vocational course that offers an alternative route into Science based careers and University. </w:t>
      </w:r>
    </w:p>
    <w:p w:rsidR="00B46256" w:rsidRPr="00C94213" w:rsidRDefault="00B46256">
      <w:pPr>
        <w:rPr>
          <w:rFonts w:ascii="Avenir LT 45 Book" w:hAnsi="Avenir LT 45 Book"/>
        </w:rPr>
      </w:pPr>
    </w:p>
    <w:p w:rsidR="00C94213" w:rsidRDefault="00C94213">
      <w:pPr>
        <w:rPr>
          <w:rFonts w:ascii="Avenir LT 45 Book" w:hAnsi="Avenir LT 45 Book"/>
        </w:rPr>
      </w:pPr>
      <w:r w:rsidRPr="00362723">
        <w:rPr>
          <w:rFonts w:ascii="Avenir LT 45 Book" w:hAnsi="Avenir LT 45 Book"/>
          <w:b/>
        </w:rPr>
        <w:t>Resources and Facilities Available</w:t>
      </w:r>
      <w:r w:rsidRPr="00C94213">
        <w:rPr>
          <w:rFonts w:ascii="Avenir LT 45 Book" w:hAnsi="Avenir LT 45 Book"/>
        </w:rPr>
        <w:t>:</w:t>
      </w:r>
    </w:p>
    <w:p w:rsidR="00B46256" w:rsidRPr="00B46256" w:rsidRDefault="00B46256" w:rsidP="00B46256">
      <w:pPr>
        <w:spacing w:after="0" w:line="240" w:lineRule="auto"/>
        <w:rPr>
          <w:rFonts w:ascii="Avenir LT 45 Book" w:eastAsia="Times New Roman" w:hAnsi="Avenir LT 45 Book" w:cs="Times New Roman"/>
          <w:color w:val="000000"/>
          <w:lang w:eastAsia="en-GB"/>
        </w:rPr>
      </w:pPr>
      <w:r w:rsidRPr="00B46256">
        <w:rPr>
          <w:rFonts w:ascii="Avenir LT 45 Book" w:eastAsia="Times New Roman" w:hAnsi="Avenir LT 45 Book" w:cs="Times New Roman"/>
          <w:color w:val="000000"/>
          <w:lang w:eastAsia="en-GB"/>
        </w:rPr>
        <w:t xml:space="preserve">Here at Poole High School the Science department are incredibly lucky in that we are very well resourced. We have 15 fully equipped Science laboratories which are managed by our team of qualified Science technicians. We have a wealth of equipment allowing us to prepare a series of engaging and exciting activities which support the learning in class. </w:t>
      </w:r>
    </w:p>
    <w:p w:rsidR="00B46256" w:rsidRPr="00B46256" w:rsidRDefault="00B46256" w:rsidP="00B46256">
      <w:pPr>
        <w:spacing w:after="0" w:line="240" w:lineRule="auto"/>
        <w:rPr>
          <w:rFonts w:ascii="Avenir LT 45 Book" w:eastAsia="Times New Roman" w:hAnsi="Avenir LT 45 Book" w:cs="Times New Roman"/>
          <w:color w:val="000000"/>
          <w:lang w:eastAsia="en-GB"/>
        </w:rPr>
      </w:pPr>
    </w:p>
    <w:p w:rsidR="00B46256" w:rsidRPr="00B46256" w:rsidRDefault="00B46256" w:rsidP="00B46256">
      <w:pPr>
        <w:spacing w:after="0" w:line="240" w:lineRule="auto"/>
        <w:rPr>
          <w:rFonts w:ascii="Avenir LT 45 Book" w:eastAsia="Times New Roman" w:hAnsi="Avenir LT 45 Book" w:cs="Times New Roman"/>
          <w:color w:val="000000"/>
          <w:lang w:eastAsia="en-GB"/>
        </w:rPr>
      </w:pPr>
      <w:r w:rsidRPr="00B46256">
        <w:rPr>
          <w:rFonts w:ascii="Avenir LT 45 Book" w:eastAsia="Times New Roman" w:hAnsi="Avenir LT 45 Book" w:cs="Times New Roman"/>
          <w:color w:val="000000"/>
          <w:lang w:eastAsia="en-GB"/>
        </w:rPr>
        <w:t xml:space="preserve">We make great use of the school grounds and the stunning Dorset landmarks in our fieldwork investigations; we have increasingly worked with Southampton University and other educational institutions to promote Science education. </w:t>
      </w:r>
    </w:p>
    <w:p w:rsidR="00C94213" w:rsidRDefault="00C94213">
      <w:pPr>
        <w:rPr>
          <w:rFonts w:ascii="Avenir LT 45 Book" w:hAnsi="Avenir LT 45 Book"/>
        </w:rPr>
      </w:pPr>
    </w:p>
    <w:p w:rsidR="00B46256" w:rsidRPr="00C94213" w:rsidRDefault="00B46256">
      <w:pPr>
        <w:rPr>
          <w:rFonts w:ascii="Avenir LT 45 Book" w:hAnsi="Avenir LT 45 Book"/>
        </w:rPr>
      </w:pPr>
    </w:p>
    <w:p w:rsidR="00C94213" w:rsidRDefault="00C94213">
      <w:pPr>
        <w:rPr>
          <w:rFonts w:ascii="Avenir LT 45 Book" w:hAnsi="Avenir LT 45 Book"/>
        </w:rPr>
      </w:pPr>
      <w:r w:rsidRPr="00362723">
        <w:rPr>
          <w:rFonts w:ascii="Avenir LT 45 Book" w:hAnsi="Avenir LT 45 Book"/>
          <w:b/>
        </w:rPr>
        <w:lastRenderedPageBreak/>
        <w:t>Results and Achievements</w:t>
      </w:r>
      <w:r w:rsidRPr="00C94213">
        <w:rPr>
          <w:rFonts w:ascii="Avenir LT 45 Book" w:hAnsi="Avenir LT 45 Book"/>
        </w:rPr>
        <w:t>:</w:t>
      </w:r>
    </w:p>
    <w:p w:rsidR="00B46256" w:rsidRPr="00B46256" w:rsidRDefault="00B46256" w:rsidP="00B46256">
      <w:pPr>
        <w:spacing w:after="0" w:line="240" w:lineRule="auto"/>
        <w:rPr>
          <w:rFonts w:ascii="Avenir LT 45 Book" w:eastAsia="Times New Roman" w:hAnsi="Avenir LT 45 Book" w:cs="Times New Roman"/>
          <w:color w:val="000000"/>
          <w:lang w:eastAsia="en-GB"/>
        </w:rPr>
      </w:pPr>
      <w:r w:rsidRPr="00B46256">
        <w:rPr>
          <w:rFonts w:ascii="Avenir LT 45 Book" w:eastAsia="Times New Roman" w:hAnsi="Avenir LT 45 Book" w:cs="Times New Roman"/>
          <w:color w:val="000000"/>
          <w:lang w:eastAsia="en-GB"/>
        </w:rPr>
        <w:t>In summer 2018, we had some excellent results with Trilogy (Double) Science attaining 0.54 positive progress demonstrating progress above that of similar centres. Separate Sciences also demonstrated positive progress with Physics 0.54, Chemistry 0.35 and Biology 0.08. At A Level, we have seen similar success with Chemistry ALPS 3 Physics ALPS 6 and Biology ALPS 8. We are incredibly proud of all the hard work and effort that went into securing these results by the team.</w:t>
      </w:r>
    </w:p>
    <w:p w:rsidR="00C94213" w:rsidRPr="00C94213" w:rsidRDefault="00C94213">
      <w:pPr>
        <w:rPr>
          <w:rFonts w:ascii="Avenir LT 45 Book" w:hAnsi="Avenir LT 45 Book"/>
        </w:rPr>
      </w:pPr>
    </w:p>
    <w:p w:rsidR="00C94213" w:rsidRDefault="00C94213">
      <w:pPr>
        <w:rPr>
          <w:rFonts w:ascii="Avenir LT 45 Book" w:hAnsi="Avenir LT 45 Book"/>
        </w:rPr>
      </w:pPr>
      <w:r w:rsidRPr="00362723">
        <w:rPr>
          <w:rFonts w:ascii="Avenir LT 45 Book" w:hAnsi="Avenir LT 45 Book"/>
          <w:b/>
        </w:rPr>
        <w:t>Team Activities, Teamwork and Planning</w:t>
      </w:r>
      <w:r w:rsidRPr="00C94213">
        <w:rPr>
          <w:rFonts w:ascii="Avenir LT 45 Book" w:hAnsi="Avenir LT 45 Book"/>
        </w:rPr>
        <w:t>:</w:t>
      </w:r>
    </w:p>
    <w:p w:rsidR="00B46256" w:rsidRDefault="00B46256" w:rsidP="00B46256">
      <w:pPr>
        <w:spacing w:after="0" w:line="240" w:lineRule="auto"/>
        <w:rPr>
          <w:rFonts w:ascii="Avenir LT 45 Book" w:eastAsia="Times New Roman" w:hAnsi="Avenir LT 45 Book" w:cs="Times New Roman"/>
          <w:color w:val="000000"/>
          <w:lang w:eastAsia="en-GB"/>
        </w:rPr>
      </w:pPr>
      <w:r w:rsidRPr="00B46256">
        <w:rPr>
          <w:rFonts w:ascii="Avenir LT 45 Book" w:eastAsia="Times New Roman" w:hAnsi="Avenir LT 45 Book" w:cs="Times New Roman"/>
          <w:color w:val="000000"/>
          <w:lang w:eastAsia="en-GB"/>
        </w:rPr>
        <w:t xml:space="preserve">We are a friendly department with a wealth of talent and knowledge. We are working hard to develop an atmosphere with a relentless focus on teaching and learning to ensure the quality of teaching is excellent in the classroom. Within the department, we have teachers actively involved with research, reading research, working to become lead practitioners or attending course with SSAT, Royal Society of Chemistry, Institute of Physics, South Coast Learning centres and </w:t>
      </w:r>
      <w:proofErr w:type="spellStart"/>
      <w:r w:rsidRPr="00B46256">
        <w:rPr>
          <w:rFonts w:ascii="Avenir LT 45 Book" w:eastAsia="Times New Roman" w:hAnsi="Avenir LT 45 Book" w:cs="Times New Roman"/>
          <w:color w:val="000000"/>
          <w:lang w:eastAsia="en-GB"/>
        </w:rPr>
        <w:t>PiXL</w:t>
      </w:r>
      <w:proofErr w:type="spellEnd"/>
      <w:r w:rsidRPr="00B46256">
        <w:rPr>
          <w:rFonts w:ascii="Avenir LT 45 Book" w:eastAsia="Times New Roman" w:hAnsi="Avenir LT 45 Book" w:cs="Times New Roman"/>
          <w:color w:val="000000"/>
          <w:lang w:eastAsia="en-GB"/>
        </w:rPr>
        <w:t xml:space="preserve">.  </w:t>
      </w:r>
    </w:p>
    <w:p w:rsidR="00B46256" w:rsidRDefault="00B46256" w:rsidP="00B46256">
      <w:pPr>
        <w:spacing w:after="0" w:line="240" w:lineRule="auto"/>
        <w:rPr>
          <w:rFonts w:ascii="Avenir LT 45 Book" w:eastAsia="Times New Roman" w:hAnsi="Avenir LT 45 Book" w:cs="Times New Roman"/>
          <w:color w:val="000000"/>
          <w:lang w:eastAsia="en-GB"/>
        </w:rPr>
      </w:pPr>
    </w:p>
    <w:p w:rsidR="00C94213" w:rsidRPr="00362723" w:rsidRDefault="00C94213">
      <w:pPr>
        <w:rPr>
          <w:rFonts w:ascii="Avenir LT 45 Book" w:hAnsi="Avenir LT 45 Book"/>
          <w:b/>
        </w:rPr>
      </w:pPr>
      <w:r w:rsidRPr="00362723">
        <w:rPr>
          <w:rFonts w:ascii="Avenir LT 45 Book" w:hAnsi="Avenir LT 45 Book"/>
          <w:b/>
        </w:rPr>
        <w:t>Training Support:</w:t>
      </w:r>
    </w:p>
    <w:p w:rsidR="00B46256" w:rsidRPr="00B46256" w:rsidRDefault="00B46256" w:rsidP="00B46256">
      <w:pPr>
        <w:spacing w:after="0" w:line="240" w:lineRule="auto"/>
        <w:rPr>
          <w:rFonts w:ascii="Avenir LT 45 Book" w:eastAsia="Times New Roman" w:hAnsi="Avenir LT 45 Book" w:cs="Times New Roman"/>
          <w:color w:val="000000"/>
          <w:lang w:eastAsia="en-GB"/>
        </w:rPr>
      </w:pPr>
      <w:r w:rsidRPr="00B46256">
        <w:rPr>
          <w:rFonts w:ascii="Avenir LT 45 Book" w:eastAsia="Times New Roman" w:hAnsi="Avenir LT 45 Book" w:cs="Times New Roman"/>
          <w:color w:val="000000"/>
          <w:lang w:eastAsia="en-GB"/>
        </w:rPr>
        <w:t>Every Wednesday morning, we have a team meeting with the sole focus of sharing good practice and when not working on the curriculum department meetings are built around coaching (a process by which teacher reflect and ask meaningful questions to promote a deeper thinking about lessons that have taught or yet to be taught).</w:t>
      </w:r>
    </w:p>
    <w:p w:rsidR="00C94213" w:rsidRDefault="00C94213">
      <w:pPr>
        <w:rPr>
          <w:rFonts w:ascii="Avenir LT 45 Book" w:hAnsi="Avenir LT 45 Book"/>
        </w:rPr>
      </w:pPr>
      <w:r w:rsidRPr="00362723">
        <w:rPr>
          <w:rFonts w:ascii="Avenir LT 45 Book" w:hAnsi="Avenir LT 45 Book"/>
          <w:b/>
        </w:rPr>
        <w:t>Other exciting things that happen</w:t>
      </w:r>
      <w:r w:rsidRPr="00C94213">
        <w:rPr>
          <w:rFonts w:ascii="Avenir LT 45 Book" w:hAnsi="Avenir LT 45 Book"/>
        </w:rPr>
        <w:t>:</w:t>
      </w:r>
    </w:p>
    <w:p w:rsidR="00B46256" w:rsidRPr="00B46256" w:rsidRDefault="00B46256" w:rsidP="00B46256">
      <w:pPr>
        <w:spacing w:after="0" w:line="240" w:lineRule="auto"/>
        <w:rPr>
          <w:rFonts w:ascii="Avenir LT 45 Book" w:eastAsia="Times New Roman" w:hAnsi="Avenir LT 45 Book" w:cs="Times New Roman"/>
          <w:color w:val="000000"/>
          <w:lang w:eastAsia="en-GB"/>
        </w:rPr>
      </w:pPr>
      <w:r w:rsidRPr="00B46256">
        <w:rPr>
          <w:rFonts w:ascii="Avenir LT 45 Book" w:eastAsia="Times New Roman" w:hAnsi="Avenir LT 45 Book" w:cs="Times New Roman"/>
          <w:color w:val="000000"/>
          <w:lang w:eastAsia="en-GB"/>
        </w:rPr>
        <w:t xml:space="preserve">Without a doubt, the Science department is the most exciting department to be a part of as either a learner or a teacher. We are constantly working to improve anything and everything and always seeking opportunities to make Science exciting. </w:t>
      </w:r>
    </w:p>
    <w:p w:rsidR="00B46256" w:rsidRPr="00C94213" w:rsidRDefault="00B46256">
      <w:pPr>
        <w:rPr>
          <w:rFonts w:ascii="Avenir LT 45 Book" w:hAnsi="Avenir LT 45 Book"/>
        </w:rPr>
      </w:pPr>
    </w:p>
    <w:sectPr w:rsidR="00B46256" w:rsidRPr="00C9421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244" w:rsidRDefault="00BC2244" w:rsidP="008C6CBB">
      <w:pPr>
        <w:spacing w:after="0" w:line="240" w:lineRule="auto"/>
      </w:pPr>
      <w:r>
        <w:separator/>
      </w:r>
    </w:p>
  </w:endnote>
  <w:endnote w:type="continuationSeparator" w:id="0">
    <w:p w:rsidR="00BC2244" w:rsidRDefault="00BC2244" w:rsidP="008C6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Baskerville">
    <w:panose1 w:val="02000000000000000000"/>
    <w:charset w:val="00"/>
    <w:family w:val="modern"/>
    <w:notTrueType/>
    <w:pitch w:val="variable"/>
    <w:sig w:usb0="A00000BF" w:usb1="5000005B" w:usb2="00000000" w:usb3="00000000" w:csb0="00000093" w:csb1="00000000"/>
  </w:font>
  <w:font w:name="Avenir LT 45 Book">
    <w:panose1 w:val="02000503020000020003"/>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CBB" w:rsidRDefault="008C6CBB" w:rsidP="008C6CBB">
    <w:pPr>
      <w:pStyle w:val="Footer"/>
      <w:jc w:val="right"/>
    </w:pPr>
    <w:r>
      <w:t>COS/Jan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244" w:rsidRDefault="00BC2244" w:rsidP="008C6CBB">
      <w:pPr>
        <w:spacing w:after="0" w:line="240" w:lineRule="auto"/>
      </w:pPr>
      <w:r>
        <w:separator/>
      </w:r>
    </w:p>
  </w:footnote>
  <w:footnote w:type="continuationSeparator" w:id="0">
    <w:p w:rsidR="00BC2244" w:rsidRDefault="00BC2244" w:rsidP="008C6C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CB"/>
    <w:rsid w:val="00192BB9"/>
    <w:rsid w:val="001D0E81"/>
    <w:rsid w:val="00362723"/>
    <w:rsid w:val="00386FB4"/>
    <w:rsid w:val="004E7681"/>
    <w:rsid w:val="008C6CBB"/>
    <w:rsid w:val="00B46256"/>
    <w:rsid w:val="00BC2244"/>
    <w:rsid w:val="00BD2EE8"/>
    <w:rsid w:val="00C24032"/>
    <w:rsid w:val="00C94213"/>
    <w:rsid w:val="00E32BCB"/>
    <w:rsid w:val="00F43586"/>
    <w:rsid w:val="00F94B9C"/>
    <w:rsid w:val="00FD1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6BE48"/>
  <w15:chartTrackingRefBased/>
  <w15:docId w15:val="{08ACCB3C-B41D-4565-B66B-B578126C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C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CBB"/>
  </w:style>
  <w:style w:type="paragraph" w:styleId="Footer">
    <w:name w:val="footer"/>
    <w:basedOn w:val="Normal"/>
    <w:link w:val="FooterChar"/>
    <w:uiPriority w:val="99"/>
    <w:unhideWhenUsed/>
    <w:rsid w:val="008C6C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Poole High School</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Dawson</dc:creator>
  <cp:keywords/>
  <dc:description/>
  <cp:lastModifiedBy>Della Dawson</cp:lastModifiedBy>
  <cp:revision>10</cp:revision>
  <dcterms:created xsi:type="dcterms:W3CDTF">2019-01-30T14:56:00Z</dcterms:created>
  <dcterms:modified xsi:type="dcterms:W3CDTF">2019-02-05T08:32:00Z</dcterms:modified>
</cp:coreProperties>
</file>