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337" w:rsidRPr="001E0577" w:rsidRDefault="00764337" w:rsidP="00764337">
      <w:pPr>
        <w:jc w:val="center"/>
        <w:rPr>
          <w:rFonts w:asciiTheme="minorHAnsi" w:hAnsiTheme="minorHAnsi"/>
          <w:b/>
          <w:sz w:val="32"/>
          <w:szCs w:val="32"/>
          <w:u w:val="single"/>
        </w:rPr>
      </w:pPr>
      <w:r w:rsidRPr="001E0577">
        <w:rPr>
          <w:rFonts w:asciiTheme="minorHAnsi" w:hAnsiTheme="minorHAnsi"/>
          <w:b/>
          <w:sz w:val="32"/>
          <w:szCs w:val="32"/>
          <w:u w:val="single"/>
        </w:rPr>
        <w:t>Job Description: KS</w:t>
      </w:r>
      <w:r>
        <w:rPr>
          <w:rFonts w:asciiTheme="minorHAnsi" w:hAnsiTheme="minorHAnsi"/>
          <w:b/>
          <w:sz w:val="32"/>
          <w:szCs w:val="32"/>
          <w:u w:val="single"/>
        </w:rPr>
        <w:t>4</w:t>
      </w:r>
      <w:r w:rsidRPr="001E0577">
        <w:rPr>
          <w:rFonts w:asciiTheme="minorHAnsi" w:hAnsiTheme="minorHAnsi"/>
          <w:b/>
          <w:sz w:val="32"/>
          <w:szCs w:val="32"/>
          <w:u w:val="single"/>
        </w:rPr>
        <w:t xml:space="preserve"> (Years </w:t>
      </w:r>
      <w:r>
        <w:rPr>
          <w:rFonts w:asciiTheme="minorHAnsi" w:hAnsiTheme="minorHAnsi"/>
          <w:b/>
          <w:sz w:val="32"/>
          <w:szCs w:val="32"/>
          <w:u w:val="single"/>
        </w:rPr>
        <w:t>10/11</w:t>
      </w:r>
      <w:r w:rsidRPr="001E0577">
        <w:rPr>
          <w:rFonts w:asciiTheme="minorHAnsi" w:hAnsiTheme="minorHAnsi"/>
          <w:b/>
          <w:sz w:val="32"/>
          <w:szCs w:val="32"/>
          <w:u w:val="single"/>
        </w:rPr>
        <w:t>) Co-</w:t>
      </w:r>
      <w:proofErr w:type="spellStart"/>
      <w:r w:rsidRPr="001E0577">
        <w:rPr>
          <w:rFonts w:asciiTheme="minorHAnsi" w:hAnsiTheme="minorHAnsi"/>
          <w:b/>
          <w:sz w:val="32"/>
          <w:szCs w:val="32"/>
          <w:u w:val="single"/>
        </w:rPr>
        <w:t>ordinator</w:t>
      </w:r>
      <w:proofErr w:type="spellEnd"/>
      <w:r w:rsidRPr="001E0577">
        <w:rPr>
          <w:rFonts w:asciiTheme="minorHAnsi" w:hAnsiTheme="minorHAnsi"/>
          <w:b/>
          <w:sz w:val="32"/>
          <w:szCs w:val="32"/>
          <w:u w:val="single"/>
        </w:rPr>
        <w:t xml:space="preserve"> for </w:t>
      </w:r>
      <w:proofErr w:type="spellStart"/>
      <w:r w:rsidRPr="001E0577">
        <w:rPr>
          <w:rFonts w:asciiTheme="minorHAnsi" w:hAnsiTheme="minorHAnsi"/>
          <w:b/>
          <w:sz w:val="32"/>
          <w:szCs w:val="32"/>
          <w:u w:val="single"/>
        </w:rPr>
        <w:t>Maths</w:t>
      </w:r>
      <w:proofErr w:type="spellEnd"/>
    </w:p>
    <w:p w:rsidR="00764337" w:rsidRPr="001E0577" w:rsidRDefault="00764337" w:rsidP="00764337">
      <w:pPr>
        <w:rPr>
          <w:rFonts w:asciiTheme="minorHAnsi" w:hAnsiTheme="minorHAnsi"/>
          <w:b/>
          <w:sz w:val="32"/>
          <w:szCs w:val="32"/>
        </w:rPr>
      </w:pPr>
    </w:p>
    <w:p w:rsidR="00764337" w:rsidRPr="001E0577" w:rsidRDefault="00764337" w:rsidP="00764337">
      <w:pPr>
        <w:rPr>
          <w:rFonts w:asciiTheme="minorHAnsi" w:hAnsiTheme="minorHAnsi"/>
          <w:b/>
        </w:rPr>
      </w:pPr>
      <w:r w:rsidRPr="001E0577">
        <w:rPr>
          <w:rFonts w:asciiTheme="minorHAnsi" w:hAnsiTheme="minorHAnsi"/>
          <w:b/>
        </w:rPr>
        <w:t>Reporting to:</w:t>
      </w:r>
      <w:r w:rsidRPr="001E0577">
        <w:rPr>
          <w:rFonts w:asciiTheme="minorHAnsi" w:hAnsiTheme="minorHAnsi"/>
        </w:rPr>
        <w:tab/>
      </w:r>
      <w:r w:rsidRPr="001E0577">
        <w:rPr>
          <w:rFonts w:asciiTheme="minorHAnsi" w:hAnsiTheme="minorHAnsi"/>
        </w:rPr>
        <w:tab/>
      </w:r>
      <w:r w:rsidRPr="001E0577">
        <w:rPr>
          <w:rFonts w:asciiTheme="minorHAnsi" w:hAnsiTheme="minorHAnsi"/>
          <w:b/>
        </w:rPr>
        <w:t>Head of Mathematics</w:t>
      </w:r>
    </w:p>
    <w:p w:rsidR="00764337" w:rsidRPr="001E0577" w:rsidRDefault="00764337" w:rsidP="00764337">
      <w:pPr>
        <w:rPr>
          <w:rFonts w:asciiTheme="minorHAnsi" w:hAnsiTheme="minorHAnsi"/>
        </w:rPr>
      </w:pPr>
    </w:p>
    <w:p w:rsidR="00764337" w:rsidRPr="001E0577" w:rsidRDefault="00764337" w:rsidP="00764337">
      <w:pPr>
        <w:rPr>
          <w:rFonts w:asciiTheme="minorHAnsi" w:hAnsiTheme="minorHAnsi"/>
          <w:b/>
        </w:rPr>
      </w:pPr>
      <w:r w:rsidRPr="001E0577">
        <w:rPr>
          <w:rFonts w:asciiTheme="minorHAnsi" w:hAnsiTheme="minorHAnsi"/>
          <w:b/>
        </w:rPr>
        <w:t>Salary:</w:t>
      </w:r>
      <w:r w:rsidRPr="001E0577">
        <w:rPr>
          <w:rFonts w:asciiTheme="minorHAnsi" w:hAnsiTheme="minorHAnsi"/>
          <w:b/>
        </w:rPr>
        <w:tab/>
      </w:r>
      <w:r w:rsidRPr="001E0577">
        <w:rPr>
          <w:rFonts w:asciiTheme="minorHAnsi" w:hAnsiTheme="minorHAnsi"/>
          <w:b/>
        </w:rPr>
        <w:tab/>
      </w:r>
      <w:r w:rsidRPr="001E0577">
        <w:rPr>
          <w:rFonts w:asciiTheme="minorHAnsi" w:hAnsiTheme="minorHAnsi"/>
          <w:b/>
        </w:rPr>
        <w:tab/>
        <w:t>TLR 2</w:t>
      </w:r>
      <w:r w:rsidR="00FF6D3C">
        <w:rPr>
          <w:rFonts w:asciiTheme="minorHAnsi" w:hAnsiTheme="minorHAnsi"/>
          <w:b/>
        </w:rPr>
        <w:t>B</w:t>
      </w:r>
      <w:r w:rsidRPr="001E0577">
        <w:rPr>
          <w:rFonts w:asciiTheme="minorHAnsi" w:hAnsiTheme="minorHAnsi"/>
          <w:b/>
        </w:rPr>
        <w:t>, £</w:t>
      </w:r>
      <w:r w:rsidR="00FF6D3C">
        <w:rPr>
          <w:rFonts w:asciiTheme="minorHAnsi" w:hAnsiTheme="minorHAnsi"/>
          <w:b/>
        </w:rPr>
        <w:t>4,442</w:t>
      </w:r>
    </w:p>
    <w:p w:rsidR="00764337" w:rsidRPr="001E0577" w:rsidRDefault="00764337" w:rsidP="00764337">
      <w:pPr>
        <w:rPr>
          <w:rFonts w:asciiTheme="minorHAnsi" w:eastAsia="Calibri" w:hAnsiTheme="minorHAnsi"/>
          <w:b/>
        </w:rPr>
      </w:pPr>
    </w:p>
    <w:p w:rsidR="00764337" w:rsidRPr="001E0577" w:rsidRDefault="00764337" w:rsidP="00764337">
      <w:pPr>
        <w:rPr>
          <w:rFonts w:asciiTheme="minorHAnsi" w:eastAsia="Calibri" w:hAnsiTheme="minorHAnsi"/>
          <w:b/>
        </w:rPr>
      </w:pPr>
      <w:r w:rsidRPr="001E0577">
        <w:rPr>
          <w:rFonts w:asciiTheme="minorHAnsi" w:eastAsia="Calibri" w:hAnsiTheme="minorHAnsi"/>
          <w:b/>
        </w:rPr>
        <w:t>The Role</w:t>
      </w:r>
    </w:p>
    <w:p w:rsidR="00764337" w:rsidRPr="001E0577" w:rsidRDefault="00764337" w:rsidP="00764337">
      <w:pPr>
        <w:rPr>
          <w:rFonts w:asciiTheme="minorHAnsi" w:eastAsia="Calibri" w:hAnsiTheme="minorHAnsi"/>
          <w:b/>
        </w:rPr>
      </w:pPr>
    </w:p>
    <w:p w:rsidR="00764337" w:rsidRPr="001E0577" w:rsidRDefault="00764337" w:rsidP="00764337">
      <w:pPr>
        <w:pStyle w:val="Default"/>
        <w:jc w:val="both"/>
        <w:rPr>
          <w:rFonts w:asciiTheme="minorHAnsi" w:hAnsiTheme="minorHAnsi"/>
        </w:rPr>
      </w:pPr>
      <w:r w:rsidRPr="001E0577">
        <w:rPr>
          <w:rFonts w:asciiTheme="minorHAnsi" w:hAnsiTheme="minorHAnsi"/>
        </w:rPr>
        <w:t xml:space="preserve">To ensure the academy achieves Key Stage </w:t>
      </w:r>
      <w:r>
        <w:rPr>
          <w:rFonts w:asciiTheme="minorHAnsi" w:hAnsiTheme="minorHAnsi"/>
        </w:rPr>
        <w:t>4</w:t>
      </w:r>
      <w:r w:rsidRPr="001E0577">
        <w:rPr>
          <w:rFonts w:asciiTheme="minorHAnsi" w:hAnsiTheme="minorHAnsi"/>
        </w:rPr>
        <w:t xml:space="preserve"> Maths targets through appropriate Schemes of Work, effective assessment tracking and intervention. Ensure excellent teaching and learning takes place. To design an engaging and challenging curriculum that inspires children to appreciate the subject and its application. </w:t>
      </w:r>
    </w:p>
    <w:p w:rsidR="00764337" w:rsidRPr="001E0577" w:rsidRDefault="00764337" w:rsidP="00764337">
      <w:pPr>
        <w:pStyle w:val="Default"/>
        <w:rPr>
          <w:rFonts w:asciiTheme="minorHAnsi" w:eastAsia="Calibri" w:hAnsiTheme="minorHAnsi"/>
          <w:b/>
          <w:color w:val="1F497D"/>
        </w:rPr>
      </w:pPr>
    </w:p>
    <w:p w:rsidR="00764337" w:rsidRPr="001E0577" w:rsidRDefault="00764337" w:rsidP="00764337">
      <w:pPr>
        <w:pStyle w:val="ListParagraph"/>
        <w:spacing w:after="0"/>
        <w:ind w:left="0"/>
        <w:rPr>
          <w:rFonts w:eastAsia="Calibri"/>
          <w:b/>
          <w:sz w:val="24"/>
          <w:szCs w:val="24"/>
        </w:rPr>
      </w:pPr>
      <w:r w:rsidRPr="001E0577">
        <w:rPr>
          <w:rFonts w:eastAsia="Calibri"/>
          <w:b/>
          <w:sz w:val="24"/>
          <w:szCs w:val="24"/>
        </w:rPr>
        <w:t xml:space="preserve">Key Responsibilities </w:t>
      </w:r>
    </w:p>
    <w:p w:rsidR="00764337" w:rsidRPr="001E0577" w:rsidRDefault="00764337" w:rsidP="00764337">
      <w:pPr>
        <w:pStyle w:val="ListParagraph"/>
        <w:spacing w:after="0"/>
        <w:ind w:left="0"/>
        <w:rPr>
          <w:rFonts w:eastAsia="Calibri"/>
          <w:sz w:val="24"/>
          <w:szCs w:val="24"/>
        </w:rPr>
      </w:pPr>
    </w:p>
    <w:p w:rsidR="00764337" w:rsidRPr="004B0CB7" w:rsidRDefault="00764337" w:rsidP="004B0CB7">
      <w:pPr>
        <w:pStyle w:val="ListParagraph"/>
        <w:numPr>
          <w:ilvl w:val="0"/>
          <w:numId w:val="6"/>
        </w:numPr>
        <w:rPr>
          <w:rFonts w:eastAsia="Calibri"/>
        </w:rPr>
      </w:pPr>
      <w:r w:rsidRPr="004B0CB7">
        <w:rPr>
          <w:rFonts w:eastAsia="Calibri"/>
        </w:rPr>
        <w:t xml:space="preserve">Overview of </w:t>
      </w:r>
      <w:proofErr w:type="spellStart"/>
      <w:r w:rsidRPr="004B0CB7">
        <w:rPr>
          <w:rFonts w:eastAsia="Calibri"/>
        </w:rPr>
        <w:t>SoW</w:t>
      </w:r>
      <w:proofErr w:type="spellEnd"/>
      <w:r w:rsidRPr="004B0CB7">
        <w:rPr>
          <w:rFonts w:eastAsia="Calibri"/>
        </w:rPr>
        <w:t xml:space="preserve"> and POS for Years 10 and 11</w:t>
      </w:r>
    </w:p>
    <w:p w:rsidR="00764337" w:rsidRPr="004B0CB7" w:rsidRDefault="00764337" w:rsidP="004B0CB7">
      <w:pPr>
        <w:pStyle w:val="ListParagraph"/>
        <w:numPr>
          <w:ilvl w:val="0"/>
          <w:numId w:val="6"/>
        </w:numPr>
        <w:rPr>
          <w:rFonts w:eastAsia="Calibri"/>
        </w:rPr>
      </w:pPr>
      <w:r w:rsidRPr="004B0CB7">
        <w:rPr>
          <w:rFonts w:eastAsia="Calibri"/>
        </w:rPr>
        <w:t>Responsibility for assessments and data for Years 10 and 11</w:t>
      </w:r>
    </w:p>
    <w:p w:rsidR="00764337" w:rsidRPr="00610ECC" w:rsidRDefault="00764337" w:rsidP="004B0CB7">
      <w:pPr>
        <w:pStyle w:val="ListParagraph"/>
        <w:numPr>
          <w:ilvl w:val="0"/>
          <w:numId w:val="6"/>
        </w:numPr>
        <w:jc w:val="both"/>
      </w:pPr>
      <w:r w:rsidRPr="004B0CB7">
        <w:rPr>
          <w:rFonts w:eastAsia="Calibri"/>
        </w:rPr>
        <w:t>Responsibility for interventions and extra-curricular events in Years 10 and 11</w:t>
      </w:r>
    </w:p>
    <w:p w:rsidR="00764337" w:rsidRPr="00610ECC" w:rsidRDefault="00764337" w:rsidP="004B0CB7">
      <w:pPr>
        <w:pStyle w:val="ListParagraph"/>
        <w:numPr>
          <w:ilvl w:val="0"/>
          <w:numId w:val="6"/>
        </w:numPr>
        <w:jc w:val="both"/>
      </w:pPr>
      <w:r w:rsidRPr="00610ECC">
        <w:t xml:space="preserve">To plan, resource and deliver lessons and sequences of lessons to the highest standard that ensure real learning takes place and students make superior progress </w:t>
      </w:r>
    </w:p>
    <w:p w:rsidR="00764337" w:rsidRPr="001E0577" w:rsidRDefault="00764337" w:rsidP="004B0CB7">
      <w:pPr>
        <w:pStyle w:val="Default"/>
        <w:numPr>
          <w:ilvl w:val="0"/>
          <w:numId w:val="6"/>
        </w:numPr>
        <w:jc w:val="both"/>
        <w:rPr>
          <w:rFonts w:asciiTheme="minorHAnsi" w:hAnsiTheme="minorHAnsi"/>
        </w:rPr>
      </w:pPr>
      <w:r w:rsidRPr="001E0577">
        <w:rPr>
          <w:rFonts w:asciiTheme="minorHAnsi" w:hAnsiTheme="minorHAnsi"/>
        </w:rPr>
        <w:t xml:space="preserve">To provide a nurturing classroom and academy environment that helps students to develop as learners </w:t>
      </w:r>
    </w:p>
    <w:p w:rsidR="00764337" w:rsidRPr="001E0577" w:rsidRDefault="00764337" w:rsidP="004B0CB7">
      <w:pPr>
        <w:pStyle w:val="Default"/>
        <w:numPr>
          <w:ilvl w:val="0"/>
          <w:numId w:val="6"/>
        </w:numPr>
        <w:jc w:val="both"/>
        <w:rPr>
          <w:rFonts w:asciiTheme="minorHAnsi" w:hAnsiTheme="minorHAnsi"/>
        </w:rPr>
      </w:pPr>
      <w:r w:rsidRPr="001E0577">
        <w:rPr>
          <w:rFonts w:asciiTheme="minorHAnsi" w:hAnsiTheme="minorHAnsi"/>
        </w:rPr>
        <w:t xml:space="preserve">To help to maintain/establish discipline across the whole academy </w:t>
      </w:r>
    </w:p>
    <w:p w:rsidR="00764337" w:rsidRPr="001E0577" w:rsidRDefault="00764337" w:rsidP="004B0CB7">
      <w:pPr>
        <w:pStyle w:val="Default"/>
        <w:numPr>
          <w:ilvl w:val="0"/>
          <w:numId w:val="6"/>
        </w:numPr>
        <w:jc w:val="both"/>
        <w:rPr>
          <w:rFonts w:asciiTheme="minorHAnsi" w:hAnsiTheme="minorHAnsi"/>
        </w:rPr>
      </w:pPr>
      <w:r w:rsidRPr="001E0577">
        <w:rPr>
          <w:rFonts w:asciiTheme="minorHAnsi" w:hAnsiTheme="minorHAnsi"/>
        </w:rPr>
        <w:t xml:space="preserve">To contribute to the effective working of the academy. </w:t>
      </w:r>
    </w:p>
    <w:p w:rsidR="00764337" w:rsidRPr="001E0577" w:rsidRDefault="00764337" w:rsidP="00764337">
      <w:pPr>
        <w:pStyle w:val="Default"/>
        <w:jc w:val="both"/>
        <w:rPr>
          <w:rFonts w:asciiTheme="minorHAnsi" w:hAnsiTheme="minorHAnsi"/>
        </w:rPr>
      </w:pPr>
    </w:p>
    <w:p w:rsidR="00764337" w:rsidRPr="001E0577" w:rsidRDefault="00764337" w:rsidP="00764337">
      <w:pPr>
        <w:pStyle w:val="Default"/>
        <w:jc w:val="both"/>
        <w:rPr>
          <w:rFonts w:asciiTheme="minorHAnsi" w:hAnsiTheme="minorHAnsi"/>
          <w:b/>
          <w:bCs/>
        </w:rPr>
      </w:pPr>
      <w:r w:rsidRPr="001E0577">
        <w:rPr>
          <w:rFonts w:asciiTheme="minorHAnsi" w:hAnsiTheme="minorHAnsi"/>
          <w:b/>
          <w:bCs/>
        </w:rPr>
        <w:t xml:space="preserve">Teaching and Learning </w:t>
      </w:r>
    </w:p>
    <w:p w:rsidR="00764337" w:rsidRPr="001E0577" w:rsidRDefault="00764337" w:rsidP="00764337">
      <w:pPr>
        <w:pStyle w:val="Default"/>
        <w:jc w:val="both"/>
        <w:rPr>
          <w:rFonts w:asciiTheme="minorHAnsi" w:hAnsiTheme="minorHAnsi"/>
        </w:rPr>
      </w:pPr>
    </w:p>
    <w:p w:rsidR="00764337" w:rsidRPr="001E0577" w:rsidRDefault="00764337" w:rsidP="004B0CB7">
      <w:pPr>
        <w:pStyle w:val="Default"/>
        <w:numPr>
          <w:ilvl w:val="0"/>
          <w:numId w:val="7"/>
        </w:numPr>
        <w:rPr>
          <w:rFonts w:asciiTheme="minorHAnsi" w:hAnsiTheme="minorHAnsi"/>
        </w:rPr>
      </w:pPr>
      <w:r w:rsidRPr="001E0577">
        <w:rPr>
          <w:rFonts w:asciiTheme="minorHAnsi" w:hAnsiTheme="minorHAnsi"/>
        </w:rPr>
        <w:t xml:space="preserve">With direction from the Head of Department and within the context of the academy’s curriculum and schemes of work, plan and prepare effective teaching modules and lessons </w:t>
      </w:r>
    </w:p>
    <w:p w:rsidR="00764337" w:rsidRPr="001E0577" w:rsidRDefault="00764337" w:rsidP="004B0CB7">
      <w:pPr>
        <w:pStyle w:val="Default"/>
        <w:numPr>
          <w:ilvl w:val="0"/>
          <w:numId w:val="7"/>
        </w:numPr>
        <w:rPr>
          <w:rFonts w:asciiTheme="minorHAnsi" w:hAnsiTheme="minorHAnsi"/>
        </w:rPr>
      </w:pPr>
      <w:r w:rsidRPr="001E0577">
        <w:rPr>
          <w:rFonts w:asciiTheme="minorHAnsi" w:hAnsiTheme="minorHAnsi"/>
        </w:rPr>
        <w:t xml:space="preserve">Teach engaging and effective lessons that motivate, inspire and improve pupil attainment </w:t>
      </w:r>
    </w:p>
    <w:p w:rsidR="00764337" w:rsidRPr="001E0577" w:rsidRDefault="00764337" w:rsidP="004B0CB7">
      <w:pPr>
        <w:pStyle w:val="Default"/>
        <w:numPr>
          <w:ilvl w:val="0"/>
          <w:numId w:val="7"/>
        </w:numPr>
        <w:rPr>
          <w:rFonts w:asciiTheme="minorHAnsi" w:hAnsiTheme="minorHAnsi"/>
        </w:rPr>
      </w:pPr>
      <w:r w:rsidRPr="001E0577">
        <w:rPr>
          <w:rFonts w:asciiTheme="minorHAnsi" w:hAnsiTheme="minorHAnsi"/>
        </w:rPr>
        <w:t xml:space="preserve">Use regular assessments to set targets for students, monitor student progress and respond accordingly to the results of such monitoring </w:t>
      </w:r>
    </w:p>
    <w:p w:rsidR="00764337" w:rsidRPr="001E0577" w:rsidRDefault="00764337" w:rsidP="004B0CB7">
      <w:pPr>
        <w:pStyle w:val="Default"/>
        <w:numPr>
          <w:ilvl w:val="0"/>
          <w:numId w:val="7"/>
        </w:numPr>
        <w:rPr>
          <w:rFonts w:asciiTheme="minorHAnsi" w:hAnsiTheme="minorHAnsi"/>
        </w:rPr>
      </w:pPr>
      <w:r w:rsidRPr="001E0577">
        <w:rPr>
          <w:rFonts w:asciiTheme="minorHAnsi" w:hAnsiTheme="minorHAnsi"/>
        </w:rPr>
        <w:lastRenderedPageBreak/>
        <w:t xml:space="preserve">To produce/contribute to oral and written assessments, reports and references relating to individual and groups of pupils </w:t>
      </w:r>
    </w:p>
    <w:p w:rsidR="00764337" w:rsidRPr="001E0577" w:rsidRDefault="00764337" w:rsidP="004B0CB7">
      <w:pPr>
        <w:pStyle w:val="Default"/>
        <w:numPr>
          <w:ilvl w:val="0"/>
          <w:numId w:val="7"/>
        </w:numPr>
        <w:rPr>
          <w:rFonts w:asciiTheme="minorHAnsi" w:hAnsiTheme="minorHAnsi"/>
        </w:rPr>
      </w:pPr>
      <w:r w:rsidRPr="001E0577">
        <w:rPr>
          <w:rFonts w:asciiTheme="minorHAnsi" w:hAnsiTheme="minorHAnsi"/>
        </w:rPr>
        <w:t xml:space="preserve">Develop plans and processes for the classroom with measurable results and evaluate those results to make improvements in student achievement </w:t>
      </w:r>
    </w:p>
    <w:p w:rsidR="00764337" w:rsidRPr="001E0577" w:rsidRDefault="00764337" w:rsidP="004B0CB7">
      <w:pPr>
        <w:pStyle w:val="Default"/>
        <w:numPr>
          <w:ilvl w:val="0"/>
          <w:numId w:val="7"/>
        </w:numPr>
        <w:rPr>
          <w:rFonts w:asciiTheme="minorHAnsi" w:hAnsiTheme="minorHAnsi"/>
        </w:rPr>
      </w:pPr>
      <w:r w:rsidRPr="001E0577">
        <w:rPr>
          <w:rFonts w:asciiTheme="minorHAnsi" w:hAnsiTheme="minorHAnsi"/>
        </w:rPr>
        <w:t xml:space="preserve">Ensure that all students achieve at least at chronological age level or, if well below level, make significant and continuing progress towards achieving at chronological age level </w:t>
      </w:r>
    </w:p>
    <w:p w:rsidR="00764337" w:rsidRPr="001E0577" w:rsidRDefault="00764337" w:rsidP="004B0CB7">
      <w:pPr>
        <w:pStyle w:val="Default"/>
        <w:numPr>
          <w:ilvl w:val="0"/>
          <w:numId w:val="7"/>
        </w:numPr>
        <w:rPr>
          <w:rFonts w:asciiTheme="minorHAnsi" w:hAnsiTheme="minorHAnsi"/>
        </w:rPr>
      </w:pPr>
      <w:r w:rsidRPr="001E0577">
        <w:rPr>
          <w:rFonts w:asciiTheme="minorHAnsi" w:hAnsiTheme="minorHAnsi"/>
        </w:rPr>
        <w:t xml:space="preserve">Maintain regular and productive communication with pupils, parents and carers, to report on progress, sanctions and rewards and all other communications </w:t>
      </w:r>
    </w:p>
    <w:p w:rsidR="00764337" w:rsidRPr="001E0577" w:rsidRDefault="00764337" w:rsidP="004B0CB7">
      <w:pPr>
        <w:pStyle w:val="Default"/>
        <w:numPr>
          <w:ilvl w:val="0"/>
          <w:numId w:val="7"/>
        </w:numPr>
        <w:rPr>
          <w:rFonts w:asciiTheme="minorHAnsi" w:hAnsiTheme="minorHAnsi"/>
        </w:rPr>
      </w:pPr>
      <w:r w:rsidRPr="001E0577">
        <w:rPr>
          <w:rFonts w:asciiTheme="minorHAnsi" w:hAnsiTheme="minorHAnsi"/>
        </w:rPr>
        <w:t xml:space="preserve">Provide or contribute to oral and written assessments, reports and references relating to individual pupils and groups of pupils </w:t>
      </w:r>
    </w:p>
    <w:p w:rsidR="00764337" w:rsidRPr="001E0577" w:rsidRDefault="00764337" w:rsidP="004B0CB7">
      <w:pPr>
        <w:pStyle w:val="Default"/>
        <w:numPr>
          <w:ilvl w:val="0"/>
          <w:numId w:val="7"/>
        </w:numPr>
        <w:rPr>
          <w:rFonts w:asciiTheme="minorHAnsi" w:hAnsiTheme="minorHAnsi"/>
          <w:color w:val="auto"/>
        </w:rPr>
      </w:pPr>
      <w:r w:rsidRPr="001E0577">
        <w:rPr>
          <w:rFonts w:asciiTheme="minorHAnsi" w:hAnsiTheme="minorHAnsi"/>
          <w:color w:val="auto"/>
        </w:rPr>
        <w:t xml:space="preserve">Implement and adhere to the academies behaviour management policy, ensuring the health and well-being of pupils is maintained at all times </w:t>
      </w:r>
    </w:p>
    <w:p w:rsidR="00764337" w:rsidRPr="001E0577" w:rsidRDefault="00764337" w:rsidP="004B0CB7">
      <w:pPr>
        <w:pStyle w:val="Default"/>
        <w:numPr>
          <w:ilvl w:val="0"/>
          <w:numId w:val="7"/>
        </w:numPr>
        <w:rPr>
          <w:rFonts w:asciiTheme="minorHAnsi" w:hAnsiTheme="minorHAnsi"/>
          <w:color w:val="auto"/>
        </w:rPr>
      </w:pPr>
      <w:r w:rsidRPr="001E0577">
        <w:rPr>
          <w:rFonts w:asciiTheme="minorHAnsi" w:hAnsiTheme="minorHAnsi"/>
          <w:color w:val="auto"/>
        </w:rPr>
        <w:t xml:space="preserve">Participate in preparing pupils for external examinations. </w:t>
      </w:r>
    </w:p>
    <w:p w:rsidR="00764337" w:rsidRPr="001E0577" w:rsidRDefault="00764337" w:rsidP="00764337">
      <w:pPr>
        <w:pStyle w:val="Default"/>
        <w:rPr>
          <w:rFonts w:asciiTheme="minorHAnsi" w:hAnsiTheme="minorHAnsi"/>
          <w:color w:val="auto"/>
        </w:rPr>
      </w:pPr>
    </w:p>
    <w:p w:rsidR="00764337" w:rsidRPr="001E0577" w:rsidRDefault="00764337" w:rsidP="00764337">
      <w:pPr>
        <w:pStyle w:val="Default"/>
        <w:jc w:val="both"/>
        <w:rPr>
          <w:rFonts w:asciiTheme="minorHAnsi" w:hAnsiTheme="minorHAnsi"/>
          <w:b/>
          <w:bCs/>
          <w:color w:val="auto"/>
        </w:rPr>
      </w:pPr>
      <w:r w:rsidRPr="001E0577">
        <w:rPr>
          <w:rFonts w:asciiTheme="minorHAnsi" w:hAnsiTheme="minorHAnsi"/>
          <w:b/>
          <w:bCs/>
          <w:color w:val="auto"/>
        </w:rPr>
        <w:t xml:space="preserve">Academy Culture </w:t>
      </w:r>
    </w:p>
    <w:p w:rsidR="00764337" w:rsidRPr="001E0577" w:rsidRDefault="00764337" w:rsidP="00764337">
      <w:pPr>
        <w:pStyle w:val="Default"/>
        <w:jc w:val="both"/>
        <w:rPr>
          <w:rFonts w:asciiTheme="minorHAnsi" w:hAnsiTheme="minorHAnsi"/>
          <w:color w:val="auto"/>
        </w:rPr>
      </w:pPr>
    </w:p>
    <w:p w:rsidR="00764337" w:rsidRPr="001E0577" w:rsidRDefault="00764337" w:rsidP="004B0CB7">
      <w:pPr>
        <w:pStyle w:val="Default"/>
        <w:numPr>
          <w:ilvl w:val="0"/>
          <w:numId w:val="8"/>
        </w:numPr>
        <w:rPr>
          <w:rFonts w:asciiTheme="minorHAnsi" w:hAnsiTheme="minorHAnsi"/>
          <w:color w:val="auto"/>
        </w:rPr>
      </w:pPr>
      <w:r w:rsidRPr="001E0577">
        <w:rPr>
          <w:rFonts w:asciiTheme="minorHAnsi" w:hAnsiTheme="minorHAnsi"/>
          <w:color w:val="auto"/>
        </w:rPr>
        <w:t xml:space="preserve">Support the academy’s values and ethos by contributing to the development and implementation of policies practices and procedures </w:t>
      </w:r>
    </w:p>
    <w:p w:rsidR="00764337" w:rsidRPr="001E0577" w:rsidRDefault="00764337" w:rsidP="004B0CB7">
      <w:pPr>
        <w:pStyle w:val="Default"/>
        <w:numPr>
          <w:ilvl w:val="0"/>
          <w:numId w:val="8"/>
        </w:numPr>
        <w:rPr>
          <w:rFonts w:asciiTheme="minorHAnsi" w:hAnsiTheme="minorHAnsi"/>
          <w:color w:val="auto"/>
        </w:rPr>
      </w:pPr>
      <w:r w:rsidRPr="001E0577">
        <w:rPr>
          <w:rFonts w:asciiTheme="minorHAnsi" w:hAnsiTheme="minorHAnsi"/>
          <w:color w:val="auto"/>
        </w:rPr>
        <w:t xml:space="preserve">Help create a strong academy community, characterised by consistent, orderly behaviour and caring, respectful relationships </w:t>
      </w:r>
    </w:p>
    <w:p w:rsidR="00764337" w:rsidRPr="001E0577" w:rsidRDefault="00764337" w:rsidP="004B0CB7">
      <w:pPr>
        <w:pStyle w:val="Default"/>
        <w:numPr>
          <w:ilvl w:val="0"/>
          <w:numId w:val="8"/>
        </w:numPr>
        <w:rPr>
          <w:rFonts w:asciiTheme="minorHAnsi" w:hAnsiTheme="minorHAnsi"/>
          <w:color w:val="auto"/>
        </w:rPr>
      </w:pPr>
      <w:r w:rsidRPr="001E0577">
        <w:rPr>
          <w:rFonts w:asciiTheme="minorHAnsi" w:hAnsiTheme="minorHAnsi"/>
          <w:color w:val="auto"/>
        </w:rPr>
        <w:t xml:space="preserve">Help develop a small school/department culture and ethos that is utterly committed to achievement </w:t>
      </w:r>
    </w:p>
    <w:p w:rsidR="00764337" w:rsidRPr="001E0577" w:rsidRDefault="00764337" w:rsidP="004B0CB7">
      <w:pPr>
        <w:pStyle w:val="Default"/>
        <w:numPr>
          <w:ilvl w:val="0"/>
          <w:numId w:val="8"/>
        </w:numPr>
        <w:rPr>
          <w:rFonts w:asciiTheme="minorHAnsi" w:hAnsiTheme="minorHAnsi"/>
          <w:color w:val="auto"/>
        </w:rPr>
      </w:pPr>
      <w:r w:rsidRPr="001E0577">
        <w:rPr>
          <w:rFonts w:asciiTheme="minorHAnsi" w:hAnsiTheme="minorHAnsi"/>
          <w:color w:val="auto"/>
        </w:rPr>
        <w:t xml:space="preserve">To be active in issues of student welfare and support </w:t>
      </w:r>
    </w:p>
    <w:p w:rsidR="00764337" w:rsidRPr="001E0577" w:rsidRDefault="00764337" w:rsidP="004B0CB7">
      <w:pPr>
        <w:pStyle w:val="Default"/>
        <w:numPr>
          <w:ilvl w:val="0"/>
          <w:numId w:val="8"/>
        </w:numPr>
        <w:rPr>
          <w:rFonts w:asciiTheme="minorHAnsi" w:hAnsiTheme="minorHAnsi"/>
          <w:color w:val="auto"/>
        </w:rPr>
      </w:pPr>
      <w:r w:rsidRPr="001E0577">
        <w:rPr>
          <w:rFonts w:asciiTheme="minorHAnsi" w:hAnsiTheme="minorHAnsi"/>
          <w:color w:val="auto"/>
        </w:rPr>
        <w:t xml:space="preserve">Support and work in collaboration with colleagues and other professional in and beyond the school, covering lessons and providing other support as required. </w:t>
      </w:r>
    </w:p>
    <w:p w:rsidR="00764337" w:rsidRPr="001E0577" w:rsidRDefault="00764337" w:rsidP="00764337">
      <w:pPr>
        <w:pStyle w:val="Default"/>
        <w:jc w:val="both"/>
        <w:rPr>
          <w:rFonts w:asciiTheme="minorHAnsi" w:hAnsiTheme="minorHAnsi"/>
          <w:color w:val="auto"/>
        </w:rPr>
      </w:pPr>
    </w:p>
    <w:p w:rsidR="00764337" w:rsidRPr="001E0577" w:rsidRDefault="00764337" w:rsidP="00764337">
      <w:pPr>
        <w:pStyle w:val="Default"/>
        <w:jc w:val="both"/>
        <w:rPr>
          <w:rFonts w:asciiTheme="minorHAnsi" w:hAnsiTheme="minorHAnsi"/>
          <w:b/>
          <w:bCs/>
          <w:color w:val="auto"/>
        </w:rPr>
      </w:pPr>
      <w:r w:rsidRPr="001E0577">
        <w:rPr>
          <w:rFonts w:asciiTheme="minorHAnsi" w:hAnsiTheme="minorHAnsi"/>
          <w:b/>
          <w:bCs/>
          <w:color w:val="auto"/>
        </w:rPr>
        <w:t xml:space="preserve">Other </w:t>
      </w:r>
    </w:p>
    <w:p w:rsidR="00764337" w:rsidRPr="001E0577" w:rsidRDefault="00764337" w:rsidP="00764337">
      <w:pPr>
        <w:pStyle w:val="Default"/>
        <w:jc w:val="both"/>
        <w:rPr>
          <w:rFonts w:asciiTheme="minorHAnsi" w:hAnsiTheme="minorHAnsi"/>
          <w:color w:val="auto"/>
        </w:rPr>
      </w:pPr>
    </w:p>
    <w:p w:rsidR="00764337" w:rsidRPr="001E0577" w:rsidRDefault="00764337" w:rsidP="004B0CB7">
      <w:pPr>
        <w:pStyle w:val="Default"/>
        <w:rPr>
          <w:rFonts w:asciiTheme="minorHAnsi" w:hAnsiTheme="minorHAnsi"/>
          <w:color w:val="auto"/>
        </w:rPr>
      </w:pPr>
      <w:bookmarkStart w:id="0" w:name="_GoBack"/>
      <w:bookmarkEnd w:id="0"/>
      <w:proofErr w:type="gramStart"/>
      <w:r w:rsidRPr="001E0577">
        <w:rPr>
          <w:rFonts w:asciiTheme="minorHAnsi" w:hAnsiTheme="minorHAnsi"/>
          <w:color w:val="auto"/>
        </w:rPr>
        <w:t>Undertake ,</w:t>
      </w:r>
      <w:proofErr w:type="gramEnd"/>
      <w:r w:rsidRPr="001E0577">
        <w:rPr>
          <w:rFonts w:asciiTheme="minorHAnsi" w:hAnsiTheme="minorHAnsi"/>
          <w:color w:val="auto"/>
        </w:rPr>
        <w:t xml:space="preserve"> and when required, deliver or be part of the appraisal system and relevant training and professional development </w:t>
      </w:r>
    </w:p>
    <w:p w:rsidR="00764337" w:rsidRPr="001E0577" w:rsidRDefault="00764337" w:rsidP="00610ECC">
      <w:pPr>
        <w:rPr>
          <w:rFonts w:asciiTheme="minorHAnsi" w:hAnsiTheme="minorHAnsi"/>
        </w:rPr>
      </w:pPr>
    </w:p>
    <w:p w:rsidR="00764337" w:rsidRPr="001E0577" w:rsidRDefault="00764337" w:rsidP="00764337">
      <w:pPr>
        <w:rPr>
          <w:rFonts w:asciiTheme="minorHAnsi" w:hAnsiTheme="minorHAnsi"/>
        </w:rPr>
      </w:pPr>
    </w:p>
    <w:sectPr w:rsidR="00764337" w:rsidRPr="001E0577" w:rsidSect="0010290D">
      <w:headerReference w:type="even" r:id="rId8"/>
      <w:headerReference w:type="default" r:id="rId9"/>
      <w:footerReference w:type="even" r:id="rId10"/>
      <w:footerReference w:type="default" r:id="rId11"/>
      <w:headerReference w:type="first" r:id="rId12"/>
      <w:footerReference w:type="first" r:id="rId13"/>
      <w:pgSz w:w="11906" w:h="16838"/>
      <w:pgMar w:top="454" w:right="1440" w:bottom="1440" w:left="1440" w:header="709" w:footer="5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8B1" w:rsidRDefault="00FF6D3C">
      <w:r>
        <w:separator/>
      </w:r>
    </w:p>
  </w:endnote>
  <w:endnote w:type="continuationSeparator" w:id="0">
    <w:p w:rsidR="008E18B1" w:rsidRDefault="00FF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F0A" w:rsidRDefault="004B0C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CF2" w:rsidRDefault="00474849">
    <w:pPr>
      <w:pStyle w:val="Footer"/>
    </w:pPr>
    <w:r>
      <w:rPr>
        <w:noProof/>
        <w:lang w:eastAsia="en-GB"/>
      </w:rPr>
      <w:drawing>
        <wp:inline distT="0" distB="0" distL="0" distR="0" wp14:anchorId="48FDFB26" wp14:editId="5298C907">
          <wp:extent cx="371475" cy="219075"/>
          <wp:effectExtent l="0" t="0" r="9525" b="9525"/>
          <wp:docPr id="6" name="Picture 6" descr="ark-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k-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219075"/>
                  </a:xfrm>
                  <a:prstGeom prst="rect">
                    <a:avLst/>
                  </a:prstGeom>
                  <a:noFill/>
                  <a:ln>
                    <a:noFill/>
                  </a:ln>
                </pic:spPr>
              </pic:pic>
            </a:graphicData>
          </a:graphic>
        </wp:inline>
      </w:drawing>
    </w:r>
  </w:p>
  <w:p w:rsidR="00540CF2" w:rsidRDefault="004B0CB7">
    <w:pPr>
      <w:pStyle w:val="Footer"/>
    </w:pPr>
  </w:p>
  <w:p w:rsidR="00540CF2" w:rsidRPr="00540CF2" w:rsidRDefault="00474849">
    <w:pPr>
      <w:pStyle w:val="Footer"/>
      <w:rPr>
        <w:sz w:val="18"/>
        <w:szCs w:val="18"/>
      </w:rPr>
    </w:pPr>
    <w:r w:rsidRPr="00540CF2">
      <w:rPr>
        <w:sz w:val="18"/>
        <w:szCs w:val="18"/>
      </w:rPr>
      <w:t xml:space="preserve">Email: </w:t>
    </w:r>
    <w:hyperlink r:id="rId2" w:history="1">
      <w:r w:rsidRPr="00540CF2">
        <w:rPr>
          <w:rStyle w:val="Hyperlink"/>
          <w:sz w:val="18"/>
          <w:szCs w:val="18"/>
        </w:rPr>
        <w:t>info@arkputneyacademy.org</w:t>
      </w:r>
    </w:hyperlink>
  </w:p>
  <w:p w:rsidR="00540CF2" w:rsidRPr="00540CF2" w:rsidRDefault="00474849">
    <w:pPr>
      <w:pStyle w:val="Footer"/>
      <w:rPr>
        <w:sz w:val="18"/>
        <w:szCs w:val="18"/>
      </w:rPr>
    </w:pPr>
    <w:r w:rsidRPr="00540CF2">
      <w:rPr>
        <w:sz w:val="18"/>
        <w:szCs w:val="18"/>
      </w:rPr>
      <w:t xml:space="preserve">Website: </w:t>
    </w:r>
    <w:hyperlink r:id="rId3" w:history="1">
      <w:r w:rsidRPr="00540CF2">
        <w:rPr>
          <w:rStyle w:val="Hyperlink"/>
          <w:sz w:val="18"/>
          <w:szCs w:val="18"/>
        </w:rPr>
        <w:t>www.arkputneyacademy.org</w:t>
      </w:r>
    </w:hyperlink>
  </w:p>
  <w:p w:rsidR="00540CF2" w:rsidRPr="00540CF2" w:rsidRDefault="00474849">
    <w:pPr>
      <w:pStyle w:val="Footer"/>
      <w:rPr>
        <w:sz w:val="18"/>
        <w:szCs w:val="18"/>
      </w:rPr>
    </w:pPr>
    <w:r w:rsidRPr="00540CF2">
      <w:rPr>
        <w:sz w:val="18"/>
        <w:szCs w:val="18"/>
      </w:rPr>
      <w:t>Tel: 020 8788 3421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F0A" w:rsidRDefault="004B0C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8B1" w:rsidRDefault="00FF6D3C">
      <w:r>
        <w:separator/>
      </w:r>
    </w:p>
  </w:footnote>
  <w:footnote w:type="continuationSeparator" w:id="0">
    <w:p w:rsidR="008E18B1" w:rsidRDefault="00FF6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F0A" w:rsidRDefault="004B0C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CF2" w:rsidRPr="000F6C09" w:rsidRDefault="00474849" w:rsidP="001030D5">
    <w:pPr>
      <w:rPr>
        <w:rFonts w:ascii="Garamond" w:hAnsi="Garamond"/>
        <w:b/>
      </w:rPr>
    </w:pPr>
    <w:r>
      <w:rPr>
        <w:noProof/>
        <w:lang w:val="en-GB" w:eastAsia="en-GB"/>
      </w:rPr>
      <w:drawing>
        <wp:anchor distT="0" distB="0" distL="114300" distR="114300" simplePos="0" relativeHeight="251659264" behindDoc="0" locked="0" layoutInCell="1" allowOverlap="1" wp14:anchorId="61679474" wp14:editId="5DB71F13">
          <wp:simplePos x="0" y="0"/>
          <wp:positionH relativeFrom="margin">
            <wp:posOffset>5520055</wp:posOffset>
          </wp:positionH>
          <wp:positionV relativeFrom="margin">
            <wp:posOffset>-2259330</wp:posOffset>
          </wp:positionV>
          <wp:extent cx="955040" cy="1275715"/>
          <wp:effectExtent l="0" t="0" r="0" b="635"/>
          <wp:wrapSquare wrapText="bothSides"/>
          <wp:docPr id="5" name="Picture 5" descr="\\put-file\staffhome$\j.rickard\Logos, Letterheads, Signatures\APA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t-file\staffhome$\j.rickard\Logos, Letterheads, Signatures\APA logo new.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5040" cy="1275715"/>
                  </a:xfrm>
                  <a:prstGeom prst="rect">
                    <a:avLst/>
                  </a:prstGeom>
                  <a:noFill/>
                  <a:ln>
                    <a:noFill/>
                  </a:ln>
                </pic:spPr>
              </pic:pic>
            </a:graphicData>
          </a:graphic>
        </wp:anchor>
      </w:drawing>
    </w:r>
    <w:r>
      <w:rPr>
        <w:rFonts w:ascii="Garamond" w:hAnsi="Garamond"/>
        <w:b/>
      </w:rPr>
      <w:t xml:space="preserve">                                                                            </w:t>
    </w:r>
    <w:r>
      <w:rPr>
        <w:rFonts w:ascii="Garamond" w:hAnsi="Garamond"/>
        <w:b/>
      </w:rPr>
      <w:tab/>
    </w:r>
    <w:r>
      <w:rPr>
        <w:rFonts w:ascii="Garamond" w:hAnsi="Garamond"/>
        <w:b/>
      </w:rPr>
      <w:tab/>
      <w:t xml:space="preserve"> </w:t>
    </w:r>
    <w:r w:rsidRPr="000F6C09">
      <w:rPr>
        <w:rFonts w:ascii="Garamond" w:hAnsi="Garamond"/>
        <w:b/>
      </w:rPr>
      <w:t>A</w:t>
    </w:r>
    <w:r>
      <w:rPr>
        <w:rFonts w:ascii="Garamond" w:hAnsi="Garamond"/>
        <w:b/>
      </w:rPr>
      <w:t>rk</w:t>
    </w:r>
    <w:r w:rsidRPr="000F6C09">
      <w:rPr>
        <w:rFonts w:ascii="Garamond" w:hAnsi="Garamond"/>
        <w:b/>
      </w:rPr>
      <w:t xml:space="preserve"> Putney Academy</w:t>
    </w:r>
    <w:r>
      <w:rPr>
        <w:rFonts w:ascii="Garamond" w:hAnsi="Garamond"/>
        <w:b/>
      </w:rPr>
      <w:t xml:space="preserve"> </w:t>
    </w:r>
  </w:p>
  <w:p w:rsidR="00540CF2" w:rsidRDefault="00474849" w:rsidP="00540CF2">
    <w:pPr>
      <w:rPr>
        <w:rFonts w:ascii="Garamond" w:hAnsi="Garamond"/>
      </w:rPr>
    </w:pPr>
    <w:r w:rsidRPr="000F6C09">
      <w:rPr>
        <w:rFonts w:ascii="Garamond" w:hAnsi="Garamond"/>
      </w:rPr>
      <w:t xml:space="preserve">                                          </w:t>
    </w:r>
    <w:r>
      <w:rPr>
        <w:rFonts w:ascii="Garamond" w:hAnsi="Garamond"/>
      </w:rPr>
      <w:t xml:space="preserve">               </w:t>
    </w:r>
    <w:r>
      <w:rPr>
        <w:rFonts w:ascii="Garamond" w:hAnsi="Garamond"/>
      </w:rPr>
      <w:tab/>
    </w:r>
    <w:r>
      <w:rPr>
        <w:rFonts w:ascii="Garamond" w:hAnsi="Garamond"/>
      </w:rPr>
      <w:tab/>
      <w:t xml:space="preserve">     </w:t>
    </w:r>
    <w:r>
      <w:rPr>
        <w:rFonts w:ascii="Garamond" w:hAnsi="Garamond"/>
      </w:rPr>
      <w:tab/>
    </w:r>
    <w:r>
      <w:rPr>
        <w:rFonts w:ascii="Garamond" w:hAnsi="Garamond"/>
      </w:rPr>
      <w:tab/>
      <w:t xml:space="preserve"> Pullman Gardens</w:t>
    </w:r>
  </w:p>
  <w:p w:rsidR="00540CF2" w:rsidRDefault="00474849" w:rsidP="001030D5">
    <w:pPr>
      <w:rPr>
        <w:rFonts w:ascii="Garamond" w:hAnsi="Garamond"/>
      </w:rPr>
    </w:pPr>
    <w:r>
      <w:rPr>
        <w:rFonts w:ascii="Garamond" w:hAnsi="Garamond"/>
      </w:rPr>
      <w:t xml:space="preserve">                                                                             </w:t>
    </w:r>
    <w:r>
      <w:rPr>
        <w:rFonts w:ascii="Garamond" w:hAnsi="Garamond"/>
      </w:rPr>
      <w:tab/>
    </w:r>
    <w:r>
      <w:rPr>
        <w:rFonts w:ascii="Garamond" w:hAnsi="Garamond"/>
      </w:rPr>
      <w:tab/>
      <w:t xml:space="preserve"> London</w:t>
    </w:r>
  </w:p>
  <w:p w:rsidR="00540CF2" w:rsidRDefault="00474849" w:rsidP="001030D5">
    <w:pPr>
      <w:rPr>
        <w:rFonts w:ascii="Garamond" w:hAnsi="Garamond"/>
      </w:rPr>
    </w:pPr>
    <w:r>
      <w:rPr>
        <w:rFonts w:ascii="Garamond" w:hAnsi="Garamond"/>
      </w:rPr>
      <w:t xml:space="preserve">                                                                             </w:t>
    </w:r>
    <w:r>
      <w:rPr>
        <w:rFonts w:ascii="Garamond" w:hAnsi="Garamond"/>
      </w:rPr>
      <w:tab/>
    </w:r>
    <w:r>
      <w:rPr>
        <w:rFonts w:ascii="Garamond" w:hAnsi="Garamond"/>
      </w:rPr>
      <w:tab/>
      <w:t xml:space="preserve"> </w:t>
    </w:r>
    <w:r w:rsidRPr="000F6C09">
      <w:rPr>
        <w:rFonts w:ascii="Garamond" w:hAnsi="Garamond"/>
      </w:rPr>
      <w:t xml:space="preserve">SW15 3DG  </w:t>
    </w:r>
  </w:p>
  <w:p w:rsidR="00540CF2" w:rsidRPr="000F6C09" w:rsidRDefault="004B0CB7" w:rsidP="00540CF2">
    <w:pPr>
      <w:jc w:val="right"/>
      <w:rPr>
        <w:rFonts w:ascii="Garamond" w:hAnsi="Garamond"/>
      </w:rPr>
    </w:pPr>
  </w:p>
  <w:p w:rsidR="00540CF2" w:rsidRDefault="00474849" w:rsidP="0010290D">
    <w:pPr>
      <w:rPr>
        <w:rFonts w:ascii="Garamond" w:hAnsi="Garamond"/>
      </w:rPr>
    </w:pPr>
    <w:r w:rsidRPr="000F6C09">
      <w:rPr>
        <w:rFonts w:ascii="Garamond" w:hAnsi="Garamond"/>
        <w:i/>
      </w:rPr>
      <w:t xml:space="preserve">                        </w:t>
    </w:r>
    <w:r>
      <w:rPr>
        <w:rFonts w:ascii="Garamond" w:hAnsi="Garamond"/>
        <w:i/>
      </w:rPr>
      <w:t xml:space="preserve">                         </w:t>
    </w:r>
    <w:r w:rsidRPr="000F6C09">
      <w:rPr>
        <w:rFonts w:ascii="Garamond" w:hAnsi="Garamond"/>
        <w:i/>
      </w:rPr>
      <w:t xml:space="preserve">    </w:t>
    </w:r>
    <w:r>
      <w:rPr>
        <w:rFonts w:ascii="Garamond" w:hAnsi="Garamond"/>
        <w:i/>
      </w:rPr>
      <w:tab/>
    </w:r>
    <w:r>
      <w:rPr>
        <w:rFonts w:ascii="Garamond" w:hAnsi="Garamond"/>
        <w:i/>
      </w:rPr>
      <w:tab/>
      <w:t xml:space="preserve">      </w:t>
    </w:r>
    <w:r>
      <w:rPr>
        <w:rFonts w:ascii="Garamond" w:hAnsi="Garamond"/>
        <w:i/>
      </w:rPr>
      <w:tab/>
    </w:r>
    <w:r>
      <w:rPr>
        <w:rFonts w:ascii="Garamond" w:hAnsi="Garamond"/>
        <w:i/>
      </w:rPr>
      <w:tab/>
    </w:r>
    <w:r w:rsidRPr="000F6C09">
      <w:rPr>
        <w:rFonts w:ascii="Garamond" w:hAnsi="Garamond"/>
      </w:rPr>
      <w:t xml:space="preserve">Principal: </w:t>
    </w:r>
    <w:proofErr w:type="spellStart"/>
    <w:r>
      <w:rPr>
        <w:rFonts w:ascii="Garamond" w:hAnsi="Garamond"/>
      </w:rPr>
      <w:t>Ms</w:t>
    </w:r>
    <w:proofErr w:type="spellEnd"/>
    <w:r>
      <w:rPr>
        <w:rFonts w:ascii="Garamond" w:hAnsi="Garamond"/>
      </w:rPr>
      <w:t xml:space="preserve"> </w:t>
    </w:r>
    <w:r w:rsidRPr="000F6C09">
      <w:rPr>
        <w:rFonts w:ascii="Garamond" w:hAnsi="Garamond"/>
      </w:rPr>
      <w:t>Alison Downey</w:t>
    </w:r>
  </w:p>
  <w:p w:rsidR="0010290D" w:rsidRDefault="00474849" w:rsidP="0010290D">
    <w:pPr>
      <w:rPr>
        <w:rFonts w:ascii="Garamond" w:hAnsi="Garamond"/>
      </w:rPr>
    </w:pPr>
    <w:r>
      <w:rPr>
        <w:rFonts w:ascii="Garamond" w:hAnsi="Garamond"/>
      </w:rPr>
      <w:tab/>
    </w:r>
    <w:r>
      <w:rPr>
        <w:rFonts w:ascii="Garamond" w:hAnsi="Garamond"/>
      </w:rPr>
      <w:tab/>
    </w:r>
    <w:r>
      <w:rPr>
        <w:rFonts w:ascii="Garamond" w:hAnsi="Garamond"/>
      </w:rPr>
      <w:ptab w:relativeTo="margin" w:alignment="right" w:leader="none"/>
    </w:r>
  </w:p>
  <w:p w:rsidR="00153A51" w:rsidRPr="00DE0F0A" w:rsidRDefault="00474849" w:rsidP="00DE0F0A">
    <w:pPr>
      <w:rPr>
        <w:rFonts w:ascii="Garamond" w:hAnsi="Garamond"/>
        <w:b/>
        <w:i/>
        <w:sz w:val="18"/>
        <w:szCs w:val="18"/>
      </w:rPr>
    </w:pPr>
    <w:r w:rsidRPr="00153A51">
      <w:rPr>
        <w:rFonts w:ascii="Garamond" w:hAnsi="Garamond"/>
        <w:b/>
        <w:i/>
      </w:rPr>
      <w:t xml:space="preserve"> </w:t>
    </w:r>
    <w:r>
      <w:rPr>
        <w:rFonts w:ascii="Garamond" w:hAnsi="Garamond"/>
        <w:b/>
        <w:i/>
      </w:rPr>
      <w:tab/>
    </w:r>
    <w:r>
      <w:rPr>
        <w:rFonts w:ascii="Garamond" w:hAnsi="Garamond"/>
        <w:b/>
        <w:i/>
      </w:rPr>
      <w:tab/>
    </w:r>
    <w:r>
      <w:rPr>
        <w:rFonts w:ascii="Garamond" w:hAnsi="Garamond"/>
        <w:b/>
        <w:i/>
      </w:rPr>
      <w:tab/>
    </w:r>
    <w:r>
      <w:rPr>
        <w:rFonts w:ascii="Garamond" w:hAnsi="Garamond"/>
        <w:b/>
        <w:i/>
      </w:rPr>
      <w:tab/>
      <w:t xml:space="preserve">  </w:t>
    </w:r>
    <w:r>
      <w:rPr>
        <w:rFonts w:ascii="Garamond" w:hAnsi="Garamond"/>
        <w:b/>
        <w:i/>
      </w:rPr>
      <w:tab/>
      <w:t xml:space="preserve">                   </w:t>
    </w:r>
    <w:r w:rsidRPr="00DE0F0A">
      <w:rPr>
        <w:rFonts w:ascii="Garamond" w:hAnsi="Garamond"/>
        <w:b/>
        <w:i/>
        <w:sz w:val="18"/>
        <w:szCs w:val="18"/>
      </w:rPr>
      <w:t>Preparing every student to be a pillar of any community</w:t>
    </w:r>
  </w:p>
  <w:p w:rsidR="0010290D" w:rsidRPr="0010290D" w:rsidRDefault="00474849" w:rsidP="001030D5">
    <w:pPr>
      <w:spacing w:after="200" w:line="276" w:lineRule="auto"/>
      <w:jc w:val="right"/>
      <w:rPr>
        <w:rFonts w:ascii="Arial Narrow" w:hAnsi="Arial Narrow"/>
        <w:b/>
        <w:i/>
        <w:sz w:val="18"/>
        <w:szCs w:val="18"/>
      </w:rPr>
    </w:pPr>
    <w:r w:rsidRPr="000F6C09">
      <w:rPr>
        <w:rFonts w:ascii="Garamond" w:hAnsi="Garamond"/>
        <w:i/>
      </w:rPr>
      <w:t xml:space="preserve">               </w:t>
    </w:r>
    <w:r>
      <w:rPr>
        <w:rFonts w:ascii="Garamond" w:hAnsi="Garamond"/>
        <w:i/>
      </w:rPr>
      <w:tab/>
    </w:r>
    <w:r>
      <w:rPr>
        <w:rFonts w:ascii="Garamond" w:hAnsi="Garamond"/>
        <w:i/>
      </w:rPr>
      <w:tab/>
    </w:r>
  </w:p>
  <w:p w:rsidR="0010290D" w:rsidRPr="004272E4" w:rsidRDefault="004B0CB7" w:rsidP="0010290D">
    <w:pPr>
      <w:rPr>
        <w:rFonts w:ascii="Gill Sans MT" w:hAnsi="Gill Sans MT"/>
      </w:rPr>
    </w:pPr>
  </w:p>
  <w:p w:rsidR="00540CF2" w:rsidRDefault="004B0C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F0A" w:rsidRDefault="004B0C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97DD1"/>
    <w:multiLevelType w:val="hybridMultilevel"/>
    <w:tmpl w:val="AEF44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87429EE"/>
    <w:multiLevelType w:val="hybridMultilevel"/>
    <w:tmpl w:val="72AC8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257E3A"/>
    <w:multiLevelType w:val="hybridMultilevel"/>
    <w:tmpl w:val="881C0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BB838AF"/>
    <w:multiLevelType w:val="hybridMultilevel"/>
    <w:tmpl w:val="67A47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2826704"/>
    <w:multiLevelType w:val="hybridMultilevel"/>
    <w:tmpl w:val="92401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2982B52"/>
    <w:multiLevelType w:val="hybridMultilevel"/>
    <w:tmpl w:val="6D6AF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7881507E"/>
    <w:multiLevelType w:val="hybridMultilevel"/>
    <w:tmpl w:val="367A4A6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nsid w:val="7A486709"/>
    <w:multiLevelType w:val="hybridMultilevel"/>
    <w:tmpl w:val="3B5CB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7"/>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337"/>
    <w:rsid w:val="001F024E"/>
    <w:rsid w:val="00474849"/>
    <w:rsid w:val="004B0CB7"/>
    <w:rsid w:val="00610ECC"/>
    <w:rsid w:val="00764337"/>
    <w:rsid w:val="008E18B1"/>
    <w:rsid w:val="00CB1786"/>
    <w:rsid w:val="00FF6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33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337"/>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764337"/>
  </w:style>
  <w:style w:type="paragraph" w:styleId="Footer">
    <w:name w:val="footer"/>
    <w:basedOn w:val="Normal"/>
    <w:link w:val="FooterChar"/>
    <w:uiPriority w:val="99"/>
    <w:unhideWhenUsed/>
    <w:rsid w:val="00764337"/>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764337"/>
  </w:style>
  <w:style w:type="character" w:styleId="Hyperlink">
    <w:name w:val="Hyperlink"/>
    <w:basedOn w:val="DefaultParagraphFont"/>
    <w:uiPriority w:val="99"/>
    <w:unhideWhenUsed/>
    <w:rsid w:val="00764337"/>
    <w:rPr>
      <w:color w:val="0000FF" w:themeColor="hyperlink"/>
      <w:u w:val="single"/>
    </w:rPr>
  </w:style>
  <w:style w:type="paragraph" w:styleId="ListParagraph">
    <w:name w:val="List Paragraph"/>
    <w:basedOn w:val="Normal"/>
    <w:uiPriority w:val="34"/>
    <w:qFormat/>
    <w:rsid w:val="00764337"/>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Default">
    <w:name w:val="Default"/>
    <w:rsid w:val="00764337"/>
    <w:pPr>
      <w:autoSpaceDE w:val="0"/>
      <w:autoSpaceDN w:val="0"/>
      <w:adjustRightInd w:val="0"/>
      <w:spacing w:after="0" w:line="240" w:lineRule="auto"/>
    </w:pPr>
    <w:rPr>
      <w:rFonts w:ascii="Gill Sans MT" w:hAnsi="Gill Sans MT" w:cs="Gill Sans MT"/>
      <w:color w:val="000000"/>
      <w:sz w:val="24"/>
      <w:szCs w:val="24"/>
    </w:rPr>
  </w:style>
  <w:style w:type="paragraph" w:styleId="BalloonText">
    <w:name w:val="Balloon Text"/>
    <w:basedOn w:val="Normal"/>
    <w:link w:val="BalloonTextChar"/>
    <w:uiPriority w:val="99"/>
    <w:semiHidden/>
    <w:unhideWhenUsed/>
    <w:rsid w:val="00764337"/>
    <w:rPr>
      <w:rFonts w:ascii="Tahoma" w:hAnsi="Tahoma" w:cs="Tahoma"/>
      <w:sz w:val="16"/>
      <w:szCs w:val="16"/>
    </w:rPr>
  </w:style>
  <w:style w:type="character" w:customStyle="1" w:styleId="BalloonTextChar">
    <w:name w:val="Balloon Text Char"/>
    <w:basedOn w:val="DefaultParagraphFont"/>
    <w:link w:val="BalloonText"/>
    <w:uiPriority w:val="99"/>
    <w:semiHidden/>
    <w:rsid w:val="00764337"/>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33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337"/>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764337"/>
  </w:style>
  <w:style w:type="paragraph" w:styleId="Footer">
    <w:name w:val="footer"/>
    <w:basedOn w:val="Normal"/>
    <w:link w:val="FooterChar"/>
    <w:uiPriority w:val="99"/>
    <w:unhideWhenUsed/>
    <w:rsid w:val="00764337"/>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764337"/>
  </w:style>
  <w:style w:type="character" w:styleId="Hyperlink">
    <w:name w:val="Hyperlink"/>
    <w:basedOn w:val="DefaultParagraphFont"/>
    <w:uiPriority w:val="99"/>
    <w:unhideWhenUsed/>
    <w:rsid w:val="00764337"/>
    <w:rPr>
      <w:color w:val="0000FF" w:themeColor="hyperlink"/>
      <w:u w:val="single"/>
    </w:rPr>
  </w:style>
  <w:style w:type="paragraph" w:styleId="ListParagraph">
    <w:name w:val="List Paragraph"/>
    <w:basedOn w:val="Normal"/>
    <w:uiPriority w:val="34"/>
    <w:qFormat/>
    <w:rsid w:val="00764337"/>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Default">
    <w:name w:val="Default"/>
    <w:rsid w:val="00764337"/>
    <w:pPr>
      <w:autoSpaceDE w:val="0"/>
      <w:autoSpaceDN w:val="0"/>
      <w:adjustRightInd w:val="0"/>
      <w:spacing w:after="0" w:line="240" w:lineRule="auto"/>
    </w:pPr>
    <w:rPr>
      <w:rFonts w:ascii="Gill Sans MT" w:hAnsi="Gill Sans MT" w:cs="Gill Sans MT"/>
      <w:color w:val="000000"/>
      <w:sz w:val="24"/>
      <w:szCs w:val="24"/>
    </w:rPr>
  </w:style>
  <w:style w:type="paragraph" w:styleId="BalloonText">
    <w:name w:val="Balloon Text"/>
    <w:basedOn w:val="Normal"/>
    <w:link w:val="BalloonTextChar"/>
    <w:uiPriority w:val="99"/>
    <w:semiHidden/>
    <w:unhideWhenUsed/>
    <w:rsid w:val="00764337"/>
    <w:rPr>
      <w:rFonts w:ascii="Tahoma" w:hAnsi="Tahoma" w:cs="Tahoma"/>
      <w:sz w:val="16"/>
      <w:szCs w:val="16"/>
    </w:rPr>
  </w:style>
  <w:style w:type="character" w:customStyle="1" w:styleId="BalloonTextChar">
    <w:name w:val="Balloon Text Char"/>
    <w:basedOn w:val="DefaultParagraphFont"/>
    <w:link w:val="BalloonText"/>
    <w:uiPriority w:val="99"/>
    <w:semiHidden/>
    <w:rsid w:val="0076433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arkputneyacademy.org" TargetMode="External"/><Relationship Id="rId2" Type="http://schemas.openxmlformats.org/officeDocument/2006/relationships/hyperlink" Target="mailto:info@arkputneyacademy.org"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j.gray</dc:creator>
  <cp:lastModifiedBy>j.gray</cp:lastModifiedBy>
  <cp:revision>4</cp:revision>
  <dcterms:created xsi:type="dcterms:W3CDTF">2018-01-19T12:16:00Z</dcterms:created>
  <dcterms:modified xsi:type="dcterms:W3CDTF">2018-01-22T15:40:00Z</dcterms:modified>
</cp:coreProperties>
</file>