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308" w:rsidRDefault="00B81308" w:rsidP="00B81308">
      <w:pPr>
        <w:spacing w:after="0" w:line="259" w:lineRule="auto"/>
        <w:ind w:right="50"/>
        <w:jc w:val="center"/>
        <w:rPr>
          <w:b/>
          <w:color w:val="auto"/>
          <w:sz w:val="28"/>
        </w:rPr>
      </w:pPr>
    </w:p>
    <w:p w:rsidR="00B81308" w:rsidRDefault="00B81308" w:rsidP="00B81308">
      <w:pPr>
        <w:spacing w:after="0" w:line="259" w:lineRule="auto"/>
        <w:ind w:right="50"/>
        <w:jc w:val="center"/>
        <w:rPr>
          <w:b/>
          <w:color w:val="auto"/>
          <w:sz w:val="28"/>
        </w:rPr>
      </w:pPr>
    </w:p>
    <w:p w:rsidR="00B81308" w:rsidRDefault="00B81308" w:rsidP="00B81308">
      <w:pPr>
        <w:spacing w:after="0" w:line="259" w:lineRule="auto"/>
        <w:ind w:right="50"/>
        <w:jc w:val="center"/>
        <w:rPr>
          <w:b/>
          <w:color w:val="auto"/>
          <w:sz w:val="28"/>
        </w:rPr>
      </w:pPr>
    </w:p>
    <w:p w:rsidR="00B81308" w:rsidRPr="00CE709E" w:rsidRDefault="00B81308" w:rsidP="00B81308">
      <w:pPr>
        <w:spacing w:after="0" w:line="259" w:lineRule="auto"/>
        <w:ind w:right="50"/>
        <w:jc w:val="center"/>
        <w:rPr>
          <w:rFonts w:ascii="Segoe UI" w:hAnsi="Segoe UI" w:cs="Segoe UI"/>
          <w:b/>
          <w:color w:val="auto"/>
          <w:sz w:val="28"/>
        </w:rPr>
      </w:pPr>
      <w:r w:rsidRPr="00CE709E">
        <w:rPr>
          <w:rFonts w:ascii="Segoe UI" w:hAnsi="Segoe UI" w:cs="Segoe UI"/>
          <w:b/>
          <w:color w:val="auto"/>
          <w:sz w:val="28"/>
        </w:rPr>
        <w:t xml:space="preserve">Learning and Behaviour Mentor </w:t>
      </w:r>
    </w:p>
    <w:p w:rsidR="00B81308" w:rsidRPr="00CE709E" w:rsidRDefault="00B81308" w:rsidP="00B81308">
      <w:pPr>
        <w:spacing w:after="0" w:line="259" w:lineRule="auto"/>
        <w:ind w:right="50"/>
        <w:jc w:val="center"/>
        <w:rPr>
          <w:rFonts w:ascii="Segoe UI" w:hAnsi="Segoe UI" w:cs="Segoe UI"/>
          <w:b/>
          <w:color w:val="auto"/>
          <w:sz w:val="28"/>
        </w:rPr>
      </w:pPr>
      <w:r w:rsidRPr="00CE709E">
        <w:rPr>
          <w:rFonts w:ascii="Segoe UI" w:hAnsi="Segoe UI" w:cs="Segoe UI"/>
          <w:b/>
          <w:color w:val="auto"/>
          <w:sz w:val="28"/>
        </w:rPr>
        <w:t>TPA (The Pivot Academy)</w:t>
      </w:r>
    </w:p>
    <w:p w:rsidR="00B81308" w:rsidRPr="00CE709E" w:rsidRDefault="00B81308" w:rsidP="00B81308">
      <w:pPr>
        <w:spacing w:after="0" w:line="259" w:lineRule="auto"/>
        <w:ind w:right="50"/>
        <w:jc w:val="center"/>
        <w:rPr>
          <w:rFonts w:ascii="Segoe UI" w:hAnsi="Segoe UI" w:cs="Segoe UI"/>
          <w:b/>
          <w:color w:val="auto"/>
          <w:sz w:val="28"/>
        </w:rPr>
      </w:pPr>
      <w:r w:rsidRPr="00CE709E">
        <w:rPr>
          <w:rFonts w:ascii="Segoe UI" w:hAnsi="Segoe UI" w:cs="Segoe UI"/>
          <w:b/>
          <w:color w:val="auto"/>
          <w:sz w:val="28"/>
        </w:rPr>
        <w:t>Job Description</w:t>
      </w:r>
    </w:p>
    <w:p w:rsidR="00B81308" w:rsidRPr="00CE709E" w:rsidRDefault="00B81308" w:rsidP="00B81308">
      <w:pPr>
        <w:spacing w:after="0" w:line="259" w:lineRule="auto"/>
        <w:ind w:right="50"/>
        <w:jc w:val="center"/>
        <w:rPr>
          <w:rFonts w:ascii="Segoe UI" w:hAnsi="Segoe UI" w:cs="Segoe UI"/>
          <w:b/>
          <w:color w:val="auto"/>
          <w:sz w:val="20"/>
          <w:szCs w:val="20"/>
        </w:rPr>
      </w:pPr>
    </w:p>
    <w:p w:rsidR="0083483E" w:rsidRPr="00CE709E" w:rsidRDefault="0083483E" w:rsidP="0083483E">
      <w:pPr>
        <w:ind w:right="56"/>
        <w:rPr>
          <w:rFonts w:ascii="Segoe UI" w:hAnsi="Segoe UI" w:cs="Segoe UI"/>
          <w:b/>
          <w:color w:val="auto"/>
          <w:sz w:val="20"/>
          <w:szCs w:val="20"/>
          <w:u w:val="single"/>
        </w:rPr>
      </w:pPr>
      <w:r w:rsidRPr="00CE709E">
        <w:rPr>
          <w:rFonts w:ascii="Segoe UI" w:hAnsi="Segoe UI" w:cs="Segoe UI"/>
          <w:b/>
          <w:color w:val="auto"/>
          <w:sz w:val="20"/>
          <w:szCs w:val="20"/>
          <w:u w:val="single"/>
        </w:rPr>
        <w:t>Learning and Behaviour Mentors</w:t>
      </w:r>
    </w:p>
    <w:p w:rsidR="0083483E" w:rsidRPr="00CE709E" w:rsidRDefault="0083483E" w:rsidP="0083483E">
      <w:pPr>
        <w:ind w:right="56"/>
        <w:rPr>
          <w:rFonts w:ascii="Segoe UI" w:hAnsi="Segoe UI" w:cs="Segoe UI"/>
          <w:color w:val="auto"/>
          <w:sz w:val="20"/>
          <w:szCs w:val="20"/>
        </w:rPr>
      </w:pPr>
    </w:p>
    <w:p w:rsidR="0083483E" w:rsidRPr="00CE709E" w:rsidRDefault="0083483E" w:rsidP="0083483E">
      <w:pPr>
        <w:ind w:right="56"/>
        <w:rPr>
          <w:rFonts w:ascii="Segoe UI" w:hAnsi="Segoe UI" w:cs="Segoe UI"/>
          <w:b/>
          <w:color w:val="auto"/>
          <w:sz w:val="20"/>
          <w:szCs w:val="20"/>
        </w:rPr>
      </w:pPr>
      <w:r w:rsidRPr="00CE709E">
        <w:rPr>
          <w:rFonts w:ascii="Segoe UI" w:hAnsi="Segoe UI" w:cs="Segoe UI"/>
          <w:b/>
          <w:color w:val="auto"/>
          <w:sz w:val="20"/>
          <w:szCs w:val="20"/>
        </w:rPr>
        <w:t xml:space="preserve">We </w:t>
      </w:r>
      <w:proofErr w:type="gramStart"/>
      <w:r w:rsidRPr="00CE709E">
        <w:rPr>
          <w:rFonts w:ascii="Segoe UI" w:hAnsi="Segoe UI" w:cs="Segoe UI"/>
          <w:b/>
          <w:color w:val="auto"/>
          <w:sz w:val="20"/>
          <w:szCs w:val="20"/>
        </w:rPr>
        <w:t>have recently been graded</w:t>
      </w:r>
      <w:proofErr w:type="gramEnd"/>
      <w:r w:rsidRPr="00CE709E">
        <w:rPr>
          <w:rFonts w:ascii="Segoe UI" w:hAnsi="Segoe UI" w:cs="Segoe UI"/>
          <w:b/>
          <w:color w:val="auto"/>
          <w:sz w:val="20"/>
          <w:szCs w:val="20"/>
        </w:rPr>
        <w:t xml:space="preserve"> as a ‘Good’ school in all areas</w:t>
      </w:r>
    </w:p>
    <w:p w:rsidR="0083483E" w:rsidRPr="00CE709E" w:rsidRDefault="0083483E" w:rsidP="0083483E">
      <w:pPr>
        <w:ind w:right="56"/>
        <w:rPr>
          <w:rFonts w:ascii="Segoe UI" w:hAnsi="Segoe UI" w:cs="Segoe UI"/>
          <w:b/>
          <w:color w:val="auto"/>
          <w:sz w:val="20"/>
          <w:szCs w:val="20"/>
          <w:u w:val="single"/>
        </w:rPr>
      </w:pPr>
    </w:p>
    <w:p w:rsidR="0083483E" w:rsidRPr="00CE709E" w:rsidRDefault="0083483E" w:rsidP="0083483E">
      <w:pPr>
        <w:pStyle w:val="ListParagraph"/>
        <w:ind w:right="56" w:firstLine="0"/>
        <w:rPr>
          <w:rFonts w:ascii="Segoe UI" w:hAnsi="Segoe UI" w:cs="Segoe UI"/>
          <w:i/>
          <w:color w:val="auto"/>
          <w:sz w:val="20"/>
          <w:szCs w:val="20"/>
        </w:rPr>
      </w:pPr>
      <w:r w:rsidRPr="00CE709E">
        <w:rPr>
          <w:rFonts w:ascii="Segoe UI" w:hAnsi="Segoe UI" w:cs="Segoe UI"/>
          <w:i/>
          <w:color w:val="auto"/>
          <w:sz w:val="20"/>
          <w:szCs w:val="20"/>
        </w:rPr>
        <w:t>“The school provides an oasis of calm for pupils who have previously experienced disruption to their schooling. This makes a significant difference to pupils’ personal development and welfare”</w:t>
      </w:r>
    </w:p>
    <w:p w:rsidR="0083483E" w:rsidRPr="00CE709E" w:rsidRDefault="0083483E" w:rsidP="0083483E">
      <w:pPr>
        <w:pStyle w:val="ListParagraph"/>
        <w:ind w:right="56" w:firstLine="0"/>
        <w:rPr>
          <w:rFonts w:ascii="Segoe UI" w:hAnsi="Segoe UI" w:cs="Segoe UI"/>
          <w:b/>
          <w:i/>
          <w:color w:val="auto"/>
          <w:sz w:val="20"/>
          <w:szCs w:val="20"/>
        </w:rPr>
      </w:pPr>
      <w:r w:rsidRPr="00CE709E">
        <w:rPr>
          <w:rFonts w:ascii="Segoe UI" w:hAnsi="Segoe UI" w:cs="Segoe UI"/>
          <w:b/>
          <w:i/>
          <w:color w:val="auto"/>
          <w:sz w:val="20"/>
          <w:szCs w:val="20"/>
        </w:rPr>
        <w:t>OFSTED Feb 2018</w:t>
      </w:r>
    </w:p>
    <w:p w:rsidR="0083483E" w:rsidRPr="00CE709E" w:rsidRDefault="0083483E" w:rsidP="0083483E">
      <w:pPr>
        <w:rPr>
          <w:rFonts w:ascii="Segoe UI" w:hAnsi="Segoe UI" w:cs="Segoe UI"/>
          <w:color w:val="000000" w:themeColor="text1"/>
          <w:sz w:val="20"/>
          <w:szCs w:val="20"/>
        </w:rPr>
      </w:pPr>
    </w:p>
    <w:p w:rsidR="0083483E" w:rsidRPr="00CE709E" w:rsidRDefault="0083483E" w:rsidP="0083483E">
      <w:pPr>
        <w:rPr>
          <w:rFonts w:ascii="Segoe UI" w:hAnsi="Segoe UI" w:cs="Segoe UI"/>
          <w:sz w:val="20"/>
          <w:szCs w:val="20"/>
        </w:rPr>
      </w:pPr>
      <w:r w:rsidRPr="00CE709E">
        <w:rPr>
          <w:rFonts w:ascii="Segoe UI" w:hAnsi="Segoe UI" w:cs="Segoe UI"/>
          <w:color w:val="000000" w:themeColor="text1"/>
          <w:sz w:val="20"/>
          <w:szCs w:val="20"/>
        </w:rPr>
        <w:t xml:space="preserve">Here at Pivot </w:t>
      </w:r>
      <w:r w:rsidRPr="00CE709E">
        <w:rPr>
          <w:rFonts w:ascii="Segoe UI" w:hAnsi="Segoe UI" w:cs="Segoe UI"/>
          <w:sz w:val="20"/>
          <w:szCs w:val="20"/>
        </w:rPr>
        <w:t xml:space="preserve">our vision and passion to grow as a company and provider is stronger than ever and this </w:t>
      </w:r>
      <w:proofErr w:type="gramStart"/>
      <w:r w:rsidRPr="00CE709E">
        <w:rPr>
          <w:rFonts w:ascii="Segoe UI" w:hAnsi="Segoe UI" w:cs="Segoe UI"/>
          <w:sz w:val="20"/>
          <w:szCs w:val="20"/>
        </w:rPr>
        <w:t>is clearly evidenced</w:t>
      </w:r>
      <w:proofErr w:type="gramEnd"/>
      <w:r w:rsidRPr="00CE709E">
        <w:rPr>
          <w:rFonts w:ascii="Segoe UI" w:hAnsi="Segoe UI" w:cs="Segoe UI"/>
          <w:sz w:val="20"/>
          <w:szCs w:val="20"/>
        </w:rPr>
        <w:t xml:space="preserve"> by our recent inspection outcome. We remain committed to putting young people at the centre of everything we do and as a result we have achieved phenomenal results with schools, local authorities and most importantly, young people. We pride ourselves on our ability to think outside the box and take comfort in challenging the norms and developing a creative response to need in our specialist areas of special educational needs, pastoral, inclusion and alternative educational services and support. We work with students who display challenging behaviour in certain situations. It is our job to enable them to take responsibility for themselves and to be able to contribute successfully to society. </w:t>
      </w:r>
    </w:p>
    <w:p w:rsidR="00B81308" w:rsidRPr="00CE709E" w:rsidRDefault="00B81308" w:rsidP="00CE709E">
      <w:pPr>
        <w:spacing w:after="0" w:line="259" w:lineRule="auto"/>
        <w:ind w:left="0" w:firstLine="0"/>
        <w:rPr>
          <w:rFonts w:ascii="Segoe UI" w:hAnsi="Segoe UI" w:cs="Segoe UI"/>
          <w:color w:val="auto"/>
          <w:sz w:val="20"/>
          <w:szCs w:val="20"/>
        </w:rPr>
      </w:pPr>
    </w:p>
    <w:p w:rsidR="00B81308" w:rsidRPr="00CE709E" w:rsidRDefault="00B81308" w:rsidP="00B81308">
      <w:pPr>
        <w:spacing w:after="0" w:line="259" w:lineRule="auto"/>
        <w:ind w:left="0" w:firstLine="0"/>
        <w:jc w:val="left"/>
        <w:rPr>
          <w:rFonts w:ascii="Segoe UI" w:hAnsi="Segoe UI" w:cs="Segoe UI"/>
          <w:color w:val="auto"/>
          <w:sz w:val="20"/>
          <w:szCs w:val="20"/>
        </w:rPr>
      </w:pPr>
    </w:p>
    <w:p w:rsidR="00B81308" w:rsidRPr="00CE709E" w:rsidRDefault="00B81308" w:rsidP="00B81308">
      <w:pPr>
        <w:keepNext/>
        <w:keepLines/>
        <w:spacing w:after="0" w:line="259" w:lineRule="auto"/>
        <w:ind w:left="0" w:firstLine="0"/>
        <w:jc w:val="left"/>
        <w:outlineLvl w:val="0"/>
        <w:rPr>
          <w:rFonts w:ascii="Segoe UI" w:hAnsi="Segoe UI" w:cs="Segoe UI"/>
          <w:b/>
          <w:color w:val="auto"/>
          <w:sz w:val="20"/>
          <w:szCs w:val="20"/>
        </w:rPr>
      </w:pPr>
      <w:r w:rsidRPr="00CE709E">
        <w:rPr>
          <w:rFonts w:ascii="Segoe UI" w:hAnsi="Segoe UI" w:cs="Segoe UI"/>
          <w:b/>
          <w:color w:val="auto"/>
          <w:sz w:val="20"/>
          <w:szCs w:val="20"/>
        </w:rPr>
        <w:t xml:space="preserve">Job Purpose </w:t>
      </w:r>
    </w:p>
    <w:p w:rsidR="00A42469" w:rsidRPr="00CE709E" w:rsidRDefault="00A42469" w:rsidP="00B81308">
      <w:pPr>
        <w:keepNext/>
        <w:keepLines/>
        <w:spacing w:after="0" w:line="259" w:lineRule="auto"/>
        <w:ind w:left="0" w:firstLine="0"/>
        <w:jc w:val="left"/>
        <w:outlineLvl w:val="0"/>
        <w:rPr>
          <w:rFonts w:ascii="Segoe UI" w:hAnsi="Segoe UI" w:cs="Segoe UI"/>
          <w:b/>
          <w:color w:val="auto"/>
          <w:sz w:val="20"/>
          <w:szCs w:val="20"/>
        </w:rPr>
      </w:pPr>
    </w:p>
    <w:p w:rsidR="00A42469" w:rsidRPr="00CE709E" w:rsidRDefault="00A42469" w:rsidP="00A42469">
      <w:pPr>
        <w:pBdr>
          <w:top w:val="nil"/>
          <w:left w:val="nil"/>
          <w:bottom w:val="nil"/>
          <w:right w:val="nil"/>
          <w:between w:val="nil"/>
          <w:bar w:val="nil"/>
        </w:pBdr>
        <w:shd w:val="clear" w:color="auto" w:fill="FFFFFF"/>
        <w:spacing w:after="0" w:line="240" w:lineRule="auto"/>
        <w:ind w:left="0" w:firstLine="0"/>
        <w:rPr>
          <w:rFonts w:ascii="Segoe UI" w:eastAsia="Segoe UI" w:hAnsi="Segoe UI" w:cs="Segoe UI"/>
          <w:color w:val="212121"/>
          <w:sz w:val="20"/>
          <w:szCs w:val="20"/>
          <w:u w:color="212121"/>
          <w:bdr w:val="nil"/>
        </w:rPr>
      </w:pPr>
      <w:r w:rsidRPr="00CE709E">
        <w:rPr>
          <w:rFonts w:ascii="Segoe UI" w:hAnsi="Segoe UI" w:cs="Segoe UI"/>
          <w:color w:val="212121"/>
          <w:sz w:val="20"/>
          <w:szCs w:val="20"/>
          <w:u w:color="212121"/>
          <w:bdr w:val="nil"/>
          <w:lang w:val="en-US"/>
        </w:rPr>
        <w:t>The role of a Learning and Behaviour Mentor is to c</w:t>
      </w:r>
      <w:r w:rsidRPr="00CE709E">
        <w:rPr>
          <w:rFonts w:ascii="Segoe UI" w:hAnsi="Segoe UI" w:cs="Segoe UI"/>
          <w:sz w:val="20"/>
          <w:szCs w:val="20"/>
          <w:u w:color="000000"/>
          <w:bdr w:val="nil"/>
        </w:rPr>
        <w:t xml:space="preserve">o-ordinate and address the barriers to learning for either an individual pupil or a targeted group of pupils who may have significant social, emotional and mental health needs in order to enable them to achieve their full potential.  </w:t>
      </w:r>
    </w:p>
    <w:p w:rsidR="00A42469" w:rsidRPr="00CE709E" w:rsidRDefault="00A42469" w:rsidP="00A42469">
      <w:pPr>
        <w:spacing w:after="0" w:line="240" w:lineRule="auto"/>
        <w:ind w:left="0" w:firstLine="0"/>
        <w:rPr>
          <w:rFonts w:ascii="Segoe UI" w:eastAsia="Times New Roman" w:hAnsi="Segoe UI" w:cs="Segoe UI"/>
          <w:color w:val="auto"/>
          <w:sz w:val="20"/>
          <w:szCs w:val="20"/>
        </w:rPr>
      </w:pPr>
    </w:p>
    <w:p w:rsidR="00A42469" w:rsidRPr="00CE709E" w:rsidRDefault="00A42469" w:rsidP="00A42469">
      <w:pPr>
        <w:spacing w:after="0" w:line="240" w:lineRule="auto"/>
        <w:ind w:left="0" w:firstLine="0"/>
        <w:rPr>
          <w:rFonts w:ascii="Segoe UI" w:eastAsia="Times New Roman" w:hAnsi="Segoe UI" w:cs="Segoe UI"/>
          <w:color w:val="auto"/>
          <w:sz w:val="20"/>
          <w:szCs w:val="20"/>
        </w:rPr>
      </w:pPr>
      <w:r w:rsidRPr="00CE709E">
        <w:rPr>
          <w:rFonts w:ascii="Segoe UI" w:eastAsia="Times New Roman" w:hAnsi="Segoe UI" w:cs="Segoe UI"/>
          <w:color w:val="auto"/>
          <w:sz w:val="20"/>
          <w:szCs w:val="20"/>
        </w:rPr>
        <w:t xml:space="preserve">You </w:t>
      </w:r>
      <w:proofErr w:type="gramStart"/>
      <w:r w:rsidRPr="00CE709E">
        <w:rPr>
          <w:rFonts w:ascii="Segoe UI" w:eastAsia="Times New Roman" w:hAnsi="Segoe UI" w:cs="Segoe UI"/>
          <w:color w:val="auto"/>
          <w:sz w:val="20"/>
          <w:szCs w:val="20"/>
        </w:rPr>
        <w:t>will be expected</w:t>
      </w:r>
      <w:proofErr w:type="gramEnd"/>
      <w:r w:rsidRPr="00CE709E">
        <w:rPr>
          <w:rFonts w:ascii="Segoe UI" w:eastAsia="Times New Roman" w:hAnsi="Segoe UI" w:cs="Segoe UI"/>
          <w:color w:val="auto"/>
          <w:sz w:val="20"/>
          <w:szCs w:val="20"/>
        </w:rPr>
        <w:t xml:space="preserve"> to initiate and implement behaviour support both within the classroom, on a one to one basis/ small group basis and as part of targeted group work. Your work will also include working with children who attend alternative provision and mainstream school.</w:t>
      </w:r>
    </w:p>
    <w:p w:rsidR="00A42469" w:rsidRPr="00CE709E" w:rsidRDefault="00A42469" w:rsidP="00A42469">
      <w:pPr>
        <w:spacing w:after="0" w:line="240" w:lineRule="auto"/>
        <w:ind w:left="0" w:firstLine="0"/>
        <w:rPr>
          <w:rFonts w:ascii="Segoe UI" w:eastAsia="Times New Roman" w:hAnsi="Segoe UI" w:cs="Segoe UI"/>
          <w:color w:val="auto"/>
          <w:sz w:val="20"/>
          <w:szCs w:val="20"/>
        </w:rPr>
      </w:pPr>
    </w:p>
    <w:p w:rsidR="00A42469" w:rsidRPr="00CE709E" w:rsidRDefault="00A42469" w:rsidP="00A42469">
      <w:pPr>
        <w:spacing w:after="0" w:line="240" w:lineRule="auto"/>
        <w:ind w:left="0" w:firstLine="0"/>
        <w:rPr>
          <w:rFonts w:ascii="Segoe UI" w:eastAsia="Times New Roman" w:hAnsi="Segoe UI" w:cs="Segoe UI"/>
          <w:color w:val="auto"/>
          <w:sz w:val="20"/>
          <w:szCs w:val="20"/>
        </w:rPr>
      </w:pPr>
      <w:r w:rsidRPr="00CE709E">
        <w:rPr>
          <w:rFonts w:ascii="Segoe UI" w:eastAsia="Times New Roman" w:hAnsi="Segoe UI" w:cs="Segoe UI"/>
          <w:color w:val="auto"/>
          <w:sz w:val="20"/>
          <w:szCs w:val="20"/>
        </w:rPr>
        <w:t xml:space="preserve">You will be expected to liaise with and support teaching/associate staff and offer personalised individual strategies to help with these behavioural difficulties in order to overcome barriers to learning. You should keep records of your </w:t>
      </w:r>
      <w:proofErr w:type="gramStart"/>
      <w:r w:rsidRPr="00CE709E">
        <w:rPr>
          <w:rFonts w:ascii="Segoe UI" w:eastAsia="Times New Roman" w:hAnsi="Segoe UI" w:cs="Segoe UI"/>
          <w:color w:val="auto"/>
          <w:sz w:val="20"/>
          <w:szCs w:val="20"/>
        </w:rPr>
        <w:t>work which</w:t>
      </w:r>
      <w:proofErr w:type="gramEnd"/>
      <w:r w:rsidRPr="00CE709E">
        <w:rPr>
          <w:rFonts w:ascii="Segoe UI" w:eastAsia="Times New Roman" w:hAnsi="Segoe UI" w:cs="Segoe UI"/>
          <w:color w:val="auto"/>
          <w:sz w:val="20"/>
          <w:szCs w:val="20"/>
        </w:rPr>
        <w:t xml:space="preserve"> may be required to be shared with school staff and Pivot. </w:t>
      </w:r>
    </w:p>
    <w:p w:rsidR="00A42469" w:rsidRPr="00CE709E" w:rsidRDefault="00A42469" w:rsidP="00A42469">
      <w:pPr>
        <w:spacing w:after="0" w:line="240" w:lineRule="auto"/>
        <w:ind w:left="0" w:firstLine="0"/>
        <w:rPr>
          <w:rFonts w:ascii="Segoe UI" w:eastAsia="Times New Roman" w:hAnsi="Segoe UI" w:cs="Segoe UI"/>
          <w:color w:val="auto"/>
          <w:sz w:val="20"/>
          <w:szCs w:val="20"/>
        </w:rPr>
      </w:pPr>
    </w:p>
    <w:p w:rsidR="00A42469" w:rsidRPr="00CE709E" w:rsidRDefault="00A42469" w:rsidP="00A42469">
      <w:pPr>
        <w:spacing w:after="0" w:line="240" w:lineRule="auto"/>
        <w:ind w:left="0" w:firstLine="0"/>
        <w:rPr>
          <w:rFonts w:ascii="Segoe UI" w:eastAsia="Times New Roman" w:hAnsi="Segoe UI" w:cs="Segoe UI"/>
          <w:color w:val="auto"/>
          <w:sz w:val="20"/>
          <w:szCs w:val="20"/>
        </w:rPr>
      </w:pPr>
      <w:r w:rsidRPr="00CE709E">
        <w:rPr>
          <w:rFonts w:ascii="Segoe UI" w:eastAsia="Times New Roman" w:hAnsi="Segoe UI" w:cs="Segoe UI"/>
          <w:color w:val="auto"/>
          <w:sz w:val="20"/>
          <w:szCs w:val="20"/>
        </w:rPr>
        <w:t>A key aspect of your role will be to establish productive working relationships with pupils, parents and staff if other schools/ agencies acting as a positive role model.</w:t>
      </w:r>
    </w:p>
    <w:p w:rsidR="00A42469" w:rsidRPr="00CE709E" w:rsidRDefault="00A42469" w:rsidP="00A42469">
      <w:pPr>
        <w:spacing w:after="0" w:line="240" w:lineRule="auto"/>
        <w:ind w:left="0" w:firstLine="0"/>
        <w:rPr>
          <w:rFonts w:ascii="Segoe UI" w:eastAsia="Times New Roman" w:hAnsi="Segoe UI" w:cs="Segoe UI"/>
          <w:color w:val="auto"/>
          <w:sz w:val="20"/>
          <w:szCs w:val="20"/>
        </w:rPr>
      </w:pPr>
    </w:p>
    <w:p w:rsidR="00A42469" w:rsidRPr="00CE709E" w:rsidRDefault="00A42469" w:rsidP="00A42469">
      <w:pPr>
        <w:spacing w:after="25" w:line="259" w:lineRule="auto"/>
        <w:ind w:left="-5"/>
        <w:jc w:val="left"/>
        <w:rPr>
          <w:rFonts w:ascii="Segoe UI" w:hAnsi="Segoe UI" w:cs="Segoe UI"/>
          <w:b/>
          <w:color w:val="auto"/>
          <w:sz w:val="20"/>
          <w:szCs w:val="20"/>
        </w:rPr>
      </w:pPr>
    </w:p>
    <w:p w:rsidR="0083483E" w:rsidRDefault="0083483E" w:rsidP="00A42469">
      <w:pPr>
        <w:spacing w:after="25" w:line="259" w:lineRule="auto"/>
        <w:ind w:left="-5"/>
        <w:jc w:val="left"/>
        <w:rPr>
          <w:rFonts w:ascii="Segoe UI" w:hAnsi="Segoe UI" w:cs="Segoe UI"/>
          <w:b/>
          <w:color w:val="auto"/>
          <w:sz w:val="20"/>
          <w:szCs w:val="20"/>
        </w:rPr>
      </w:pPr>
    </w:p>
    <w:p w:rsidR="00CE709E" w:rsidRDefault="00CE709E" w:rsidP="00A42469">
      <w:pPr>
        <w:spacing w:after="25" w:line="259" w:lineRule="auto"/>
        <w:ind w:left="-5"/>
        <w:jc w:val="left"/>
        <w:rPr>
          <w:rFonts w:ascii="Segoe UI" w:hAnsi="Segoe UI" w:cs="Segoe UI"/>
          <w:b/>
          <w:color w:val="auto"/>
          <w:sz w:val="20"/>
          <w:szCs w:val="20"/>
        </w:rPr>
      </w:pPr>
    </w:p>
    <w:p w:rsidR="00CE709E" w:rsidRPr="00CE709E" w:rsidRDefault="00CE709E" w:rsidP="00A42469">
      <w:pPr>
        <w:spacing w:after="25" w:line="259" w:lineRule="auto"/>
        <w:ind w:left="-5"/>
        <w:jc w:val="left"/>
        <w:rPr>
          <w:rFonts w:ascii="Segoe UI" w:hAnsi="Segoe UI" w:cs="Segoe UI"/>
          <w:b/>
          <w:color w:val="auto"/>
          <w:sz w:val="20"/>
          <w:szCs w:val="20"/>
        </w:rPr>
      </w:pPr>
    </w:p>
    <w:p w:rsidR="00A42469" w:rsidRPr="00CE709E" w:rsidRDefault="00A42469" w:rsidP="00A42469">
      <w:pPr>
        <w:spacing w:after="25" w:line="259" w:lineRule="auto"/>
        <w:ind w:left="-5"/>
        <w:jc w:val="left"/>
        <w:rPr>
          <w:rFonts w:ascii="Segoe UI" w:hAnsi="Segoe UI" w:cs="Segoe UI"/>
          <w:b/>
          <w:color w:val="auto"/>
          <w:sz w:val="20"/>
          <w:szCs w:val="20"/>
        </w:rPr>
      </w:pPr>
      <w:r w:rsidRPr="00CE709E">
        <w:rPr>
          <w:rFonts w:ascii="Segoe UI" w:hAnsi="Segoe UI" w:cs="Segoe UI"/>
          <w:b/>
          <w:color w:val="auto"/>
          <w:sz w:val="20"/>
          <w:szCs w:val="20"/>
        </w:rPr>
        <w:lastRenderedPageBreak/>
        <w:t>Particular / General Responsibilities</w:t>
      </w:r>
    </w:p>
    <w:p w:rsidR="00F87180" w:rsidRPr="00CE709E" w:rsidRDefault="00F87180" w:rsidP="00A42469">
      <w:pPr>
        <w:spacing w:after="25" w:line="259" w:lineRule="auto"/>
        <w:ind w:left="-5"/>
        <w:jc w:val="left"/>
        <w:rPr>
          <w:rFonts w:ascii="Segoe UI" w:hAnsi="Segoe UI" w:cs="Segoe UI"/>
          <w:b/>
          <w:color w:val="auto"/>
          <w:sz w:val="20"/>
          <w:szCs w:val="20"/>
        </w:rPr>
      </w:pPr>
    </w:p>
    <w:p w:rsidR="00F87180" w:rsidRPr="00CE709E" w:rsidRDefault="00F87180" w:rsidP="00F87180">
      <w:pPr>
        <w:spacing w:after="38"/>
        <w:ind w:right="56"/>
        <w:rPr>
          <w:rFonts w:ascii="Segoe UI" w:hAnsi="Segoe UI" w:cs="Segoe UI"/>
          <w:color w:val="auto"/>
          <w:sz w:val="20"/>
          <w:szCs w:val="20"/>
        </w:rPr>
      </w:pPr>
      <w:r w:rsidRPr="00CE709E">
        <w:rPr>
          <w:rFonts w:ascii="Segoe UI" w:hAnsi="Segoe UI" w:cs="Segoe UI"/>
          <w:color w:val="auto"/>
          <w:sz w:val="20"/>
          <w:szCs w:val="20"/>
        </w:rPr>
        <w:t xml:space="preserve">Working within the overall strategy and guidelines of Pivot, provide support and practical advice to TPA teaching and support team.  This involves: </w:t>
      </w:r>
    </w:p>
    <w:p w:rsidR="00F87180" w:rsidRPr="00CE709E" w:rsidRDefault="00F87180" w:rsidP="00A42469">
      <w:pPr>
        <w:spacing w:after="25" w:line="259" w:lineRule="auto"/>
        <w:ind w:left="-5"/>
        <w:jc w:val="left"/>
        <w:rPr>
          <w:rFonts w:ascii="Segoe UI" w:hAnsi="Segoe UI" w:cs="Segoe UI"/>
          <w:b/>
          <w:color w:val="auto"/>
          <w:sz w:val="20"/>
          <w:szCs w:val="20"/>
        </w:rPr>
      </w:pPr>
    </w:p>
    <w:p w:rsidR="002A085C" w:rsidRPr="00CE709E" w:rsidRDefault="002A085C" w:rsidP="00A42469">
      <w:pPr>
        <w:spacing w:after="25" w:line="259" w:lineRule="auto"/>
        <w:ind w:left="-5"/>
        <w:jc w:val="left"/>
        <w:rPr>
          <w:rFonts w:ascii="Segoe UI" w:hAnsi="Segoe UI" w:cs="Segoe UI"/>
          <w:b/>
          <w:color w:val="auto"/>
          <w:sz w:val="20"/>
          <w:szCs w:val="20"/>
        </w:rPr>
      </w:pPr>
    </w:p>
    <w:p w:rsidR="00F87180" w:rsidRPr="00CE709E" w:rsidRDefault="00A42469" w:rsidP="00F87180">
      <w:pPr>
        <w:pStyle w:val="ListParagraph"/>
        <w:keepNext/>
        <w:numPr>
          <w:ilvl w:val="0"/>
          <w:numId w:val="5"/>
        </w:numPr>
        <w:spacing w:after="0" w:line="240" w:lineRule="auto"/>
        <w:jc w:val="left"/>
        <w:outlineLvl w:val="0"/>
        <w:rPr>
          <w:rFonts w:ascii="Segoe UI" w:eastAsia="Times New Roman" w:hAnsi="Segoe UI" w:cs="Segoe UI"/>
          <w:color w:val="auto"/>
          <w:sz w:val="20"/>
          <w:szCs w:val="20"/>
        </w:rPr>
      </w:pPr>
      <w:r w:rsidRPr="00CE709E">
        <w:rPr>
          <w:rFonts w:ascii="Segoe UI" w:eastAsia="Times New Roman" w:hAnsi="Segoe UI" w:cs="Segoe UI"/>
          <w:color w:val="auto"/>
          <w:sz w:val="20"/>
          <w:szCs w:val="20"/>
        </w:rPr>
        <w:t>Alongside other associate staff and with the support of teacher staff, take responsibility for providing evidence required for young people’s case files and progress whilst being involved in planning for next steps provision.</w:t>
      </w:r>
    </w:p>
    <w:p w:rsidR="00F87180" w:rsidRPr="00CE709E" w:rsidRDefault="00A42469" w:rsidP="00F87180">
      <w:pPr>
        <w:pStyle w:val="ListParagraph"/>
        <w:keepNext/>
        <w:numPr>
          <w:ilvl w:val="0"/>
          <w:numId w:val="5"/>
        </w:numPr>
        <w:spacing w:after="0" w:line="240" w:lineRule="auto"/>
        <w:jc w:val="left"/>
        <w:outlineLvl w:val="0"/>
        <w:rPr>
          <w:rFonts w:ascii="Segoe UI" w:eastAsia="Times New Roman" w:hAnsi="Segoe UI" w:cs="Segoe UI"/>
          <w:color w:val="auto"/>
          <w:sz w:val="20"/>
          <w:szCs w:val="20"/>
        </w:rPr>
      </w:pPr>
      <w:r w:rsidRPr="00CE709E">
        <w:rPr>
          <w:rFonts w:ascii="Segoe UI" w:eastAsia="Times New Roman" w:hAnsi="Segoe UI" w:cs="Segoe UI"/>
          <w:color w:val="auto"/>
          <w:sz w:val="20"/>
          <w:szCs w:val="20"/>
        </w:rPr>
        <w:t>To build professional and positive relationships with all pupils, with the aim of addressing key points defined in the action plan and engaging them with activities and opportunities.</w:t>
      </w:r>
    </w:p>
    <w:p w:rsidR="00F87180" w:rsidRPr="00CE709E" w:rsidRDefault="00A42469" w:rsidP="00F87180">
      <w:pPr>
        <w:pStyle w:val="ListParagraph"/>
        <w:keepNext/>
        <w:numPr>
          <w:ilvl w:val="0"/>
          <w:numId w:val="5"/>
        </w:numPr>
        <w:spacing w:after="0" w:line="240" w:lineRule="auto"/>
        <w:jc w:val="left"/>
        <w:outlineLvl w:val="0"/>
        <w:rPr>
          <w:rFonts w:ascii="Segoe UI" w:eastAsia="Times New Roman" w:hAnsi="Segoe UI" w:cs="Segoe UI"/>
          <w:color w:val="auto"/>
          <w:sz w:val="20"/>
          <w:szCs w:val="20"/>
        </w:rPr>
      </w:pPr>
      <w:r w:rsidRPr="00CE709E">
        <w:rPr>
          <w:rFonts w:ascii="Segoe UI" w:eastAsia="Times New Roman" w:hAnsi="Segoe UI" w:cs="Segoe UI"/>
          <w:color w:val="auto"/>
          <w:sz w:val="20"/>
          <w:szCs w:val="20"/>
        </w:rPr>
        <w:t xml:space="preserve">Where necessary, support staff with home – school visits in order to help parents develop </w:t>
      </w:r>
      <w:proofErr w:type="gramStart"/>
      <w:r w:rsidRPr="00CE709E">
        <w:rPr>
          <w:rFonts w:ascii="Segoe UI" w:eastAsia="Times New Roman" w:hAnsi="Segoe UI" w:cs="Segoe UI"/>
          <w:color w:val="auto"/>
          <w:sz w:val="20"/>
          <w:szCs w:val="20"/>
        </w:rPr>
        <w:t>strategies and develop joined up plans to secure positive family support and involvement</w:t>
      </w:r>
      <w:proofErr w:type="gramEnd"/>
      <w:r w:rsidRPr="00CE709E">
        <w:rPr>
          <w:rFonts w:ascii="Segoe UI" w:eastAsia="Times New Roman" w:hAnsi="Segoe UI" w:cs="Segoe UI"/>
          <w:color w:val="auto"/>
          <w:sz w:val="20"/>
          <w:szCs w:val="20"/>
        </w:rPr>
        <w:t xml:space="preserve"> and identify action plans for work.</w:t>
      </w:r>
    </w:p>
    <w:p w:rsidR="00F87180" w:rsidRPr="00CE709E" w:rsidRDefault="00A42469" w:rsidP="00F87180">
      <w:pPr>
        <w:pStyle w:val="ListParagraph"/>
        <w:keepNext/>
        <w:numPr>
          <w:ilvl w:val="0"/>
          <w:numId w:val="5"/>
        </w:numPr>
        <w:spacing w:after="0" w:line="240" w:lineRule="auto"/>
        <w:jc w:val="left"/>
        <w:outlineLvl w:val="0"/>
        <w:rPr>
          <w:rFonts w:ascii="Segoe UI" w:eastAsia="Times New Roman" w:hAnsi="Segoe UI" w:cs="Segoe UI"/>
          <w:color w:val="auto"/>
          <w:sz w:val="20"/>
          <w:szCs w:val="20"/>
        </w:rPr>
      </w:pPr>
      <w:r w:rsidRPr="00CE709E">
        <w:rPr>
          <w:rFonts w:ascii="Segoe UI" w:eastAsia="Times New Roman" w:hAnsi="Segoe UI" w:cs="Segoe UI"/>
          <w:color w:val="auto"/>
          <w:sz w:val="20"/>
          <w:szCs w:val="20"/>
        </w:rPr>
        <w:t>Provide feedback to pupils, schools, parents/carers, Pivot and other relevant agencies of progress and developments through regular reviews and meetings.</w:t>
      </w:r>
    </w:p>
    <w:p w:rsidR="00F87180" w:rsidRPr="00CE709E" w:rsidRDefault="00A42469" w:rsidP="00F87180">
      <w:pPr>
        <w:pStyle w:val="ListParagraph"/>
        <w:keepNext/>
        <w:numPr>
          <w:ilvl w:val="0"/>
          <w:numId w:val="5"/>
        </w:numPr>
        <w:spacing w:after="0" w:line="240" w:lineRule="auto"/>
        <w:jc w:val="left"/>
        <w:outlineLvl w:val="0"/>
        <w:rPr>
          <w:rFonts w:ascii="Segoe UI" w:eastAsia="Times New Roman" w:hAnsi="Segoe UI" w:cs="Segoe UI"/>
          <w:color w:val="auto"/>
          <w:sz w:val="20"/>
          <w:szCs w:val="20"/>
        </w:rPr>
      </w:pPr>
      <w:r w:rsidRPr="00CE709E">
        <w:rPr>
          <w:rFonts w:ascii="Segoe UI" w:eastAsia="Times New Roman" w:hAnsi="Segoe UI" w:cs="Segoe UI"/>
          <w:color w:val="auto"/>
          <w:sz w:val="20"/>
          <w:szCs w:val="20"/>
        </w:rPr>
        <w:t>Have good knowledge and understanding of the school and available local supportive organisations for pupils/</w:t>
      </w:r>
      <w:proofErr w:type="gramStart"/>
      <w:r w:rsidRPr="00CE709E">
        <w:rPr>
          <w:rFonts w:ascii="Segoe UI" w:eastAsia="Times New Roman" w:hAnsi="Segoe UI" w:cs="Segoe UI"/>
          <w:color w:val="auto"/>
          <w:sz w:val="20"/>
          <w:szCs w:val="20"/>
        </w:rPr>
        <w:t>families which</w:t>
      </w:r>
      <w:proofErr w:type="gramEnd"/>
      <w:r w:rsidRPr="00CE709E">
        <w:rPr>
          <w:rFonts w:ascii="Segoe UI" w:eastAsia="Times New Roman" w:hAnsi="Segoe UI" w:cs="Segoe UI"/>
          <w:color w:val="auto"/>
          <w:sz w:val="20"/>
          <w:szCs w:val="20"/>
        </w:rPr>
        <w:t xml:space="preserve"> may promote positive behaviour.</w:t>
      </w:r>
    </w:p>
    <w:p w:rsidR="00F87180" w:rsidRPr="00CE709E" w:rsidRDefault="00A42469" w:rsidP="00F87180">
      <w:pPr>
        <w:pStyle w:val="ListParagraph"/>
        <w:keepNext/>
        <w:numPr>
          <w:ilvl w:val="0"/>
          <w:numId w:val="5"/>
        </w:numPr>
        <w:spacing w:after="0" w:line="240" w:lineRule="auto"/>
        <w:jc w:val="left"/>
        <w:outlineLvl w:val="0"/>
        <w:rPr>
          <w:rFonts w:ascii="Segoe UI" w:eastAsia="Times New Roman" w:hAnsi="Segoe UI" w:cs="Segoe UI"/>
          <w:color w:val="auto"/>
          <w:sz w:val="20"/>
          <w:szCs w:val="20"/>
        </w:rPr>
      </w:pPr>
      <w:r w:rsidRPr="00CE709E">
        <w:rPr>
          <w:rFonts w:ascii="Segoe UI" w:eastAsia="Times New Roman" w:hAnsi="Segoe UI" w:cs="Segoe UI"/>
          <w:color w:val="auto"/>
          <w:sz w:val="20"/>
          <w:szCs w:val="20"/>
        </w:rPr>
        <w:t>To be aware of the school ethos and policies that support behaviour modification.</w:t>
      </w:r>
    </w:p>
    <w:p w:rsidR="00F87180" w:rsidRPr="00CE709E" w:rsidRDefault="00A42469" w:rsidP="00F87180">
      <w:pPr>
        <w:pStyle w:val="ListParagraph"/>
        <w:keepNext/>
        <w:numPr>
          <w:ilvl w:val="0"/>
          <w:numId w:val="5"/>
        </w:numPr>
        <w:spacing w:after="0" w:line="240" w:lineRule="auto"/>
        <w:jc w:val="left"/>
        <w:outlineLvl w:val="0"/>
        <w:rPr>
          <w:rFonts w:ascii="Segoe UI" w:eastAsia="Times New Roman" w:hAnsi="Segoe UI" w:cs="Segoe UI"/>
          <w:color w:val="auto"/>
          <w:sz w:val="20"/>
          <w:szCs w:val="20"/>
        </w:rPr>
      </w:pPr>
      <w:r w:rsidRPr="00CE709E">
        <w:rPr>
          <w:rFonts w:ascii="Segoe UI" w:eastAsia="Times New Roman" w:hAnsi="Segoe UI" w:cs="Segoe UI"/>
          <w:color w:val="auto"/>
          <w:sz w:val="20"/>
          <w:szCs w:val="20"/>
        </w:rPr>
        <w:t>Maintain accurate records and attend meetings to gather and share information where necessary</w:t>
      </w:r>
    </w:p>
    <w:p w:rsidR="00F87180" w:rsidRPr="00CE709E" w:rsidRDefault="00A42469" w:rsidP="00F87180">
      <w:pPr>
        <w:pStyle w:val="ListParagraph"/>
        <w:keepNext/>
        <w:numPr>
          <w:ilvl w:val="0"/>
          <w:numId w:val="5"/>
        </w:numPr>
        <w:spacing w:after="0" w:line="240" w:lineRule="auto"/>
        <w:jc w:val="left"/>
        <w:outlineLvl w:val="0"/>
        <w:rPr>
          <w:rFonts w:ascii="Segoe UI" w:eastAsia="Times New Roman" w:hAnsi="Segoe UI" w:cs="Segoe UI"/>
          <w:color w:val="auto"/>
          <w:sz w:val="20"/>
          <w:szCs w:val="20"/>
        </w:rPr>
      </w:pPr>
      <w:r w:rsidRPr="00CE709E">
        <w:rPr>
          <w:rFonts w:ascii="Segoe UI" w:eastAsia="Times New Roman" w:hAnsi="Segoe UI" w:cs="Segoe UI"/>
          <w:color w:val="auto"/>
          <w:sz w:val="20"/>
          <w:szCs w:val="20"/>
        </w:rPr>
        <w:t>Support the development / implementation of activities to encourage family / carer involvement within school.</w:t>
      </w:r>
    </w:p>
    <w:p w:rsidR="00F87180" w:rsidRPr="00CE709E" w:rsidRDefault="00A42469" w:rsidP="00F87180">
      <w:pPr>
        <w:pStyle w:val="ListParagraph"/>
        <w:keepNext/>
        <w:numPr>
          <w:ilvl w:val="0"/>
          <w:numId w:val="5"/>
        </w:numPr>
        <w:spacing w:after="0" w:line="240" w:lineRule="auto"/>
        <w:jc w:val="left"/>
        <w:outlineLvl w:val="0"/>
        <w:rPr>
          <w:rFonts w:ascii="Segoe UI" w:eastAsia="Times New Roman" w:hAnsi="Segoe UI" w:cs="Segoe UI"/>
          <w:color w:val="auto"/>
          <w:sz w:val="20"/>
          <w:szCs w:val="20"/>
        </w:rPr>
      </w:pPr>
      <w:r w:rsidRPr="00CE709E">
        <w:rPr>
          <w:rFonts w:ascii="Segoe UI" w:eastAsia="Times New Roman" w:hAnsi="Segoe UI" w:cs="Segoe UI"/>
          <w:color w:val="auto"/>
          <w:sz w:val="20"/>
          <w:szCs w:val="20"/>
        </w:rPr>
        <w:t>Be aware of and promote external agencies, such as health professionals and Attendance Improvement Officers to support pupils.</w:t>
      </w:r>
    </w:p>
    <w:p w:rsidR="00F87180" w:rsidRPr="00CE709E" w:rsidRDefault="00A42469" w:rsidP="00F87180">
      <w:pPr>
        <w:pStyle w:val="ListParagraph"/>
        <w:keepNext/>
        <w:numPr>
          <w:ilvl w:val="0"/>
          <w:numId w:val="5"/>
        </w:numPr>
        <w:spacing w:after="0" w:line="240" w:lineRule="auto"/>
        <w:jc w:val="left"/>
        <w:outlineLvl w:val="0"/>
        <w:rPr>
          <w:rFonts w:ascii="Segoe UI" w:eastAsia="Times New Roman" w:hAnsi="Segoe UI" w:cs="Segoe UI"/>
          <w:color w:val="auto"/>
          <w:sz w:val="20"/>
          <w:szCs w:val="20"/>
        </w:rPr>
      </w:pPr>
      <w:r w:rsidRPr="00CE709E">
        <w:rPr>
          <w:rFonts w:ascii="Segoe UI" w:eastAsia="Times New Roman" w:hAnsi="Segoe UI" w:cs="Segoe UI"/>
          <w:color w:val="auto"/>
          <w:sz w:val="20"/>
          <w:szCs w:val="20"/>
        </w:rPr>
        <w:t>Have a clear understanding of child development and be able to come up with innovative, engaging and stimulating support packages to ensure maximum progress for each individual young child.</w:t>
      </w:r>
    </w:p>
    <w:p w:rsidR="00F87180" w:rsidRPr="00CE709E" w:rsidRDefault="00A42469" w:rsidP="00F87180">
      <w:pPr>
        <w:pStyle w:val="ListParagraph"/>
        <w:keepNext/>
        <w:numPr>
          <w:ilvl w:val="0"/>
          <w:numId w:val="5"/>
        </w:numPr>
        <w:spacing w:after="0" w:line="240" w:lineRule="auto"/>
        <w:jc w:val="left"/>
        <w:outlineLvl w:val="0"/>
        <w:rPr>
          <w:rFonts w:ascii="Segoe UI" w:eastAsia="Times New Roman" w:hAnsi="Segoe UI" w:cs="Segoe UI"/>
          <w:color w:val="auto"/>
          <w:sz w:val="20"/>
          <w:szCs w:val="20"/>
        </w:rPr>
      </w:pPr>
      <w:r w:rsidRPr="00CE709E">
        <w:rPr>
          <w:rFonts w:ascii="Segoe UI" w:eastAsia="Times New Roman" w:hAnsi="Segoe UI" w:cs="Segoe UI"/>
          <w:color w:val="auto"/>
          <w:sz w:val="20"/>
          <w:szCs w:val="20"/>
        </w:rPr>
        <w:t xml:space="preserve">Create, </w:t>
      </w:r>
      <w:proofErr w:type="gramStart"/>
      <w:r w:rsidRPr="00CE709E">
        <w:rPr>
          <w:rFonts w:ascii="Segoe UI" w:eastAsia="Times New Roman" w:hAnsi="Segoe UI" w:cs="Segoe UI"/>
          <w:color w:val="auto"/>
          <w:sz w:val="20"/>
          <w:szCs w:val="20"/>
        </w:rPr>
        <w:t>modify,</w:t>
      </w:r>
      <w:proofErr w:type="gramEnd"/>
      <w:r w:rsidRPr="00CE709E">
        <w:rPr>
          <w:rFonts w:ascii="Segoe UI" w:eastAsia="Times New Roman" w:hAnsi="Segoe UI" w:cs="Segoe UI"/>
          <w:color w:val="auto"/>
          <w:sz w:val="20"/>
          <w:szCs w:val="20"/>
        </w:rPr>
        <w:t xml:space="preserve"> trial and review new behaviour systems and models within the school alongside other colleagues and ensure all staff work within the same agreed systems. </w:t>
      </w:r>
    </w:p>
    <w:p w:rsidR="00F87180" w:rsidRPr="00CE709E" w:rsidRDefault="00A42469" w:rsidP="00F87180">
      <w:pPr>
        <w:pStyle w:val="ListParagraph"/>
        <w:keepNext/>
        <w:numPr>
          <w:ilvl w:val="0"/>
          <w:numId w:val="5"/>
        </w:numPr>
        <w:spacing w:after="0" w:line="240" w:lineRule="auto"/>
        <w:jc w:val="left"/>
        <w:outlineLvl w:val="0"/>
        <w:rPr>
          <w:rFonts w:ascii="Segoe UI" w:eastAsia="Times New Roman" w:hAnsi="Segoe UI" w:cs="Segoe UI"/>
          <w:color w:val="auto"/>
          <w:sz w:val="20"/>
          <w:szCs w:val="20"/>
        </w:rPr>
      </w:pPr>
      <w:r w:rsidRPr="00CE709E">
        <w:rPr>
          <w:rFonts w:ascii="Segoe UI" w:eastAsia="Times New Roman" w:hAnsi="Segoe UI" w:cs="Segoe UI"/>
          <w:color w:val="auto"/>
          <w:sz w:val="20"/>
          <w:szCs w:val="20"/>
        </w:rPr>
        <w:t xml:space="preserve">Manage extreme </w:t>
      </w:r>
      <w:proofErr w:type="gramStart"/>
      <w:r w:rsidRPr="00CE709E">
        <w:rPr>
          <w:rFonts w:ascii="Segoe UI" w:eastAsia="Times New Roman" w:hAnsi="Segoe UI" w:cs="Segoe UI"/>
          <w:color w:val="auto"/>
          <w:sz w:val="20"/>
          <w:szCs w:val="20"/>
        </w:rPr>
        <w:t>behaviour which</w:t>
      </w:r>
      <w:proofErr w:type="gramEnd"/>
      <w:r w:rsidRPr="00CE709E">
        <w:rPr>
          <w:rFonts w:ascii="Segoe UI" w:eastAsia="Times New Roman" w:hAnsi="Segoe UI" w:cs="Segoe UI"/>
          <w:color w:val="auto"/>
          <w:sz w:val="20"/>
          <w:szCs w:val="20"/>
        </w:rPr>
        <w:t xml:space="preserve"> could at times involve physical interventions and the use of Team Teach techniques. Full training </w:t>
      </w:r>
      <w:proofErr w:type="gramStart"/>
      <w:r w:rsidRPr="00CE709E">
        <w:rPr>
          <w:rFonts w:ascii="Segoe UI" w:eastAsia="Times New Roman" w:hAnsi="Segoe UI" w:cs="Segoe UI"/>
          <w:color w:val="auto"/>
          <w:sz w:val="20"/>
          <w:szCs w:val="20"/>
        </w:rPr>
        <w:t>will be given</w:t>
      </w:r>
      <w:proofErr w:type="gramEnd"/>
      <w:r w:rsidRPr="00CE709E">
        <w:rPr>
          <w:rFonts w:ascii="Segoe UI" w:eastAsia="Times New Roman" w:hAnsi="Segoe UI" w:cs="Segoe UI"/>
          <w:color w:val="auto"/>
          <w:sz w:val="20"/>
          <w:szCs w:val="20"/>
        </w:rPr>
        <w:t xml:space="preserve"> to support this if required.</w:t>
      </w:r>
    </w:p>
    <w:p w:rsidR="00F87180" w:rsidRPr="00CE709E" w:rsidRDefault="00A42469" w:rsidP="00F87180">
      <w:pPr>
        <w:pStyle w:val="ListParagraph"/>
        <w:keepNext/>
        <w:numPr>
          <w:ilvl w:val="0"/>
          <w:numId w:val="5"/>
        </w:numPr>
        <w:spacing w:after="0" w:line="240" w:lineRule="auto"/>
        <w:jc w:val="left"/>
        <w:outlineLvl w:val="0"/>
        <w:rPr>
          <w:rFonts w:ascii="Segoe UI" w:eastAsia="Times New Roman" w:hAnsi="Segoe UI" w:cs="Segoe UI"/>
          <w:color w:val="auto"/>
          <w:sz w:val="20"/>
          <w:szCs w:val="20"/>
        </w:rPr>
      </w:pPr>
      <w:r w:rsidRPr="00CE709E">
        <w:rPr>
          <w:rFonts w:ascii="Segoe UI" w:eastAsia="Times New Roman" w:hAnsi="Segoe UI" w:cs="Segoe UI"/>
          <w:color w:val="auto"/>
          <w:sz w:val="20"/>
          <w:szCs w:val="20"/>
        </w:rPr>
        <w:t>Have an understanding of mental health issues that affect young people and be able to adapt their working practices to each individual child.</w:t>
      </w:r>
    </w:p>
    <w:p w:rsidR="00A42469" w:rsidRPr="00CE709E" w:rsidRDefault="00A42469" w:rsidP="00A42469">
      <w:pPr>
        <w:keepNext/>
        <w:spacing w:after="0" w:line="240" w:lineRule="auto"/>
        <w:ind w:left="0" w:firstLine="0"/>
        <w:jc w:val="left"/>
        <w:outlineLvl w:val="0"/>
        <w:rPr>
          <w:rFonts w:ascii="Segoe UI" w:eastAsia="Times New Roman" w:hAnsi="Segoe UI" w:cs="Segoe UI"/>
          <w:b/>
          <w:color w:val="auto"/>
          <w:sz w:val="20"/>
          <w:szCs w:val="20"/>
        </w:rPr>
      </w:pPr>
    </w:p>
    <w:p w:rsidR="00A42469" w:rsidRPr="00CE709E" w:rsidRDefault="00A42469" w:rsidP="00B81308">
      <w:pPr>
        <w:keepNext/>
        <w:keepLines/>
        <w:spacing w:after="0" w:line="259" w:lineRule="auto"/>
        <w:ind w:left="0" w:firstLine="0"/>
        <w:jc w:val="left"/>
        <w:outlineLvl w:val="0"/>
        <w:rPr>
          <w:rFonts w:ascii="Segoe UI" w:hAnsi="Segoe UI" w:cs="Segoe UI"/>
          <w:b/>
          <w:color w:val="auto"/>
          <w:sz w:val="20"/>
          <w:szCs w:val="20"/>
        </w:rPr>
      </w:pPr>
    </w:p>
    <w:p w:rsidR="00F87180" w:rsidRPr="00CE709E" w:rsidRDefault="00F87180" w:rsidP="00827D46">
      <w:pPr>
        <w:ind w:left="0" w:firstLine="0"/>
        <w:rPr>
          <w:rFonts w:ascii="Segoe UI" w:hAnsi="Segoe UI" w:cs="Segoe UI"/>
          <w:b/>
          <w:color w:val="auto"/>
          <w:sz w:val="20"/>
          <w:szCs w:val="20"/>
        </w:rPr>
      </w:pPr>
      <w:r w:rsidRPr="00CE709E">
        <w:rPr>
          <w:rFonts w:ascii="Segoe UI" w:hAnsi="Segoe UI" w:cs="Segoe UI"/>
          <w:b/>
          <w:color w:val="auto"/>
          <w:sz w:val="20"/>
          <w:szCs w:val="20"/>
        </w:rPr>
        <w:t>Academic Progress</w:t>
      </w:r>
    </w:p>
    <w:p w:rsidR="00827D46" w:rsidRPr="00CE709E" w:rsidRDefault="00827D46" w:rsidP="00827D46">
      <w:pPr>
        <w:ind w:left="0" w:firstLine="0"/>
        <w:rPr>
          <w:rFonts w:ascii="Segoe UI" w:hAnsi="Segoe UI" w:cs="Segoe UI"/>
          <w:b/>
          <w:color w:val="auto"/>
          <w:sz w:val="20"/>
          <w:szCs w:val="20"/>
        </w:rPr>
      </w:pPr>
    </w:p>
    <w:p w:rsidR="00827D46" w:rsidRPr="00CE709E" w:rsidRDefault="00827D46" w:rsidP="00827D46">
      <w:pPr>
        <w:pStyle w:val="ListParagraph"/>
        <w:keepNext/>
        <w:numPr>
          <w:ilvl w:val="0"/>
          <w:numId w:val="5"/>
        </w:numPr>
        <w:spacing w:after="0" w:line="240" w:lineRule="auto"/>
        <w:jc w:val="left"/>
        <w:outlineLvl w:val="0"/>
        <w:rPr>
          <w:rFonts w:ascii="Segoe UI" w:eastAsia="Times New Roman" w:hAnsi="Segoe UI" w:cs="Segoe UI"/>
          <w:color w:val="auto"/>
          <w:sz w:val="20"/>
          <w:szCs w:val="20"/>
        </w:rPr>
      </w:pPr>
      <w:r w:rsidRPr="00CE709E">
        <w:rPr>
          <w:rFonts w:ascii="Segoe UI" w:eastAsia="Times New Roman" w:hAnsi="Segoe UI" w:cs="Segoe UI"/>
          <w:color w:val="auto"/>
          <w:sz w:val="20"/>
          <w:szCs w:val="20"/>
        </w:rPr>
        <w:t>To work under the direct instruction of the Head of Behaviour, usually in the classroom with the teacher, to support access to learning for pupils and provide general support to the teacher in the management of pupils and the classroom. Take a lead in delivering allocated sessions.</w:t>
      </w:r>
    </w:p>
    <w:p w:rsidR="00827D46" w:rsidRPr="00CE709E" w:rsidRDefault="00827D46" w:rsidP="00827D46">
      <w:pPr>
        <w:pStyle w:val="ListParagraph"/>
        <w:keepNext/>
        <w:numPr>
          <w:ilvl w:val="0"/>
          <w:numId w:val="5"/>
        </w:numPr>
        <w:spacing w:after="0" w:line="240" w:lineRule="auto"/>
        <w:jc w:val="left"/>
        <w:outlineLvl w:val="0"/>
        <w:rPr>
          <w:rFonts w:ascii="Segoe UI" w:eastAsia="Times New Roman" w:hAnsi="Segoe UI" w:cs="Segoe UI"/>
          <w:color w:val="auto"/>
          <w:sz w:val="20"/>
          <w:szCs w:val="20"/>
        </w:rPr>
      </w:pPr>
      <w:r w:rsidRPr="00CE709E">
        <w:rPr>
          <w:rFonts w:ascii="Segoe UI" w:eastAsia="Times New Roman" w:hAnsi="Segoe UI" w:cs="Segoe UI"/>
          <w:color w:val="auto"/>
          <w:sz w:val="20"/>
          <w:szCs w:val="20"/>
        </w:rPr>
        <w:t xml:space="preserve">Liaise and co-ordinate with teaching staff to support targeted pupils in order to improve behaviour and attitude to learning and to provide </w:t>
      </w:r>
      <w:proofErr w:type="gramStart"/>
      <w:r w:rsidRPr="00CE709E">
        <w:rPr>
          <w:rFonts w:ascii="Segoe UI" w:eastAsia="Times New Roman" w:hAnsi="Segoe UI" w:cs="Segoe UI"/>
          <w:color w:val="auto"/>
          <w:sz w:val="20"/>
          <w:szCs w:val="20"/>
        </w:rPr>
        <w:t>strategies which</w:t>
      </w:r>
      <w:proofErr w:type="gramEnd"/>
      <w:r w:rsidRPr="00CE709E">
        <w:rPr>
          <w:rFonts w:ascii="Segoe UI" w:eastAsia="Times New Roman" w:hAnsi="Segoe UI" w:cs="Segoe UI"/>
          <w:color w:val="auto"/>
          <w:sz w:val="20"/>
          <w:szCs w:val="20"/>
        </w:rPr>
        <w:t xml:space="preserve"> they can implement to overcome barriers to learning.</w:t>
      </w:r>
    </w:p>
    <w:p w:rsidR="00827D46" w:rsidRPr="00CE709E" w:rsidRDefault="00827D46" w:rsidP="00827D46">
      <w:pPr>
        <w:pStyle w:val="ListParagraph"/>
        <w:keepNext/>
        <w:numPr>
          <w:ilvl w:val="0"/>
          <w:numId w:val="5"/>
        </w:numPr>
        <w:spacing w:after="0" w:line="240" w:lineRule="auto"/>
        <w:jc w:val="left"/>
        <w:outlineLvl w:val="0"/>
        <w:rPr>
          <w:rFonts w:ascii="Segoe UI" w:eastAsia="Times New Roman" w:hAnsi="Segoe UI" w:cs="Segoe UI"/>
          <w:color w:val="auto"/>
          <w:sz w:val="20"/>
          <w:szCs w:val="20"/>
        </w:rPr>
      </w:pPr>
      <w:r w:rsidRPr="00CE709E">
        <w:rPr>
          <w:rFonts w:ascii="Segoe UI" w:eastAsia="Times New Roman" w:hAnsi="Segoe UI" w:cs="Segoe UI"/>
          <w:color w:val="auto"/>
          <w:sz w:val="20"/>
          <w:szCs w:val="20"/>
        </w:rPr>
        <w:t xml:space="preserve">Work as a team with class teachers, HLTAs and other relevant outside agencies in order to assess individual needs of each targeted pupil. </w:t>
      </w:r>
    </w:p>
    <w:p w:rsidR="00827D46" w:rsidRDefault="00827D46" w:rsidP="00827D46">
      <w:pPr>
        <w:pStyle w:val="ListParagraph"/>
        <w:keepNext/>
        <w:numPr>
          <w:ilvl w:val="0"/>
          <w:numId w:val="5"/>
        </w:numPr>
        <w:spacing w:after="0" w:line="240" w:lineRule="auto"/>
        <w:jc w:val="left"/>
        <w:outlineLvl w:val="0"/>
        <w:rPr>
          <w:rFonts w:ascii="Segoe UI" w:eastAsia="Times New Roman" w:hAnsi="Segoe UI" w:cs="Segoe UI"/>
          <w:color w:val="auto"/>
          <w:sz w:val="20"/>
          <w:szCs w:val="20"/>
        </w:rPr>
      </w:pPr>
      <w:r w:rsidRPr="00CE709E">
        <w:rPr>
          <w:rFonts w:ascii="Segoe UI" w:eastAsia="Times New Roman" w:hAnsi="Segoe UI" w:cs="Segoe UI"/>
          <w:color w:val="auto"/>
          <w:sz w:val="20"/>
          <w:szCs w:val="20"/>
        </w:rPr>
        <w:t>Identify needs and understand each individual case through collecting evidence, reading reports and liaising with key people i.e. Teachers and Senior Leadership</w:t>
      </w:r>
      <w:r w:rsidRPr="00F87180">
        <w:rPr>
          <w:rFonts w:ascii="Segoe UI" w:eastAsia="Times New Roman" w:hAnsi="Segoe UI" w:cs="Segoe UI"/>
          <w:color w:val="auto"/>
          <w:sz w:val="20"/>
          <w:szCs w:val="20"/>
        </w:rPr>
        <w:t xml:space="preserve"> in order to inform and </w:t>
      </w:r>
      <w:r w:rsidRPr="00F87180">
        <w:rPr>
          <w:rFonts w:ascii="Segoe UI" w:eastAsia="Times New Roman" w:hAnsi="Segoe UI" w:cs="Segoe UI"/>
          <w:color w:val="auto"/>
          <w:sz w:val="20"/>
          <w:szCs w:val="20"/>
        </w:rPr>
        <w:lastRenderedPageBreak/>
        <w:t>implement future action plans for specific individuals taking responsibility for targets and actions relating to behaviour and pastoral needs</w:t>
      </w:r>
    </w:p>
    <w:p w:rsidR="00827D46" w:rsidRPr="00067B63" w:rsidRDefault="00827D46" w:rsidP="00827D46">
      <w:pPr>
        <w:numPr>
          <w:ilvl w:val="0"/>
          <w:numId w:val="5"/>
        </w:numPr>
        <w:contextualSpacing/>
      </w:pPr>
      <w:r>
        <w:t xml:space="preserve">To support identified underachievement in your subject areas </w:t>
      </w:r>
      <w:r w:rsidRPr="00067B63">
        <w:t xml:space="preserve">with a view to establishing and coordinating improvement strategies/interventions in conjunction with the </w:t>
      </w:r>
      <w:proofErr w:type="spellStart"/>
      <w:r w:rsidRPr="00067B63">
        <w:t>SENCo</w:t>
      </w:r>
      <w:proofErr w:type="spellEnd"/>
      <w:r w:rsidRPr="00067B63">
        <w:t xml:space="preserve">, teachers, subject leaders and HLTAs </w:t>
      </w:r>
    </w:p>
    <w:p w:rsidR="00827D46" w:rsidRPr="00067B63" w:rsidRDefault="00827D46" w:rsidP="00827D46">
      <w:pPr>
        <w:numPr>
          <w:ilvl w:val="0"/>
          <w:numId w:val="5"/>
        </w:numPr>
        <w:spacing w:after="38"/>
        <w:ind w:right="56"/>
        <w:contextualSpacing/>
      </w:pPr>
      <w:r w:rsidRPr="00067B63">
        <w:t xml:space="preserve">To liaise with key staff, including the SENCO, regarding the strategies that are deployed to raise academic achievement </w:t>
      </w:r>
    </w:p>
    <w:p w:rsidR="00827D46" w:rsidRDefault="00827D46" w:rsidP="00827D46">
      <w:pPr>
        <w:numPr>
          <w:ilvl w:val="0"/>
          <w:numId w:val="5"/>
        </w:numPr>
        <w:spacing w:after="38"/>
        <w:ind w:right="56"/>
        <w:contextualSpacing/>
      </w:pPr>
      <w:r w:rsidRPr="00067B63">
        <w:t>To report to a line manager the progress of</w:t>
      </w:r>
      <w:r>
        <w:t xml:space="preserve"> the cohort as and when require</w:t>
      </w:r>
    </w:p>
    <w:p w:rsidR="00F87180" w:rsidRPr="00827D46" w:rsidRDefault="00F87180" w:rsidP="00827D46">
      <w:pPr>
        <w:spacing w:after="38"/>
        <w:ind w:right="56"/>
        <w:contextualSpacing/>
      </w:pPr>
      <w:r w:rsidRPr="004B4A47">
        <w:rPr>
          <w:b/>
          <w:color w:val="auto"/>
        </w:rPr>
        <w:t xml:space="preserve">Administration </w:t>
      </w:r>
    </w:p>
    <w:p w:rsidR="00827D46" w:rsidRPr="00827D46" w:rsidRDefault="00827D46" w:rsidP="00827D46">
      <w:pPr>
        <w:numPr>
          <w:ilvl w:val="0"/>
          <w:numId w:val="8"/>
        </w:numPr>
        <w:spacing w:after="160" w:line="259" w:lineRule="auto"/>
        <w:ind w:right="56"/>
        <w:contextualSpacing/>
        <w:jc w:val="left"/>
        <w:rPr>
          <w:color w:val="auto"/>
        </w:rPr>
      </w:pPr>
      <w:r w:rsidRPr="00827D46">
        <w:rPr>
          <w:color w:val="auto"/>
        </w:rPr>
        <w:t xml:space="preserve">To maintain individual student records as necessary and ensure that they are kept up to date </w:t>
      </w:r>
    </w:p>
    <w:p w:rsidR="00827D46" w:rsidRPr="00827D46" w:rsidRDefault="00827D46" w:rsidP="00827D46">
      <w:pPr>
        <w:numPr>
          <w:ilvl w:val="0"/>
          <w:numId w:val="7"/>
        </w:numPr>
        <w:spacing w:after="38" w:line="259" w:lineRule="auto"/>
        <w:ind w:right="56"/>
        <w:contextualSpacing/>
        <w:jc w:val="left"/>
        <w:rPr>
          <w:color w:val="auto"/>
        </w:rPr>
      </w:pPr>
      <w:r w:rsidRPr="00827D46">
        <w:rPr>
          <w:color w:val="auto"/>
        </w:rPr>
        <w:t xml:space="preserve">To monitor student behaviour, attendance and achievement using the Behaviour Log and, in consultation with key staff, decide on appropriate sanctions, interventions and rewards. </w:t>
      </w:r>
    </w:p>
    <w:p w:rsidR="00827D46" w:rsidRPr="00827D46" w:rsidRDefault="00827D46" w:rsidP="00827D46">
      <w:pPr>
        <w:numPr>
          <w:ilvl w:val="0"/>
          <w:numId w:val="7"/>
        </w:numPr>
        <w:spacing w:after="38" w:line="259" w:lineRule="auto"/>
        <w:ind w:right="56"/>
        <w:contextualSpacing/>
        <w:jc w:val="left"/>
        <w:rPr>
          <w:color w:val="auto"/>
        </w:rPr>
      </w:pPr>
      <w:r w:rsidRPr="00827D46">
        <w:rPr>
          <w:color w:val="auto"/>
        </w:rPr>
        <w:t>To monitor incidents where students require positive handling and ensure appropriate recording and reporting takes place in accordance with Group and school policies</w:t>
      </w:r>
    </w:p>
    <w:p w:rsidR="00827D46" w:rsidRPr="00827D46" w:rsidRDefault="00827D46" w:rsidP="00827D46">
      <w:pPr>
        <w:numPr>
          <w:ilvl w:val="0"/>
          <w:numId w:val="7"/>
        </w:numPr>
        <w:spacing w:after="38" w:line="259" w:lineRule="auto"/>
        <w:ind w:right="56"/>
        <w:contextualSpacing/>
        <w:jc w:val="left"/>
        <w:rPr>
          <w:color w:val="auto"/>
        </w:rPr>
      </w:pPr>
      <w:r>
        <w:rPr>
          <w:color w:val="auto"/>
        </w:rPr>
        <w:t xml:space="preserve">To support </w:t>
      </w:r>
      <w:r w:rsidRPr="00827D46">
        <w:rPr>
          <w:color w:val="auto"/>
        </w:rPr>
        <w:t>revision and preparation for any end of year assessments</w:t>
      </w:r>
    </w:p>
    <w:p w:rsidR="00827D46" w:rsidRPr="00827D46" w:rsidRDefault="00827D46" w:rsidP="00827D46">
      <w:pPr>
        <w:numPr>
          <w:ilvl w:val="0"/>
          <w:numId w:val="7"/>
        </w:numPr>
        <w:spacing w:after="38" w:line="259" w:lineRule="auto"/>
        <w:ind w:right="56"/>
        <w:contextualSpacing/>
        <w:jc w:val="left"/>
        <w:rPr>
          <w:color w:val="auto"/>
        </w:rPr>
      </w:pPr>
      <w:r w:rsidRPr="00827D46">
        <w:rPr>
          <w:color w:val="auto"/>
        </w:rPr>
        <w:t>To support students onto KS4 programmes of study</w:t>
      </w:r>
    </w:p>
    <w:p w:rsidR="00827D46" w:rsidRPr="00827D46" w:rsidRDefault="00827D46" w:rsidP="00827D46">
      <w:pPr>
        <w:numPr>
          <w:ilvl w:val="0"/>
          <w:numId w:val="7"/>
        </w:numPr>
        <w:spacing w:after="38" w:line="259" w:lineRule="auto"/>
        <w:ind w:right="56"/>
        <w:contextualSpacing/>
        <w:jc w:val="left"/>
        <w:rPr>
          <w:color w:val="auto"/>
        </w:rPr>
      </w:pPr>
      <w:r>
        <w:rPr>
          <w:color w:val="auto"/>
        </w:rPr>
        <w:t xml:space="preserve">To support </w:t>
      </w:r>
      <w:r w:rsidRPr="00827D46">
        <w:rPr>
          <w:color w:val="auto"/>
        </w:rPr>
        <w:t>student progress on</w:t>
      </w:r>
      <w:r>
        <w:rPr>
          <w:color w:val="auto"/>
        </w:rPr>
        <w:t xml:space="preserve"> their examination courses in all </w:t>
      </w:r>
      <w:r w:rsidRPr="00827D46">
        <w:rPr>
          <w:color w:val="auto"/>
        </w:rPr>
        <w:t xml:space="preserve">subject area/s in order to identify underachievement, with a view to establishing and co-ordinating improvement strategies </w:t>
      </w:r>
    </w:p>
    <w:p w:rsidR="00827D46" w:rsidRPr="00827D46" w:rsidRDefault="00827D46" w:rsidP="00827D46">
      <w:pPr>
        <w:pStyle w:val="ListParagraph"/>
        <w:keepNext/>
        <w:spacing w:after="0" w:line="240" w:lineRule="auto"/>
        <w:ind w:firstLine="0"/>
        <w:jc w:val="left"/>
        <w:outlineLvl w:val="0"/>
        <w:rPr>
          <w:rFonts w:ascii="Segoe UI" w:eastAsia="Times New Roman" w:hAnsi="Segoe UI" w:cs="Segoe UI"/>
          <w:color w:val="auto"/>
          <w:sz w:val="20"/>
          <w:szCs w:val="20"/>
        </w:rPr>
      </w:pPr>
    </w:p>
    <w:p w:rsidR="00827D46" w:rsidRDefault="00827D46" w:rsidP="00CE709E">
      <w:pPr>
        <w:keepNext/>
        <w:keepLines/>
        <w:spacing w:after="0" w:line="259" w:lineRule="auto"/>
        <w:ind w:left="0" w:firstLine="0"/>
        <w:jc w:val="left"/>
        <w:outlineLvl w:val="0"/>
        <w:rPr>
          <w:b/>
          <w:color w:val="auto"/>
        </w:rPr>
      </w:pPr>
      <w:bookmarkStart w:id="0" w:name="_GoBack"/>
      <w:bookmarkEnd w:id="0"/>
    </w:p>
    <w:p w:rsidR="00B81308" w:rsidRPr="004B4A47" w:rsidRDefault="00B81308" w:rsidP="00B81308">
      <w:pPr>
        <w:keepNext/>
        <w:keepLines/>
        <w:spacing w:after="0" w:line="259" w:lineRule="auto"/>
        <w:ind w:left="-5"/>
        <w:jc w:val="left"/>
        <w:outlineLvl w:val="0"/>
        <w:rPr>
          <w:b/>
          <w:color w:val="auto"/>
        </w:rPr>
      </w:pPr>
      <w:r w:rsidRPr="004B4A47">
        <w:rPr>
          <w:b/>
          <w:color w:val="auto"/>
        </w:rPr>
        <w:t xml:space="preserve">Line Management </w:t>
      </w:r>
    </w:p>
    <w:p w:rsidR="00B81308" w:rsidRDefault="00B81308" w:rsidP="00B81308">
      <w:pPr>
        <w:rPr>
          <w:b/>
        </w:rPr>
      </w:pPr>
    </w:p>
    <w:p w:rsidR="002A085C" w:rsidRPr="002A085C" w:rsidRDefault="002A085C" w:rsidP="002A085C">
      <w:pPr>
        <w:ind w:right="56"/>
        <w:rPr>
          <w:color w:val="auto"/>
        </w:rPr>
      </w:pPr>
      <w:r>
        <w:rPr>
          <w:color w:val="auto"/>
        </w:rPr>
        <w:t>Learning and Behaviour Mentors</w:t>
      </w:r>
      <w:r w:rsidRPr="002A085C">
        <w:rPr>
          <w:color w:val="auto"/>
        </w:rPr>
        <w:t xml:space="preserve"> will be line</w:t>
      </w:r>
      <w:r>
        <w:rPr>
          <w:color w:val="auto"/>
        </w:rPr>
        <w:t xml:space="preserve"> managed by The Head of Behaviour</w:t>
      </w:r>
    </w:p>
    <w:p w:rsidR="00B81308" w:rsidRPr="004B4A47" w:rsidRDefault="002A085C" w:rsidP="00827D46">
      <w:pPr>
        <w:spacing w:after="160" w:line="259" w:lineRule="auto"/>
        <w:ind w:left="0" w:firstLine="0"/>
        <w:jc w:val="center"/>
        <w:rPr>
          <w:color w:val="auto"/>
        </w:rPr>
      </w:pPr>
      <w:r w:rsidRPr="002A085C">
        <w:rPr>
          <w:color w:val="auto"/>
        </w:rPr>
        <w:br w:type="page"/>
      </w:r>
      <w:r w:rsidR="00B81308" w:rsidRPr="004B4A47">
        <w:rPr>
          <w:b/>
          <w:color w:val="auto"/>
        </w:rPr>
        <w:lastRenderedPageBreak/>
        <w:t>PERSON SPECIFICATION</w:t>
      </w:r>
    </w:p>
    <w:p w:rsidR="00B81308" w:rsidRPr="004B4A47" w:rsidRDefault="00B81308" w:rsidP="00B81308">
      <w:pPr>
        <w:spacing w:after="0" w:line="259" w:lineRule="auto"/>
        <w:ind w:left="0" w:right="13" w:firstLine="0"/>
        <w:jc w:val="center"/>
        <w:rPr>
          <w:color w:val="auto"/>
        </w:rPr>
      </w:pPr>
      <w:r w:rsidRPr="004B4A47">
        <w:rPr>
          <w:b/>
          <w:color w:val="auto"/>
        </w:rPr>
        <w:t xml:space="preserve"> </w:t>
      </w:r>
    </w:p>
    <w:p w:rsidR="00B81308" w:rsidRPr="004B4A47" w:rsidRDefault="00B81308" w:rsidP="00B81308">
      <w:pPr>
        <w:keepNext/>
        <w:keepLines/>
        <w:spacing w:after="0" w:line="259" w:lineRule="auto"/>
        <w:ind w:left="-5"/>
        <w:jc w:val="left"/>
        <w:outlineLvl w:val="0"/>
        <w:rPr>
          <w:b/>
          <w:color w:val="auto"/>
        </w:rPr>
      </w:pPr>
      <w:r w:rsidRPr="004B4A47">
        <w:rPr>
          <w:b/>
          <w:color w:val="auto"/>
        </w:rPr>
        <w:t>JOB TI</w:t>
      </w:r>
      <w:r>
        <w:rPr>
          <w:b/>
          <w:color w:val="auto"/>
        </w:rPr>
        <w:t xml:space="preserve">TLE: </w:t>
      </w:r>
      <w:r w:rsidR="00827D46">
        <w:rPr>
          <w:b/>
          <w:color w:val="auto"/>
        </w:rPr>
        <w:t xml:space="preserve"> Learning and Behaviour Mentors</w:t>
      </w:r>
      <w:r w:rsidRPr="004B4A47">
        <w:rPr>
          <w:b/>
          <w:color w:val="auto"/>
        </w:rPr>
        <w:t xml:space="preserve"> - TPA</w:t>
      </w:r>
    </w:p>
    <w:p w:rsidR="00B81308" w:rsidRPr="004B4A47" w:rsidRDefault="00B81308" w:rsidP="00B81308">
      <w:pPr>
        <w:spacing w:after="0" w:line="259" w:lineRule="auto"/>
        <w:ind w:left="0" w:right="13" w:firstLine="0"/>
        <w:jc w:val="center"/>
        <w:rPr>
          <w:color w:val="auto"/>
        </w:rPr>
      </w:pPr>
      <w:r w:rsidRPr="004B4A47">
        <w:rPr>
          <w:b/>
          <w:color w:val="auto"/>
        </w:rPr>
        <w:t xml:space="preserve"> </w:t>
      </w:r>
    </w:p>
    <w:tbl>
      <w:tblPr>
        <w:tblStyle w:val="TableGrid"/>
        <w:tblW w:w="9577" w:type="dxa"/>
        <w:tblInd w:w="5" w:type="dxa"/>
        <w:tblCellMar>
          <w:top w:w="49" w:type="dxa"/>
          <w:right w:w="72" w:type="dxa"/>
        </w:tblCellMar>
        <w:tblLook w:val="04A0" w:firstRow="1" w:lastRow="0" w:firstColumn="1" w:lastColumn="0" w:noHBand="0" w:noVBand="1"/>
      </w:tblPr>
      <w:tblGrid>
        <w:gridCol w:w="2089"/>
        <w:gridCol w:w="4680"/>
        <w:gridCol w:w="468"/>
        <w:gridCol w:w="2340"/>
      </w:tblGrid>
      <w:tr w:rsidR="00B81308" w:rsidRPr="004B4A47" w:rsidTr="00A139BB">
        <w:trPr>
          <w:trHeight w:val="345"/>
        </w:trPr>
        <w:tc>
          <w:tcPr>
            <w:tcW w:w="2088" w:type="dxa"/>
            <w:tcBorders>
              <w:top w:val="single" w:sz="4" w:space="0" w:color="000000"/>
              <w:left w:val="single" w:sz="4" w:space="0" w:color="000000"/>
              <w:bottom w:val="single" w:sz="4" w:space="0" w:color="000000"/>
              <w:right w:val="single" w:sz="4" w:space="0" w:color="000000"/>
            </w:tcBorders>
            <w:vAlign w:val="center"/>
          </w:tcPr>
          <w:p w:rsidR="00B81308" w:rsidRPr="004B4A47" w:rsidRDefault="00B81308" w:rsidP="00A139BB">
            <w:pPr>
              <w:spacing w:after="0" w:line="259" w:lineRule="auto"/>
              <w:ind w:left="121" w:firstLine="0"/>
              <w:jc w:val="center"/>
              <w:rPr>
                <w:color w:val="auto"/>
              </w:rPr>
            </w:pPr>
            <w:r w:rsidRPr="004B4A47">
              <w:rPr>
                <w:b/>
                <w:color w:val="auto"/>
              </w:rPr>
              <w:t xml:space="preserve"> Attributes </w:t>
            </w:r>
          </w:p>
        </w:tc>
        <w:tc>
          <w:tcPr>
            <w:tcW w:w="4680" w:type="dxa"/>
            <w:tcBorders>
              <w:top w:val="single" w:sz="4" w:space="0" w:color="000000"/>
              <w:left w:val="single" w:sz="4" w:space="0" w:color="000000"/>
              <w:bottom w:val="single" w:sz="4" w:space="0" w:color="000000"/>
              <w:right w:val="single" w:sz="4" w:space="0" w:color="000000"/>
            </w:tcBorders>
            <w:vAlign w:val="center"/>
          </w:tcPr>
          <w:p w:rsidR="00B81308" w:rsidRPr="004B4A47" w:rsidRDefault="00B81308" w:rsidP="00A139BB">
            <w:pPr>
              <w:spacing w:after="0" w:line="259" w:lineRule="auto"/>
              <w:ind w:left="121" w:firstLine="0"/>
              <w:jc w:val="center"/>
              <w:rPr>
                <w:color w:val="auto"/>
              </w:rPr>
            </w:pPr>
            <w:r w:rsidRPr="004B4A47">
              <w:rPr>
                <w:b/>
                <w:color w:val="auto"/>
              </w:rPr>
              <w:t xml:space="preserve"> Essential </w:t>
            </w:r>
          </w:p>
        </w:tc>
        <w:tc>
          <w:tcPr>
            <w:tcW w:w="468" w:type="dxa"/>
            <w:tcBorders>
              <w:top w:val="single" w:sz="4" w:space="0" w:color="000000"/>
              <w:left w:val="single" w:sz="4" w:space="0" w:color="000000"/>
              <w:bottom w:val="single" w:sz="4" w:space="0" w:color="000000"/>
              <w:right w:val="nil"/>
            </w:tcBorders>
            <w:vAlign w:val="center"/>
          </w:tcPr>
          <w:p w:rsidR="00B81308" w:rsidRPr="004B4A47" w:rsidRDefault="00B81308" w:rsidP="00A139BB">
            <w:pPr>
              <w:spacing w:after="160" w:line="259" w:lineRule="auto"/>
              <w:ind w:left="0" w:firstLine="0"/>
              <w:jc w:val="center"/>
              <w:rPr>
                <w:color w:val="auto"/>
              </w:rPr>
            </w:pPr>
          </w:p>
        </w:tc>
        <w:tc>
          <w:tcPr>
            <w:tcW w:w="2340" w:type="dxa"/>
            <w:tcBorders>
              <w:top w:val="single" w:sz="4" w:space="0" w:color="000000"/>
              <w:left w:val="nil"/>
              <w:bottom w:val="single" w:sz="4" w:space="0" w:color="000000"/>
              <w:right w:val="single" w:sz="4" w:space="0" w:color="000000"/>
            </w:tcBorders>
            <w:vAlign w:val="center"/>
          </w:tcPr>
          <w:p w:rsidR="00B81308" w:rsidRPr="004B4A47" w:rsidRDefault="00B81308" w:rsidP="00A139BB">
            <w:pPr>
              <w:spacing w:after="0" w:line="259" w:lineRule="auto"/>
              <w:ind w:left="0" w:firstLine="0"/>
              <w:rPr>
                <w:color w:val="auto"/>
              </w:rPr>
            </w:pPr>
            <w:r w:rsidRPr="004B4A47">
              <w:rPr>
                <w:b/>
                <w:color w:val="auto"/>
              </w:rPr>
              <w:t xml:space="preserve">          Preferred  </w:t>
            </w:r>
          </w:p>
        </w:tc>
      </w:tr>
      <w:tr w:rsidR="00B81308" w:rsidRPr="004B4A47" w:rsidTr="00A139BB">
        <w:trPr>
          <w:trHeight w:val="546"/>
        </w:trPr>
        <w:tc>
          <w:tcPr>
            <w:tcW w:w="2088" w:type="dxa"/>
            <w:tcBorders>
              <w:top w:val="single" w:sz="4" w:space="0" w:color="000000"/>
              <w:left w:val="single" w:sz="4" w:space="0" w:color="000000"/>
              <w:bottom w:val="single" w:sz="4" w:space="0" w:color="000000"/>
              <w:right w:val="single" w:sz="4" w:space="0" w:color="000000"/>
            </w:tcBorders>
          </w:tcPr>
          <w:p w:rsidR="00B81308" w:rsidRPr="004B4A47" w:rsidRDefault="00B81308" w:rsidP="00A139BB">
            <w:pPr>
              <w:spacing w:after="0" w:line="259" w:lineRule="auto"/>
              <w:ind w:left="108" w:firstLine="0"/>
              <w:jc w:val="left"/>
              <w:rPr>
                <w:color w:val="auto"/>
              </w:rPr>
            </w:pPr>
            <w:r w:rsidRPr="004B4A47">
              <w:rPr>
                <w:b/>
                <w:color w:val="auto"/>
              </w:rPr>
              <w:t xml:space="preserve">Education/ </w:t>
            </w:r>
          </w:p>
          <w:p w:rsidR="00B81308" w:rsidRPr="004B4A47" w:rsidRDefault="00B81308" w:rsidP="00A139BB">
            <w:pPr>
              <w:spacing w:after="0" w:line="259" w:lineRule="auto"/>
              <w:ind w:left="108" w:firstLine="0"/>
              <w:jc w:val="left"/>
              <w:rPr>
                <w:color w:val="auto"/>
              </w:rPr>
            </w:pPr>
            <w:r w:rsidRPr="004B4A47">
              <w:rPr>
                <w:b/>
                <w:color w:val="auto"/>
              </w:rPr>
              <w:t xml:space="preserve">Qualifications </w:t>
            </w:r>
          </w:p>
        </w:tc>
        <w:tc>
          <w:tcPr>
            <w:tcW w:w="4680" w:type="dxa"/>
            <w:tcBorders>
              <w:top w:val="single" w:sz="4" w:space="0" w:color="000000"/>
              <w:left w:val="single" w:sz="4" w:space="0" w:color="000000"/>
              <w:bottom w:val="single" w:sz="4" w:space="0" w:color="000000"/>
              <w:right w:val="single" w:sz="4" w:space="0" w:color="000000"/>
            </w:tcBorders>
          </w:tcPr>
          <w:p w:rsidR="00B81308" w:rsidRPr="004B4A47" w:rsidRDefault="00B81308" w:rsidP="00250F2B">
            <w:pPr>
              <w:rPr>
                <w:rFonts w:ascii="Segoe UI" w:eastAsia="Times New Roman" w:hAnsi="Segoe UI" w:cs="Segoe UI"/>
                <w:color w:val="auto"/>
                <w:sz w:val="18"/>
                <w:szCs w:val="20"/>
              </w:rPr>
            </w:pPr>
            <w:r w:rsidRPr="004B4A47">
              <w:rPr>
                <w:color w:val="auto"/>
              </w:rPr>
              <w:t xml:space="preserve">         </w:t>
            </w:r>
          </w:p>
          <w:p w:rsidR="00B81308" w:rsidRDefault="00B81308" w:rsidP="00250F2B">
            <w:pPr>
              <w:pStyle w:val="ListParagraph"/>
              <w:numPr>
                <w:ilvl w:val="0"/>
                <w:numId w:val="10"/>
              </w:numPr>
              <w:tabs>
                <w:tab w:val="center" w:pos="1339"/>
              </w:tabs>
              <w:spacing w:after="0" w:line="259" w:lineRule="auto"/>
              <w:jc w:val="left"/>
              <w:rPr>
                <w:color w:val="auto"/>
              </w:rPr>
            </w:pPr>
            <w:r w:rsidRPr="00250F2B">
              <w:rPr>
                <w:color w:val="auto"/>
              </w:rPr>
              <w:t>Evidence of recent high quality CPD</w:t>
            </w:r>
          </w:p>
          <w:p w:rsidR="00250F2B" w:rsidRDefault="00250F2B" w:rsidP="00250F2B">
            <w:pPr>
              <w:pStyle w:val="ListParagraph"/>
              <w:numPr>
                <w:ilvl w:val="0"/>
                <w:numId w:val="10"/>
              </w:numPr>
              <w:tabs>
                <w:tab w:val="center" w:pos="1339"/>
              </w:tabs>
              <w:spacing w:after="0" w:line="259" w:lineRule="auto"/>
              <w:jc w:val="left"/>
              <w:rPr>
                <w:color w:val="auto"/>
              </w:rPr>
            </w:pPr>
            <w:r>
              <w:rPr>
                <w:color w:val="auto"/>
              </w:rPr>
              <w:t>Relevant and recent experience of working with children and young people</w:t>
            </w:r>
          </w:p>
          <w:p w:rsidR="00250F2B" w:rsidRPr="00250F2B" w:rsidRDefault="00250F2B" w:rsidP="00250F2B">
            <w:pPr>
              <w:pStyle w:val="ListParagraph"/>
              <w:numPr>
                <w:ilvl w:val="0"/>
                <w:numId w:val="10"/>
              </w:numPr>
              <w:tabs>
                <w:tab w:val="center" w:pos="1339"/>
              </w:tabs>
              <w:spacing w:after="0" w:line="259" w:lineRule="auto"/>
              <w:jc w:val="left"/>
              <w:rPr>
                <w:rFonts w:asciiTheme="minorHAnsi" w:hAnsiTheme="minorHAnsi"/>
                <w:color w:val="auto"/>
              </w:rPr>
            </w:pPr>
            <w:r w:rsidRPr="00250F2B">
              <w:rPr>
                <w:rFonts w:asciiTheme="minorHAnsi" w:hAnsiTheme="minorHAnsi" w:cs="Segoe UI"/>
              </w:rPr>
              <w:t>Maths and/or English Grades GCSE A-C</w:t>
            </w:r>
          </w:p>
          <w:p w:rsidR="00250F2B" w:rsidRPr="00250F2B" w:rsidRDefault="00250F2B" w:rsidP="00250F2B">
            <w:pPr>
              <w:pStyle w:val="ListParagraph"/>
              <w:tabs>
                <w:tab w:val="center" w:pos="1339"/>
              </w:tabs>
              <w:spacing w:after="0" w:line="259" w:lineRule="auto"/>
              <w:ind w:firstLine="0"/>
              <w:jc w:val="left"/>
              <w:rPr>
                <w:color w:val="auto"/>
              </w:rPr>
            </w:pPr>
          </w:p>
        </w:tc>
        <w:tc>
          <w:tcPr>
            <w:tcW w:w="468" w:type="dxa"/>
            <w:tcBorders>
              <w:top w:val="single" w:sz="4" w:space="0" w:color="000000"/>
              <w:left w:val="single" w:sz="4" w:space="0" w:color="000000"/>
              <w:bottom w:val="single" w:sz="4" w:space="0" w:color="000000"/>
              <w:right w:val="nil"/>
            </w:tcBorders>
          </w:tcPr>
          <w:p w:rsidR="00B81308" w:rsidRPr="004B4A47" w:rsidRDefault="00B81308" w:rsidP="00A139BB">
            <w:pPr>
              <w:spacing w:after="0" w:line="259" w:lineRule="auto"/>
              <w:ind w:left="108" w:firstLine="0"/>
              <w:jc w:val="left"/>
              <w:rPr>
                <w:color w:val="auto"/>
              </w:rPr>
            </w:pPr>
            <w:r w:rsidRPr="004B4A47">
              <w:rPr>
                <w:b/>
                <w:color w:val="auto"/>
              </w:rPr>
              <w:t xml:space="preserve"> </w:t>
            </w:r>
          </w:p>
          <w:p w:rsidR="00B81308" w:rsidRPr="004B4A47" w:rsidRDefault="00B81308" w:rsidP="00A139BB">
            <w:pPr>
              <w:spacing w:after="0" w:line="259" w:lineRule="auto"/>
              <w:ind w:left="108" w:firstLine="0"/>
              <w:jc w:val="left"/>
              <w:rPr>
                <w:color w:val="auto"/>
              </w:rPr>
            </w:pPr>
            <w:r w:rsidRPr="004B4A47">
              <w:rPr>
                <w:b/>
                <w:color w:val="auto"/>
              </w:rPr>
              <w:t xml:space="preserve"> </w:t>
            </w:r>
          </w:p>
        </w:tc>
        <w:tc>
          <w:tcPr>
            <w:tcW w:w="2340" w:type="dxa"/>
            <w:tcBorders>
              <w:top w:val="single" w:sz="4" w:space="0" w:color="000000"/>
              <w:left w:val="nil"/>
              <w:bottom w:val="single" w:sz="4" w:space="0" w:color="000000"/>
              <w:right w:val="single" w:sz="4" w:space="0" w:color="000000"/>
            </w:tcBorders>
          </w:tcPr>
          <w:p w:rsidR="00250F2B" w:rsidRDefault="00250F2B" w:rsidP="00A139BB">
            <w:pPr>
              <w:spacing w:after="160" w:line="259" w:lineRule="auto"/>
              <w:ind w:left="0" w:firstLine="0"/>
              <w:jc w:val="left"/>
              <w:rPr>
                <w:color w:val="auto"/>
              </w:rPr>
            </w:pPr>
            <w:r w:rsidRPr="004B4A47">
              <w:rPr>
                <w:color w:val="auto"/>
              </w:rPr>
              <w:t>Educated to degree level</w:t>
            </w:r>
          </w:p>
          <w:p w:rsidR="00B81308" w:rsidRPr="004B4A47" w:rsidRDefault="00B81308" w:rsidP="00A139BB">
            <w:pPr>
              <w:spacing w:after="160" w:line="259" w:lineRule="auto"/>
              <w:ind w:left="0" w:firstLine="0"/>
              <w:jc w:val="left"/>
              <w:rPr>
                <w:color w:val="auto"/>
              </w:rPr>
            </w:pPr>
            <w:r w:rsidRPr="004B4A47">
              <w:rPr>
                <w:color w:val="auto"/>
              </w:rPr>
              <w:t>SEN Qualification</w:t>
            </w:r>
          </w:p>
          <w:p w:rsidR="00B81308" w:rsidRPr="004B4A47" w:rsidRDefault="00250F2B" w:rsidP="00A139BB">
            <w:pPr>
              <w:spacing w:after="160" w:line="259" w:lineRule="auto"/>
              <w:ind w:left="0" w:firstLine="0"/>
              <w:jc w:val="left"/>
              <w:rPr>
                <w:color w:val="auto"/>
              </w:rPr>
            </w:pPr>
            <w:r>
              <w:rPr>
                <w:color w:val="auto"/>
              </w:rPr>
              <w:t>Other relevant child and young people qualifications</w:t>
            </w:r>
          </w:p>
        </w:tc>
      </w:tr>
      <w:tr w:rsidR="00B81308" w:rsidRPr="004B4A47" w:rsidTr="00A139BB">
        <w:trPr>
          <w:trHeight w:val="2756"/>
        </w:trPr>
        <w:tc>
          <w:tcPr>
            <w:tcW w:w="2088" w:type="dxa"/>
            <w:tcBorders>
              <w:top w:val="single" w:sz="4" w:space="0" w:color="000000"/>
              <w:left w:val="single" w:sz="4" w:space="0" w:color="000000"/>
              <w:bottom w:val="single" w:sz="4" w:space="0" w:color="000000"/>
              <w:right w:val="single" w:sz="4" w:space="0" w:color="000000"/>
            </w:tcBorders>
          </w:tcPr>
          <w:p w:rsidR="00B81308" w:rsidRPr="004B4A47" w:rsidRDefault="00B81308" w:rsidP="00A139BB">
            <w:pPr>
              <w:spacing w:after="0" w:line="259" w:lineRule="auto"/>
              <w:ind w:left="108" w:firstLine="0"/>
              <w:jc w:val="left"/>
              <w:rPr>
                <w:color w:val="auto"/>
              </w:rPr>
            </w:pPr>
            <w:r w:rsidRPr="004B4A47">
              <w:rPr>
                <w:b/>
                <w:color w:val="auto"/>
              </w:rPr>
              <w:t xml:space="preserve">Experience/ </w:t>
            </w:r>
          </w:p>
          <w:p w:rsidR="00B81308" w:rsidRPr="004B4A47" w:rsidRDefault="00B81308" w:rsidP="00A139BB">
            <w:pPr>
              <w:spacing w:after="0" w:line="259" w:lineRule="auto"/>
              <w:ind w:left="108" w:firstLine="0"/>
              <w:jc w:val="left"/>
              <w:rPr>
                <w:color w:val="auto"/>
              </w:rPr>
            </w:pPr>
            <w:r w:rsidRPr="004B4A47">
              <w:rPr>
                <w:b/>
                <w:color w:val="auto"/>
              </w:rPr>
              <w:t xml:space="preserve">Knowledge/ </w:t>
            </w:r>
          </w:p>
          <w:p w:rsidR="00B81308" w:rsidRPr="004B4A47" w:rsidRDefault="00B81308" w:rsidP="00A139BB">
            <w:pPr>
              <w:spacing w:after="0" w:line="259" w:lineRule="auto"/>
              <w:ind w:left="108" w:firstLine="0"/>
              <w:jc w:val="left"/>
              <w:rPr>
                <w:color w:val="auto"/>
              </w:rPr>
            </w:pPr>
            <w:r w:rsidRPr="004B4A47">
              <w:rPr>
                <w:b/>
                <w:color w:val="auto"/>
              </w:rPr>
              <w:t xml:space="preserve">Attributes </w:t>
            </w:r>
          </w:p>
        </w:tc>
        <w:tc>
          <w:tcPr>
            <w:tcW w:w="4680" w:type="dxa"/>
            <w:tcBorders>
              <w:top w:val="single" w:sz="4" w:space="0" w:color="000000"/>
              <w:left w:val="single" w:sz="4" w:space="0" w:color="000000"/>
              <w:bottom w:val="single" w:sz="4" w:space="0" w:color="000000"/>
              <w:right w:val="single" w:sz="4" w:space="0" w:color="000000"/>
            </w:tcBorders>
          </w:tcPr>
          <w:p w:rsidR="00B81308" w:rsidRPr="004B4A47" w:rsidRDefault="00B81308" w:rsidP="00A139BB">
            <w:pPr>
              <w:numPr>
                <w:ilvl w:val="0"/>
                <w:numId w:val="1"/>
              </w:numPr>
              <w:spacing w:after="0" w:line="259" w:lineRule="auto"/>
              <w:jc w:val="left"/>
              <w:rPr>
                <w:color w:val="auto"/>
              </w:rPr>
            </w:pPr>
            <w:r w:rsidRPr="004B4A47">
              <w:rPr>
                <w:color w:val="auto"/>
              </w:rPr>
              <w:t>A good working understanding of special needs, especially SEMH needs of young people</w:t>
            </w:r>
          </w:p>
          <w:p w:rsidR="00B81308" w:rsidRPr="004B4A47" w:rsidRDefault="00250F2B" w:rsidP="00A139BB">
            <w:pPr>
              <w:numPr>
                <w:ilvl w:val="0"/>
                <w:numId w:val="1"/>
              </w:numPr>
              <w:spacing w:after="0" w:line="259" w:lineRule="auto"/>
              <w:jc w:val="left"/>
              <w:rPr>
                <w:color w:val="auto"/>
              </w:rPr>
            </w:pPr>
            <w:r>
              <w:rPr>
                <w:color w:val="auto"/>
              </w:rPr>
              <w:t>K</w:t>
            </w:r>
            <w:r w:rsidR="00B81308" w:rsidRPr="004B4A47">
              <w:rPr>
                <w:color w:val="auto"/>
              </w:rPr>
              <w:t>nowledge of the National Curriculum and approaches within SEN</w:t>
            </w:r>
          </w:p>
          <w:p w:rsidR="00B81308" w:rsidRPr="004B4A47" w:rsidRDefault="00B81308" w:rsidP="00A139BB">
            <w:pPr>
              <w:numPr>
                <w:ilvl w:val="0"/>
                <w:numId w:val="1"/>
              </w:numPr>
              <w:spacing w:after="45" w:line="241" w:lineRule="auto"/>
              <w:jc w:val="left"/>
              <w:rPr>
                <w:color w:val="auto"/>
              </w:rPr>
            </w:pPr>
            <w:r w:rsidRPr="004B4A47">
              <w:rPr>
                <w:color w:val="auto"/>
              </w:rPr>
              <w:t xml:space="preserve">Successful experience of handling difficult and sensitive situations  </w:t>
            </w:r>
          </w:p>
          <w:p w:rsidR="00B81308" w:rsidRPr="004B4A47" w:rsidRDefault="00B81308" w:rsidP="00A139BB">
            <w:pPr>
              <w:numPr>
                <w:ilvl w:val="0"/>
                <w:numId w:val="1"/>
              </w:numPr>
              <w:spacing w:after="45" w:line="241" w:lineRule="auto"/>
              <w:jc w:val="left"/>
              <w:rPr>
                <w:color w:val="auto"/>
              </w:rPr>
            </w:pPr>
            <w:r w:rsidRPr="004B4A47">
              <w:rPr>
                <w:color w:val="auto"/>
              </w:rPr>
              <w:t>Strategies for raising pupils’ achievements (educationally and socially)</w:t>
            </w:r>
          </w:p>
          <w:p w:rsidR="00B81308" w:rsidRPr="004B4A47" w:rsidRDefault="00B81308" w:rsidP="00A139BB">
            <w:pPr>
              <w:numPr>
                <w:ilvl w:val="0"/>
                <w:numId w:val="1"/>
              </w:numPr>
              <w:spacing w:after="0" w:line="259" w:lineRule="auto"/>
              <w:jc w:val="left"/>
              <w:rPr>
                <w:color w:val="auto"/>
              </w:rPr>
            </w:pPr>
            <w:r w:rsidRPr="004B4A47">
              <w:rPr>
                <w:color w:val="auto"/>
              </w:rPr>
              <w:t>E</w:t>
            </w:r>
            <w:r w:rsidR="00250F2B">
              <w:rPr>
                <w:color w:val="auto"/>
              </w:rPr>
              <w:t xml:space="preserve">xperience of </w:t>
            </w:r>
            <w:r w:rsidRPr="004B4A47">
              <w:rPr>
                <w:color w:val="auto"/>
              </w:rPr>
              <w:t>handling administration, making phone calls to parents</w:t>
            </w:r>
          </w:p>
        </w:tc>
        <w:tc>
          <w:tcPr>
            <w:tcW w:w="468" w:type="dxa"/>
            <w:tcBorders>
              <w:top w:val="single" w:sz="4" w:space="0" w:color="000000"/>
              <w:left w:val="single" w:sz="4" w:space="0" w:color="000000"/>
              <w:bottom w:val="single" w:sz="4" w:space="0" w:color="000000"/>
              <w:right w:val="nil"/>
            </w:tcBorders>
          </w:tcPr>
          <w:p w:rsidR="00B81308" w:rsidRPr="004B4A47" w:rsidRDefault="00B81308" w:rsidP="00A139BB">
            <w:pPr>
              <w:spacing w:after="0" w:line="259" w:lineRule="auto"/>
              <w:ind w:left="108" w:firstLine="0"/>
              <w:jc w:val="left"/>
              <w:rPr>
                <w:color w:val="auto"/>
              </w:rPr>
            </w:pPr>
          </w:p>
          <w:p w:rsidR="00B81308" w:rsidRPr="004B4A47" w:rsidRDefault="00B81308" w:rsidP="00A139BB">
            <w:pPr>
              <w:spacing w:after="0" w:line="259" w:lineRule="auto"/>
              <w:ind w:left="108" w:firstLine="0"/>
              <w:jc w:val="left"/>
              <w:rPr>
                <w:color w:val="auto"/>
              </w:rPr>
            </w:pPr>
          </w:p>
        </w:tc>
        <w:tc>
          <w:tcPr>
            <w:tcW w:w="2340" w:type="dxa"/>
            <w:tcBorders>
              <w:top w:val="single" w:sz="4" w:space="0" w:color="000000"/>
              <w:left w:val="nil"/>
              <w:bottom w:val="single" w:sz="4" w:space="0" w:color="000000"/>
              <w:right w:val="single" w:sz="4" w:space="0" w:color="000000"/>
            </w:tcBorders>
          </w:tcPr>
          <w:p w:rsidR="00B81308" w:rsidRPr="004B4A47" w:rsidRDefault="00250F2B" w:rsidP="00A139BB">
            <w:pPr>
              <w:spacing w:after="0" w:line="259" w:lineRule="auto"/>
              <w:ind w:left="0" w:firstLine="0"/>
              <w:jc w:val="left"/>
              <w:rPr>
                <w:rFonts w:asciiTheme="minorHAnsi" w:hAnsiTheme="minorHAnsi"/>
                <w:color w:val="auto"/>
              </w:rPr>
            </w:pPr>
            <w:r w:rsidRPr="00250F2B">
              <w:rPr>
                <w:rFonts w:asciiTheme="minorHAnsi" w:hAnsiTheme="minorHAnsi" w:cs="Segoe UI"/>
              </w:rPr>
              <w:t>To be aware of policies and procedures relating to child protection, health, safety and security, confidentiality and data protection</w:t>
            </w:r>
          </w:p>
          <w:p w:rsidR="00B81308" w:rsidRPr="004B4A47" w:rsidRDefault="00B81308" w:rsidP="00A139BB">
            <w:pPr>
              <w:spacing w:after="0" w:line="259" w:lineRule="auto"/>
              <w:ind w:left="0" w:firstLine="0"/>
              <w:jc w:val="left"/>
              <w:rPr>
                <w:color w:val="auto"/>
              </w:rPr>
            </w:pPr>
          </w:p>
          <w:p w:rsidR="00250F2B" w:rsidRDefault="00250F2B" w:rsidP="00A139BB">
            <w:pPr>
              <w:spacing w:after="0" w:line="259" w:lineRule="auto"/>
              <w:ind w:left="0" w:firstLine="0"/>
              <w:jc w:val="left"/>
              <w:rPr>
                <w:color w:val="auto"/>
              </w:rPr>
            </w:pPr>
          </w:p>
          <w:p w:rsidR="00250F2B" w:rsidRPr="004B4A47" w:rsidRDefault="00250F2B" w:rsidP="00250F2B">
            <w:pPr>
              <w:spacing w:after="0" w:line="259" w:lineRule="auto"/>
              <w:jc w:val="left"/>
              <w:rPr>
                <w:color w:val="auto"/>
              </w:rPr>
            </w:pPr>
            <w:r w:rsidRPr="004B4A47">
              <w:rPr>
                <w:color w:val="auto"/>
              </w:rPr>
              <w:t xml:space="preserve">Experience of involvement with </w:t>
            </w:r>
            <w:proofErr w:type="spellStart"/>
            <w:r w:rsidRPr="004B4A47">
              <w:rPr>
                <w:color w:val="auto"/>
              </w:rPr>
              <w:t>OfSTED</w:t>
            </w:r>
            <w:proofErr w:type="spellEnd"/>
            <w:r w:rsidRPr="004B4A47">
              <w:rPr>
                <w:color w:val="auto"/>
              </w:rPr>
              <w:t xml:space="preserve"> and external scrutiny processes</w:t>
            </w:r>
          </w:p>
          <w:p w:rsidR="00250F2B" w:rsidRPr="004B4A47" w:rsidRDefault="00250F2B" w:rsidP="00A139BB">
            <w:pPr>
              <w:spacing w:after="0" w:line="259" w:lineRule="auto"/>
              <w:ind w:left="0" w:firstLine="0"/>
              <w:jc w:val="left"/>
              <w:rPr>
                <w:color w:val="auto"/>
              </w:rPr>
            </w:pPr>
          </w:p>
        </w:tc>
      </w:tr>
      <w:tr w:rsidR="00B81308" w:rsidRPr="004B4A47" w:rsidTr="00A139BB">
        <w:trPr>
          <w:trHeight w:val="650"/>
        </w:trPr>
        <w:tc>
          <w:tcPr>
            <w:tcW w:w="2088" w:type="dxa"/>
            <w:tcBorders>
              <w:top w:val="single" w:sz="4" w:space="0" w:color="000000"/>
              <w:left w:val="single" w:sz="4" w:space="0" w:color="000000"/>
              <w:bottom w:val="single" w:sz="4" w:space="0" w:color="000000"/>
              <w:right w:val="single" w:sz="4" w:space="0" w:color="000000"/>
            </w:tcBorders>
          </w:tcPr>
          <w:p w:rsidR="00B81308" w:rsidRPr="004B4A47" w:rsidRDefault="00B81308" w:rsidP="00A139BB">
            <w:pPr>
              <w:spacing w:after="0" w:line="259" w:lineRule="auto"/>
              <w:ind w:left="108" w:firstLine="0"/>
              <w:jc w:val="left"/>
              <w:rPr>
                <w:color w:val="auto"/>
              </w:rPr>
            </w:pPr>
            <w:r w:rsidRPr="004B4A47">
              <w:rPr>
                <w:b/>
                <w:color w:val="auto"/>
              </w:rPr>
              <w:t>Skills/Personal Qualities</w:t>
            </w:r>
          </w:p>
        </w:tc>
        <w:tc>
          <w:tcPr>
            <w:tcW w:w="4680" w:type="dxa"/>
            <w:tcBorders>
              <w:top w:val="single" w:sz="4" w:space="0" w:color="000000"/>
              <w:left w:val="single" w:sz="4" w:space="0" w:color="000000"/>
              <w:bottom w:val="single" w:sz="4" w:space="0" w:color="000000"/>
              <w:right w:val="single" w:sz="4" w:space="0" w:color="000000"/>
            </w:tcBorders>
          </w:tcPr>
          <w:p w:rsidR="00B81308" w:rsidRPr="004B4A47" w:rsidRDefault="00B81308" w:rsidP="00A139BB">
            <w:pPr>
              <w:numPr>
                <w:ilvl w:val="0"/>
                <w:numId w:val="2"/>
              </w:numPr>
              <w:spacing w:after="47" w:line="240" w:lineRule="auto"/>
              <w:jc w:val="left"/>
              <w:rPr>
                <w:color w:val="auto"/>
              </w:rPr>
            </w:pPr>
            <w:r w:rsidRPr="004B4A47">
              <w:rPr>
                <w:color w:val="auto"/>
              </w:rPr>
              <w:t xml:space="preserve">Good standards of IT skills (word processing and spreadsheets) </w:t>
            </w:r>
          </w:p>
          <w:p w:rsidR="00B81308" w:rsidRPr="004B4A47" w:rsidRDefault="00B81308" w:rsidP="00A139BB">
            <w:pPr>
              <w:numPr>
                <w:ilvl w:val="0"/>
                <w:numId w:val="2"/>
              </w:numPr>
              <w:spacing w:after="45" w:line="241" w:lineRule="auto"/>
              <w:jc w:val="left"/>
              <w:rPr>
                <w:color w:val="auto"/>
              </w:rPr>
            </w:pPr>
            <w:r w:rsidRPr="004B4A47">
              <w:rPr>
                <w:color w:val="auto"/>
              </w:rPr>
              <w:t>Good organisational skills and ability to prioritise workload</w:t>
            </w:r>
          </w:p>
          <w:p w:rsidR="00B81308" w:rsidRPr="004B4A47" w:rsidRDefault="00B81308" w:rsidP="00A139BB">
            <w:pPr>
              <w:numPr>
                <w:ilvl w:val="0"/>
                <w:numId w:val="2"/>
              </w:numPr>
              <w:spacing w:after="45" w:line="241" w:lineRule="auto"/>
              <w:jc w:val="left"/>
              <w:rPr>
                <w:color w:val="auto"/>
              </w:rPr>
            </w:pPr>
            <w:r w:rsidRPr="004B4A47">
              <w:rPr>
                <w:color w:val="auto"/>
              </w:rPr>
              <w:t>Communication skills ­ the ability to make points clearly and listen to and understand the views of others</w:t>
            </w:r>
          </w:p>
          <w:p w:rsidR="00B81308" w:rsidRPr="004B4A47" w:rsidRDefault="00B81308" w:rsidP="00A139BB">
            <w:pPr>
              <w:numPr>
                <w:ilvl w:val="0"/>
                <w:numId w:val="2"/>
              </w:numPr>
              <w:spacing w:after="45" w:line="241" w:lineRule="auto"/>
              <w:jc w:val="left"/>
              <w:rPr>
                <w:color w:val="auto"/>
              </w:rPr>
            </w:pPr>
            <w:r w:rsidRPr="004B4A47">
              <w:rPr>
                <w:color w:val="auto"/>
              </w:rPr>
              <w:t>Decision making skills ­ the ability to investigate, solve problems and make and implement decisions</w:t>
            </w:r>
          </w:p>
          <w:p w:rsidR="00B81308" w:rsidRPr="004B4A47" w:rsidRDefault="00B81308" w:rsidP="00A139BB">
            <w:pPr>
              <w:numPr>
                <w:ilvl w:val="0"/>
                <w:numId w:val="2"/>
              </w:numPr>
              <w:spacing w:after="45" w:line="241" w:lineRule="auto"/>
              <w:jc w:val="left"/>
              <w:rPr>
                <w:color w:val="auto"/>
              </w:rPr>
            </w:pPr>
            <w:r w:rsidRPr="004B4A47">
              <w:rPr>
                <w:color w:val="auto"/>
              </w:rPr>
              <w:t>Ability to hold others to account</w:t>
            </w:r>
          </w:p>
          <w:p w:rsidR="00B81308" w:rsidRPr="004B4A47" w:rsidRDefault="00B81308" w:rsidP="00A139BB">
            <w:pPr>
              <w:numPr>
                <w:ilvl w:val="0"/>
                <w:numId w:val="2"/>
              </w:numPr>
              <w:spacing w:after="0" w:line="259" w:lineRule="auto"/>
              <w:jc w:val="left"/>
              <w:rPr>
                <w:color w:val="auto"/>
              </w:rPr>
            </w:pPr>
            <w:r w:rsidRPr="004B4A47">
              <w:rPr>
                <w:color w:val="auto"/>
              </w:rPr>
              <w:t>Ability to work as a member of a team</w:t>
            </w:r>
          </w:p>
          <w:p w:rsidR="00B81308" w:rsidRPr="004B4A47" w:rsidRDefault="00B81308" w:rsidP="00A139BB">
            <w:pPr>
              <w:numPr>
                <w:ilvl w:val="0"/>
                <w:numId w:val="2"/>
              </w:numPr>
              <w:spacing w:after="0" w:line="259" w:lineRule="auto"/>
              <w:jc w:val="left"/>
              <w:rPr>
                <w:color w:val="auto"/>
              </w:rPr>
            </w:pPr>
            <w:r w:rsidRPr="004B4A47">
              <w:rPr>
                <w:color w:val="auto"/>
              </w:rPr>
              <w:t>Ability to work to tight deadlines</w:t>
            </w:r>
          </w:p>
          <w:p w:rsidR="00B81308" w:rsidRPr="004B4A47" w:rsidRDefault="00B81308" w:rsidP="00A139BB">
            <w:pPr>
              <w:numPr>
                <w:ilvl w:val="0"/>
                <w:numId w:val="2"/>
              </w:numPr>
              <w:spacing w:after="0" w:line="259" w:lineRule="auto"/>
              <w:jc w:val="left"/>
              <w:rPr>
                <w:color w:val="auto"/>
              </w:rPr>
            </w:pPr>
            <w:r w:rsidRPr="004B4A47">
              <w:rPr>
                <w:color w:val="auto"/>
              </w:rPr>
              <w:t>Ability to work on own initiative within set boundaries</w:t>
            </w:r>
          </w:p>
          <w:p w:rsidR="00B81308" w:rsidRPr="004B4A47" w:rsidRDefault="00B81308" w:rsidP="00A139BB">
            <w:pPr>
              <w:numPr>
                <w:ilvl w:val="0"/>
                <w:numId w:val="2"/>
              </w:numPr>
              <w:spacing w:after="0" w:line="259" w:lineRule="auto"/>
              <w:jc w:val="left"/>
              <w:rPr>
                <w:color w:val="auto"/>
              </w:rPr>
            </w:pPr>
            <w:r w:rsidRPr="004B4A47">
              <w:rPr>
                <w:color w:val="auto"/>
              </w:rPr>
              <w:t>Evidence of being able to build and sustain eﬀective working relationships with young people, staﬀ, parents/carers and the community</w:t>
            </w:r>
          </w:p>
          <w:p w:rsidR="00B81308" w:rsidRPr="004B4A47" w:rsidRDefault="00B81308" w:rsidP="00A139BB">
            <w:pPr>
              <w:numPr>
                <w:ilvl w:val="0"/>
                <w:numId w:val="2"/>
              </w:numPr>
              <w:spacing w:after="0" w:line="259" w:lineRule="auto"/>
              <w:jc w:val="left"/>
              <w:rPr>
                <w:color w:val="auto"/>
              </w:rPr>
            </w:pPr>
            <w:r w:rsidRPr="004B4A47">
              <w:rPr>
                <w:color w:val="auto"/>
              </w:rPr>
              <w:lastRenderedPageBreak/>
              <w:t>Ability to remain calm and composed during a range of challenging situations</w:t>
            </w:r>
          </w:p>
        </w:tc>
        <w:tc>
          <w:tcPr>
            <w:tcW w:w="468" w:type="dxa"/>
            <w:tcBorders>
              <w:top w:val="single" w:sz="4" w:space="0" w:color="000000"/>
              <w:left w:val="single" w:sz="4" w:space="0" w:color="000000"/>
              <w:bottom w:val="single" w:sz="4" w:space="0" w:color="000000"/>
              <w:right w:val="nil"/>
            </w:tcBorders>
          </w:tcPr>
          <w:p w:rsidR="00B81308" w:rsidRPr="004B4A47" w:rsidRDefault="00B81308" w:rsidP="00A139BB">
            <w:pPr>
              <w:spacing w:after="0" w:line="259" w:lineRule="auto"/>
              <w:ind w:left="108" w:firstLine="0"/>
              <w:jc w:val="left"/>
              <w:rPr>
                <w:color w:val="auto"/>
              </w:rPr>
            </w:pPr>
            <w:r w:rsidRPr="004B4A47">
              <w:rPr>
                <w:color w:val="auto"/>
              </w:rPr>
              <w:lastRenderedPageBreak/>
              <w:t xml:space="preserve"> </w:t>
            </w:r>
          </w:p>
        </w:tc>
        <w:tc>
          <w:tcPr>
            <w:tcW w:w="2340" w:type="dxa"/>
            <w:tcBorders>
              <w:top w:val="single" w:sz="4" w:space="0" w:color="000000"/>
              <w:left w:val="nil"/>
              <w:bottom w:val="single" w:sz="4" w:space="0" w:color="000000"/>
              <w:right w:val="single" w:sz="4" w:space="0" w:color="000000"/>
            </w:tcBorders>
          </w:tcPr>
          <w:p w:rsidR="00B81308" w:rsidRPr="004B4A47" w:rsidRDefault="00B81308" w:rsidP="00A139BB">
            <w:pPr>
              <w:spacing w:after="160" w:line="259" w:lineRule="auto"/>
              <w:ind w:left="0" w:firstLine="0"/>
              <w:jc w:val="left"/>
              <w:rPr>
                <w:color w:val="auto"/>
              </w:rPr>
            </w:pPr>
          </w:p>
        </w:tc>
      </w:tr>
      <w:tr w:rsidR="00B81308" w:rsidRPr="004B4A47" w:rsidTr="00A139BB">
        <w:trPr>
          <w:trHeight w:val="278"/>
        </w:trPr>
        <w:tc>
          <w:tcPr>
            <w:tcW w:w="2088" w:type="dxa"/>
            <w:tcBorders>
              <w:top w:val="single" w:sz="4" w:space="0" w:color="000000"/>
              <w:left w:val="single" w:sz="4" w:space="0" w:color="000000"/>
              <w:bottom w:val="single" w:sz="4" w:space="0" w:color="000000"/>
              <w:right w:val="single" w:sz="4" w:space="0" w:color="000000"/>
            </w:tcBorders>
          </w:tcPr>
          <w:p w:rsidR="00B81308" w:rsidRPr="004B4A47" w:rsidRDefault="00B81308" w:rsidP="00A139BB">
            <w:pPr>
              <w:spacing w:after="0" w:line="259" w:lineRule="auto"/>
              <w:ind w:left="108" w:firstLine="0"/>
              <w:jc w:val="left"/>
              <w:rPr>
                <w:color w:val="auto"/>
              </w:rPr>
            </w:pPr>
            <w:r w:rsidRPr="004B4A47">
              <w:rPr>
                <w:b/>
                <w:color w:val="auto"/>
              </w:rPr>
              <w:t xml:space="preserve">Motivation </w:t>
            </w:r>
          </w:p>
        </w:tc>
        <w:tc>
          <w:tcPr>
            <w:tcW w:w="4680" w:type="dxa"/>
            <w:tcBorders>
              <w:top w:val="single" w:sz="4" w:space="0" w:color="000000"/>
              <w:left w:val="single" w:sz="4" w:space="0" w:color="000000"/>
              <w:bottom w:val="single" w:sz="4" w:space="0" w:color="000000"/>
              <w:right w:val="single" w:sz="4" w:space="0" w:color="000000"/>
            </w:tcBorders>
          </w:tcPr>
          <w:p w:rsidR="00B81308" w:rsidRPr="004B4A47" w:rsidRDefault="00B81308" w:rsidP="00A139BB">
            <w:pPr>
              <w:numPr>
                <w:ilvl w:val="0"/>
                <w:numId w:val="3"/>
              </w:numPr>
              <w:spacing w:after="0" w:line="259" w:lineRule="auto"/>
              <w:ind w:left="452" w:hanging="284"/>
              <w:contextualSpacing/>
              <w:jc w:val="left"/>
              <w:rPr>
                <w:color w:val="auto"/>
              </w:rPr>
            </w:pPr>
            <w:r w:rsidRPr="004B4A47">
              <w:rPr>
                <w:color w:val="auto"/>
              </w:rPr>
              <w:t>Willingness to undertake further training</w:t>
            </w:r>
          </w:p>
          <w:p w:rsidR="00B81308" w:rsidRPr="004B4A47" w:rsidRDefault="00B81308" w:rsidP="00A139BB">
            <w:pPr>
              <w:numPr>
                <w:ilvl w:val="0"/>
                <w:numId w:val="3"/>
              </w:numPr>
              <w:spacing w:after="0" w:line="259" w:lineRule="auto"/>
              <w:ind w:left="452" w:hanging="284"/>
              <w:contextualSpacing/>
              <w:jc w:val="left"/>
              <w:rPr>
                <w:color w:val="auto"/>
              </w:rPr>
            </w:pPr>
            <w:r w:rsidRPr="004B4A47">
              <w:rPr>
                <w:color w:val="auto"/>
              </w:rPr>
              <w:t>Demonstrate enthusiasm and sensitivity</w:t>
            </w:r>
          </w:p>
          <w:p w:rsidR="00B81308" w:rsidRPr="004B4A47" w:rsidRDefault="00B81308" w:rsidP="00A139BB">
            <w:pPr>
              <w:numPr>
                <w:ilvl w:val="0"/>
                <w:numId w:val="3"/>
              </w:numPr>
              <w:spacing w:after="0" w:line="259" w:lineRule="auto"/>
              <w:ind w:left="452" w:hanging="284"/>
              <w:contextualSpacing/>
              <w:jc w:val="left"/>
              <w:rPr>
                <w:color w:val="auto"/>
              </w:rPr>
            </w:pPr>
            <w:r w:rsidRPr="004B4A47">
              <w:rPr>
                <w:color w:val="auto"/>
              </w:rPr>
              <w:t>Demonstrate a stimulating and innovative approach</w:t>
            </w:r>
          </w:p>
        </w:tc>
        <w:tc>
          <w:tcPr>
            <w:tcW w:w="468" w:type="dxa"/>
            <w:tcBorders>
              <w:top w:val="single" w:sz="4" w:space="0" w:color="000000"/>
              <w:left w:val="single" w:sz="4" w:space="0" w:color="000000"/>
              <w:bottom w:val="single" w:sz="4" w:space="0" w:color="000000"/>
              <w:right w:val="nil"/>
            </w:tcBorders>
          </w:tcPr>
          <w:p w:rsidR="00B81308" w:rsidRPr="004B4A47" w:rsidRDefault="00B81308" w:rsidP="00A139BB">
            <w:pPr>
              <w:spacing w:after="0" w:line="259" w:lineRule="auto"/>
              <w:ind w:left="108" w:firstLine="0"/>
              <w:jc w:val="left"/>
              <w:rPr>
                <w:color w:val="auto"/>
              </w:rPr>
            </w:pPr>
            <w:r w:rsidRPr="004B4A47">
              <w:rPr>
                <w:color w:val="auto"/>
              </w:rPr>
              <w:t xml:space="preserve"> </w:t>
            </w:r>
          </w:p>
        </w:tc>
        <w:tc>
          <w:tcPr>
            <w:tcW w:w="2340" w:type="dxa"/>
            <w:tcBorders>
              <w:top w:val="single" w:sz="4" w:space="0" w:color="000000"/>
              <w:left w:val="nil"/>
              <w:bottom w:val="single" w:sz="4" w:space="0" w:color="000000"/>
              <w:right w:val="single" w:sz="4" w:space="0" w:color="000000"/>
            </w:tcBorders>
          </w:tcPr>
          <w:p w:rsidR="00B81308" w:rsidRPr="004B4A47" w:rsidRDefault="00B81308" w:rsidP="00A139BB">
            <w:pPr>
              <w:spacing w:after="160" w:line="259" w:lineRule="auto"/>
              <w:ind w:left="0" w:firstLine="0"/>
              <w:jc w:val="left"/>
              <w:rPr>
                <w:color w:val="auto"/>
              </w:rPr>
            </w:pPr>
          </w:p>
        </w:tc>
      </w:tr>
    </w:tbl>
    <w:p w:rsidR="00B81308" w:rsidRPr="004B4A47" w:rsidRDefault="00B81308" w:rsidP="00B81308">
      <w:pPr>
        <w:spacing w:after="0" w:line="259" w:lineRule="auto"/>
        <w:ind w:left="0" w:firstLine="0"/>
        <w:jc w:val="left"/>
        <w:rPr>
          <w:color w:val="auto"/>
        </w:rPr>
      </w:pPr>
      <w:r w:rsidRPr="004B4A47">
        <w:rPr>
          <w:color w:val="auto"/>
        </w:rPr>
        <w:t xml:space="preserve"> </w:t>
      </w:r>
    </w:p>
    <w:p w:rsidR="00B81308" w:rsidRPr="004B4A47" w:rsidRDefault="00B81308" w:rsidP="00B81308">
      <w:pPr>
        <w:spacing w:after="38"/>
        <w:ind w:right="56"/>
        <w:rPr>
          <w:rFonts w:ascii="Segoe UI" w:hAnsi="Segoe UI" w:cs="Segoe UI"/>
          <w:b/>
          <w:color w:val="000000" w:themeColor="text1"/>
          <w:u w:val="single"/>
        </w:rPr>
      </w:pPr>
      <w:r w:rsidRPr="004B4A47">
        <w:rPr>
          <w:rFonts w:ascii="Segoe UI" w:hAnsi="Segoe UI" w:cs="Segoe UI"/>
          <w:b/>
          <w:color w:val="000000" w:themeColor="text1"/>
          <w:u w:val="single"/>
        </w:rPr>
        <w:t>To apply</w:t>
      </w:r>
    </w:p>
    <w:p w:rsidR="00B81308" w:rsidRPr="004B4A47" w:rsidRDefault="00B81308" w:rsidP="00B81308">
      <w:pPr>
        <w:spacing w:line="256" w:lineRule="auto"/>
        <w:ind w:left="0" w:firstLine="0"/>
        <w:jc w:val="left"/>
        <w:rPr>
          <w:rFonts w:ascii="Segoe UI" w:hAnsi="Segoe UI" w:cs="Segoe UI"/>
          <w:b/>
        </w:rPr>
      </w:pPr>
    </w:p>
    <w:p w:rsidR="00B81308" w:rsidRPr="004B4A47" w:rsidRDefault="00B81308" w:rsidP="00B81308">
      <w:pPr>
        <w:jc w:val="left"/>
        <w:rPr>
          <w:rFonts w:ascii="Segoe UI" w:hAnsi="Segoe UI" w:cs="Segoe UI"/>
          <w:b/>
        </w:rPr>
      </w:pPr>
      <w:r w:rsidRPr="004B4A47">
        <w:rPr>
          <w:rFonts w:ascii="Segoe UI" w:hAnsi="Segoe UI" w:cs="Segoe UI"/>
          <w:b/>
        </w:rPr>
        <w:t xml:space="preserve">Applications </w:t>
      </w:r>
      <w:proofErr w:type="gramStart"/>
      <w:r w:rsidRPr="004B4A47">
        <w:rPr>
          <w:rFonts w:ascii="Segoe UI" w:hAnsi="Segoe UI" w:cs="Segoe UI"/>
          <w:b/>
        </w:rPr>
        <w:t>can be made</w:t>
      </w:r>
      <w:proofErr w:type="gramEnd"/>
      <w:r w:rsidRPr="004B4A47">
        <w:rPr>
          <w:rFonts w:ascii="Segoe UI" w:hAnsi="Segoe UI" w:cs="Segoe UI"/>
          <w:b/>
        </w:rPr>
        <w:t xml:space="preserve"> via email or in writing to:</w:t>
      </w:r>
    </w:p>
    <w:p w:rsidR="0083483E" w:rsidRDefault="00B81308" w:rsidP="00B81308">
      <w:pPr>
        <w:autoSpaceDE w:val="0"/>
        <w:autoSpaceDN w:val="0"/>
        <w:adjustRightInd w:val="0"/>
        <w:spacing w:after="0" w:line="241" w:lineRule="atLeast"/>
        <w:ind w:left="0" w:firstLine="0"/>
        <w:jc w:val="left"/>
        <w:rPr>
          <w:rFonts w:ascii="Segoe UI" w:hAnsi="Segoe UI" w:cs="Segoe UI"/>
        </w:rPr>
      </w:pPr>
      <w:r w:rsidRPr="004B4A47">
        <w:rPr>
          <w:rFonts w:ascii="Segoe UI" w:hAnsi="Segoe UI" w:cs="Segoe UI"/>
          <w:color w:val="auto"/>
        </w:rPr>
        <w:t>Amy Smith</w:t>
      </w:r>
      <w:r w:rsidRPr="004B4A47">
        <w:rPr>
          <w:rFonts w:ascii="Segoe UI" w:hAnsi="Segoe UI" w:cs="Segoe UI"/>
        </w:rPr>
        <w:t xml:space="preserve"> – </w:t>
      </w:r>
      <w:hyperlink r:id="rId7" w:history="1">
        <w:r w:rsidR="0083483E" w:rsidRPr="00691A1D">
          <w:rPr>
            <w:rStyle w:val="Hyperlink"/>
            <w:rFonts w:ascii="Segoe UI" w:hAnsi="Segoe UI" w:cs="Segoe UI"/>
          </w:rPr>
          <w:t>anne.forbes@pivot-care.co.uk</w:t>
        </w:r>
      </w:hyperlink>
      <w:r w:rsidR="0083483E">
        <w:rPr>
          <w:rFonts w:ascii="Segoe UI" w:hAnsi="Segoe UI" w:cs="Segoe UI"/>
        </w:rPr>
        <w:t xml:space="preserve"> </w:t>
      </w:r>
    </w:p>
    <w:p w:rsidR="00B81308" w:rsidRPr="004B4A47" w:rsidRDefault="00B81308" w:rsidP="00B81308">
      <w:pPr>
        <w:autoSpaceDE w:val="0"/>
        <w:autoSpaceDN w:val="0"/>
        <w:adjustRightInd w:val="0"/>
        <w:spacing w:after="0" w:line="241" w:lineRule="atLeast"/>
        <w:ind w:left="0" w:firstLine="0"/>
        <w:jc w:val="left"/>
        <w:rPr>
          <w:rFonts w:ascii="Segoe UI" w:hAnsi="Segoe UI" w:cs="Segoe UI"/>
        </w:rPr>
      </w:pPr>
      <w:r w:rsidRPr="004B4A47">
        <w:rPr>
          <w:rFonts w:ascii="Segoe UI" w:hAnsi="Segoe UI" w:cs="Segoe UI"/>
        </w:rPr>
        <w:t xml:space="preserve">Address – Pivot, </w:t>
      </w:r>
      <w:proofErr w:type="spellStart"/>
      <w:r w:rsidRPr="004B4A47">
        <w:rPr>
          <w:rFonts w:ascii="Segoe UI" w:hAnsi="Segoe UI" w:cs="Segoe UI"/>
        </w:rPr>
        <w:t>Spen</w:t>
      </w:r>
      <w:proofErr w:type="spellEnd"/>
      <w:r w:rsidRPr="004B4A47">
        <w:rPr>
          <w:rFonts w:ascii="Segoe UI" w:hAnsi="Segoe UI" w:cs="Segoe UI"/>
        </w:rPr>
        <w:t xml:space="preserve"> Valley Industrial Park, </w:t>
      </w:r>
      <w:proofErr w:type="spellStart"/>
      <w:r w:rsidRPr="004B4A47">
        <w:rPr>
          <w:rFonts w:ascii="Segoe UI" w:hAnsi="Segoe UI" w:cs="Segoe UI"/>
        </w:rPr>
        <w:t>Rawfolds</w:t>
      </w:r>
      <w:proofErr w:type="spellEnd"/>
      <w:r w:rsidRPr="004B4A47">
        <w:rPr>
          <w:rFonts w:ascii="Segoe UI" w:hAnsi="Segoe UI" w:cs="Segoe UI"/>
        </w:rPr>
        <w:t xml:space="preserve"> Way, Cleckheaton, BD195LJ</w:t>
      </w:r>
    </w:p>
    <w:p w:rsidR="00B81308" w:rsidRPr="004B4A47" w:rsidRDefault="00B81308" w:rsidP="00B81308">
      <w:pPr>
        <w:autoSpaceDE w:val="0"/>
        <w:autoSpaceDN w:val="0"/>
        <w:adjustRightInd w:val="0"/>
        <w:spacing w:after="0" w:line="241" w:lineRule="atLeast"/>
        <w:ind w:left="0" w:firstLine="0"/>
        <w:jc w:val="left"/>
        <w:rPr>
          <w:rFonts w:ascii="Segoe UI" w:hAnsi="Segoe UI" w:cs="Segoe UI"/>
          <w:color w:val="auto"/>
        </w:rPr>
      </w:pPr>
      <w:r w:rsidRPr="004B4A47">
        <w:rPr>
          <w:rFonts w:ascii="Segoe UI" w:hAnsi="Segoe UI" w:cs="Segoe UI"/>
        </w:rPr>
        <w:t>T: 01484 766350</w:t>
      </w:r>
    </w:p>
    <w:p w:rsidR="00EF5536" w:rsidRDefault="00EF5536"/>
    <w:sectPr w:rsidR="00EF553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83E" w:rsidRDefault="0083483E" w:rsidP="0083483E">
      <w:pPr>
        <w:spacing w:after="0" w:line="240" w:lineRule="auto"/>
      </w:pPr>
      <w:r>
        <w:separator/>
      </w:r>
    </w:p>
  </w:endnote>
  <w:endnote w:type="continuationSeparator" w:id="0">
    <w:p w:rsidR="0083483E" w:rsidRDefault="0083483E" w:rsidP="0083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83E" w:rsidRDefault="0083483E" w:rsidP="0083483E">
      <w:pPr>
        <w:spacing w:after="0" w:line="240" w:lineRule="auto"/>
      </w:pPr>
      <w:r>
        <w:separator/>
      </w:r>
    </w:p>
  </w:footnote>
  <w:footnote w:type="continuationSeparator" w:id="0">
    <w:p w:rsidR="0083483E" w:rsidRDefault="0083483E" w:rsidP="00834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83E" w:rsidRDefault="0083483E" w:rsidP="0083483E">
    <w:pPr>
      <w:pStyle w:val="Header"/>
      <w:jc w:val="right"/>
    </w:pPr>
    <w:r w:rsidRPr="00403F77">
      <w:rPr>
        <w:noProof/>
      </w:rPr>
      <w:drawing>
        <wp:inline distT="0" distB="0" distL="0" distR="0" wp14:anchorId="5F294718" wp14:editId="4D995B27">
          <wp:extent cx="1752600" cy="705592"/>
          <wp:effectExtent l="0" t="0" r="0" b="0"/>
          <wp:docPr id="1" name="Picture 1" descr="\\server\newitems$\andrew.kitterick\Desktop\Marketing and website\pivot-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newitems$\andrew.kitterick\Desktop\Marketing and website\pivot-academ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3046" cy="7097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4B88"/>
    <w:multiLevelType w:val="hybridMultilevel"/>
    <w:tmpl w:val="0242E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B7628"/>
    <w:multiLevelType w:val="hybridMultilevel"/>
    <w:tmpl w:val="31D63B42"/>
    <w:lvl w:ilvl="0" w:tplc="EBD86C60">
      <w:start w:val="1"/>
      <w:numFmt w:val="decimal"/>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663733"/>
    <w:multiLevelType w:val="hybridMultilevel"/>
    <w:tmpl w:val="C42C794C"/>
    <w:lvl w:ilvl="0" w:tplc="D8B2C32A">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3AA5E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EE9B8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3493E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86C6D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8C873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9260D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68721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7A9FE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0543DE8"/>
    <w:multiLevelType w:val="hybridMultilevel"/>
    <w:tmpl w:val="D7268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0C445F"/>
    <w:multiLevelType w:val="hybridMultilevel"/>
    <w:tmpl w:val="56D21A0A"/>
    <w:lvl w:ilvl="0" w:tplc="D8B2C32A">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0E00FA"/>
    <w:multiLevelType w:val="hybridMultilevel"/>
    <w:tmpl w:val="37C0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675CE5"/>
    <w:multiLevelType w:val="hybridMultilevel"/>
    <w:tmpl w:val="EE1A1938"/>
    <w:lvl w:ilvl="0" w:tplc="D8B2C32A">
      <w:start w:val="1"/>
      <w:numFmt w:val="bullet"/>
      <w:lvlText w:val="•"/>
      <w:lvlJc w:val="left"/>
      <w:pPr>
        <w:ind w:left="13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7" w15:restartNumberingAfterBreak="0">
    <w:nsid w:val="394C5A11"/>
    <w:multiLevelType w:val="hybridMultilevel"/>
    <w:tmpl w:val="105853F8"/>
    <w:lvl w:ilvl="0" w:tplc="D8B2C32A">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1D081D"/>
    <w:multiLevelType w:val="hybridMultilevel"/>
    <w:tmpl w:val="C2525748"/>
    <w:lvl w:ilvl="0" w:tplc="D8B2C32A">
      <w:start w:val="1"/>
      <w:numFmt w:val="bullet"/>
      <w:lvlText w:val="•"/>
      <w:lvlJc w:val="left"/>
      <w:pPr>
        <w:ind w:left="828"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9" w15:restartNumberingAfterBreak="0">
    <w:nsid w:val="7D516124"/>
    <w:multiLevelType w:val="hybridMultilevel"/>
    <w:tmpl w:val="F746D0F8"/>
    <w:lvl w:ilvl="0" w:tplc="64E87A42">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64154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CE7B0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64EFA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6AC84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F8276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8CDD5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A62F5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E8474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9"/>
  </w:num>
  <w:num w:numId="3">
    <w:abstractNumId w:val="8"/>
  </w:num>
  <w:num w:numId="4">
    <w:abstractNumId w:val="1"/>
  </w:num>
  <w:num w:numId="5">
    <w:abstractNumId w:val="7"/>
  </w:num>
  <w:num w:numId="6">
    <w:abstractNumId w:val="3"/>
  </w:num>
  <w:num w:numId="7">
    <w:abstractNumId w:val="0"/>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08"/>
    <w:rsid w:val="00246748"/>
    <w:rsid w:val="00250F2B"/>
    <w:rsid w:val="002A085C"/>
    <w:rsid w:val="00827D46"/>
    <w:rsid w:val="0083483E"/>
    <w:rsid w:val="00A42469"/>
    <w:rsid w:val="00B81308"/>
    <w:rsid w:val="00CE709E"/>
    <w:rsid w:val="00EF5536"/>
    <w:rsid w:val="00F87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519D2"/>
  <w15:chartTrackingRefBased/>
  <w15:docId w15:val="{77978BE1-7022-4BC7-97D8-63C80861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308"/>
    <w:pPr>
      <w:spacing w:after="4" w:line="249" w:lineRule="auto"/>
      <w:ind w:left="10" w:hanging="10"/>
      <w:jc w:val="both"/>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8130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F87180"/>
    <w:pPr>
      <w:ind w:left="720"/>
      <w:contextualSpacing/>
    </w:pPr>
  </w:style>
  <w:style w:type="paragraph" w:styleId="BodyTextIndent">
    <w:name w:val="Body Text Indent"/>
    <w:basedOn w:val="Normal"/>
    <w:link w:val="BodyTextIndentChar"/>
    <w:rsid w:val="00250F2B"/>
    <w:pPr>
      <w:spacing w:after="0" w:line="240" w:lineRule="auto"/>
      <w:ind w:left="720" w:hanging="720"/>
      <w:jc w:val="left"/>
    </w:pPr>
    <w:rPr>
      <w:rFonts w:ascii="Arial" w:eastAsia="Times New Roman" w:hAnsi="Arial" w:cs="Times New Roman"/>
      <w:color w:val="auto"/>
      <w:szCs w:val="20"/>
    </w:rPr>
  </w:style>
  <w:style w:type="character" w:customStyle="1" w:styleId="BodyTextIndentChar">
    <w:name w:val="Body Text Indent Char"/>
    <w:basedOn w:val="DefaultParagraphFont"/>
    <w:link w:val="BodyTextIndent"/>
    <w:rsid w:val="00250F2B"/>
    <w:rPr>
      <w:rFonts w:ascii="Arial" w:eastAsia="Times New Roman" w:hAnsi="Arial" w:cs="Times New Roman"/>
      <w:szCs w:val="20"/>
      <w:lang w:eastAsia="en-GB"/>
    </w:rPr>
  </w:style>
  <w:style w:type="paragraph" w:styleId="Header">
    <w:name w:val="header"/>
    <w:basedOn w:val="Normal"/>
    <w:link w:val="HeaderChar"/>
    <w:uiPriority w:val="99"/>
    <w:unhideWhenUsed/>
    <w:rsid w:val="008348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83E"/>
    <w:rPr>
      <w:rFonts w:ascii="Calibri" w:eastAsia="Calibri" w:hAnsi="Calibri" w:cs="Calibri"/>
      <w:color w:val="000000"/>
      <w:lang w:eastAsia="en-GB"/>
    </w:rPr>
  </w:style>
  <w:style w:type="paragraph" w:styleId="Footer">
    <w:name w:val="footer"/>
    <w:basedOn w:val="Normal"/>
    <w:link w:val="FooterChar"/>
    <w:uiPriority w:val="99"/>
    <w:unhideWhenUsed/>
    <w:rsid w:val="008348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83E"/>
    <w:rPr>
      <w:rFonts w:ascii="Calibri" w:eastAsia="Calibri" w:hAnsi="Calibri" w:cs="Calibri"/>
      <w:color w:val="000000"/>
      <w:lang w:eastAsia="en-GB"/>
    </w:rPr>
  </w:style>
  <w:style w:type="character" w:styleId="Hyperlink">
    <w:name w:val="Hyperlink"/>
    <w:basedOn w:val="DefaultParagraphFont"/>
    <w:uiPriority w:val="99"/>
    <w:unhideWhenUsed/>
    <w:rsid w:val="008348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ne.forbes@pivot-ca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Kitterick</dc:creator>
  <cp:keywords/>
  <dc:description/>
  <cp:lastModifiedBy>Anne Forbes</cp:lastModifiedBy>
  <cp:revision>2</cp:revision>
  <dcterms:created xsi:type="dcterms:W3CDTF">2019-02-11T10:16:00Z</dcterms:created>
  <dcterms:modified xsi:type="dcterms:W3CDTF">2019-02-11T10:16:00Z</dcterms:modified>
</cp:coreProperties>
</file>