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66A" w:rsidRDefault="00A55FE5">
      <w:pPr>
        <w:ind w:left="1" w:hanging="3"/>
        <w:rPr>
          <w:rFonts w:ascii="Arial Narrow" w:eastAsia="Arial Narrow" w:hAnsi="Arial Narrow" w:cs="Arial Narrow"/>
          <w:sz w:val="28"/>
          <w:szCs w:val="28"/>
        </w:rPr>
      </w:pPr>
      <w:bookmarkStart w:id="0" w:name="_GoBack"/>
      <w:bookmarkEnd w:id="0"/>
      <w:r>
        <w:rPr>
          <w:rFonts w:ascii="Arial Narrow" w:eastAsia="Arial Narrow" w:hAnsi="Arial Narrow" w:cs="Arial Narrow"/>
          <w:b/>
          <w:sz w:val="28"/>
          <w:szCs w:val="28"/>
        </w:rPr>
        <w:t xml:space="preserve">                                       Co-op Academy Manchester</w:t>
      </w:r>
      <w:r>
        <w:rPr>
          <w:noProof/>
        </w:rPr>
        <w:drawing>
          <wp:anchor distT="0" distB="0" distL="114300" distR="114300" simplePos="0" relativeHeight="251658240" behindDoc="0" locked="0" layoutInCell="1" hidden="0" allowOverlap="1">
            <wp:simplePos x="0" y="0"/>
            <wp:positionH relativeFrom="column">
              <wp:posOffset>-226059</wp:posOffset>
            </wp:positionH>
            <wp:positionV relativeFrom="paragraph">
              <wp:posOffset>-95249</wp:posOffset>
            </wp:positionV>
            <wp:extent cx="1054735" cy="9048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4735" cy="904875"/>
                    </a:xfrm>
                    <a:prstGeom prst="rect">
                      <a:avLst/>
                    </a:prstGeom>
                    <a:ln/>
                  </pic:spPr>
                </pic:pic>
              </a:graphicData>
            </a:graphic>
          </wp:anchor>
        </w:drawing>
      </w:r>
    </w:p>
    <w:p w:rsidR="004A466A" w:rsidRDefault="004A466A">
      <w:pPr>
        <w:ind w:left="1" w:hanging="3"/>
        <w:jc w:val="center"/>
        <w:rPr>
          <w:rFonts w:ascii="Arial Narrow" w:eastAsia="Arial Narrow" w:hAnsi="Arial Narrow" w:cs="Arial Narrow"/>
          <w:sz w:val="28"/>
          <w:szCs w:val="28"/>
        </w:rPr>
      </w:pPr>
    </w:p>
    <w:p w:rsidR="004A466A" w:rsidRDefault="00A55FE5">
      <w:pPr>
        <w:ind w:left="1" w:hanging="3"/>
        <w:rPr>
          <w:rFonts w:ascii="Arial Narrow" w:eastAsia="Arial Narrow" w:hAnsi="Arial Narrow" w:cs="Arial Narrow"/>
          <w:sz w:val="28"/>
          <w:szCs w:val="28"/>
        </w:rPr>
      </w:pPr>
      <w:r>
        <w:rPr>
          <w:rFonts w:ascii="Arial Narrow" w:eastAsia="Arial Narrow" w:hAnsi="Arial Narrow" w:cs="Arial Narrow"/>
          <w:b/>
          <w:sz w:val="28"/>
          <w:szCs w:val="28"/>
        </w:rPr>
        <w:t xml:space="preserve">                                              Job Description</w:t>
      </w:r>
    </w:p>
    <w:p w:rsidR="004A466A" w:rsidRDefault="004A466A">
      <w:pPr>
        <w:ind w:left="1" w:hanging="3"/>
        <w:jc w:val="center"/>
        <w:rPr>
          <w:rFonts w:ascii="Arial Narrow" w:eastAsia="Arial Narrow" w:hAnsi="Arial Narrow" w:cs="Arial Narrow"/>
          <w:sz w:val="28"/>
          <w:szCs w:val="28"/>
        </w:rPr>
      </w:pPr>
    </w:p>
    <w:p w:rsidR="004A466A" w:rsidRDefault="004A466A">
      <w:pPr>
        <w:ind w:left="1" w:hanging="3"/>
        <w:jc w:val="center"/>
        <w:rPr>
          <w:rFonts w:ascii="Arial Narrow" w:eastAsia="Arial Narrow" w:hAnsi="Arial Narrow" w:cs="Arial Narrow"/>
          <w:sz w:val="28"/>
          <w:szCs w:val="28"/>
        </w:rPr>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8022"/>
      </w:tblGrid>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Post Title</w:t>
            </w:r>
          </w:p>
        </w:tc>
        <w:tc>
          <w:tcPr>
            <w:tcW w:w="8022"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 xml:space="preserve">Subject Leader –  Computer Science </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Purpose</w:t>
            </w:r>
          </w:p>
        </w:tc>
        <w:tc>
          <w:tcPr>
            <w:tcW w:w="8022" w:type="dxa"/>
          </w:tcPr>
          <w:p w:rsidR="004A466A" w:rsidRDefault="00A55FE5">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the values and beliefs of the Academy.</w:t>
            </w:r>
          </w:p>
          <w:p w:rsidR="004A466A" w:rsidRDefault="00A55FE5">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raise student attainment in the subject area at all levels, as evidenced by external examinations.</w:t>
            </w:r>
          </w:p>
          <w:p w:rsidR="004A466A" w:rsidRDefault="00A55FE5">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Promote continuity and raising of standards between the Key Stages.</w:t>
            </w:r>
          </w:p>
          <w:p w:rsidR="004A466A" w:rsidRDefault="00A55FE5">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Ensure individual student data is used to set appropriate standards of attainment for </w:t>
            </w:r>
            <w:r>
              <w:rPr>
                <w:rFonts w:ascii="Arial Narrow" w:eastAsia="Arial Narrow" w:hAnsi="Arial Narrow" w:cs="Arial Narrow"/>
                <w:color w:val="000000"/>
              </w:rPr>
              <w:t>each cohort and target groups.</w:t>
            </w:r>
          </w:p>
          <w:p w:rsidR="004A466A" w:rsidRDefault="00A55FE5">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maintain an overview of progress and implement intervention to raise attainment.</w:t>
            </w:r>
          </w:p>
          <w:p w:rsidR="004A466A" w:rsidRDefault="00A55FE5">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Provide coherence to the various students of raising expectations, including progress and the motivation of students establishing links betwe</w:t>
            </w:r>
            <w:r>
              <w:rPr>
                <w:rFonts w:ascii="Arial Narrow" w:eastAsia="Arial Narrow" w:hAnsi="Arial Narrow" w:cs="Arial Narrow"/>
                <w:color w:val="000000"/>
              </w:rPr>
              <w:t>en the work of other key holders.</w:t>
            </w:r>
          </w:p>
          <w:p w:rsidR="004A466A" w:rsidRDefault="00A55FE5">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establish and promote a safe learning environment where students enjoy and achieve.</w:t>
            </w:r>
          </w:p>
          <w:p w:rsidR="004A466A" w:rsidRDefault="00A55FE5">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To be </w:t>
            </w:r>
            <w:r>
              <w:rPr>
                <w:rFonts w:ascii="Arial Narrow" w:eastAsia="Arial Narrow" w:hAnsi="Arial Narrow" w:cs="Arial Narrow"/>
              </w:rPr>
              <w:t>proactive</w:t>
            </w:r>
            <w:r>
              <w:rPr>
                <w:rFonts w:ascii="Arial Narrow" w:eastAsia="Arial Narrow" w:hAnsi="Arial Narrow" w:cs="Arial Narrow"/>
                <w:color w:val="000000"/>
              </w:rPr>
              <w:t xml:space="preserve"> in developing and supporting primary links.</w:t>
            </w:r>
          </w:p>
          <w:p w:rsidR="004A466A" w:rsidRDefault="00A55FE5">
            <w:pPr>
              <w:numPr>
                <w:ilvl w:val="0"/>
                <w:numId w:val="9"/>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embed business and finance cross curricular themes within their subjects</w:t>
            </w:r>
            <w:r>
              <w:rPr>
                <w:rFonts w:ascii="Arial Narrow" w:eastAsia="Arial Narrow" w:hAnsi="Arial Narrow" w:cs="Arial Narrow"/>
                <w:color w:val="000000"/>
              </w:rPr>
              <w:t>.</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Reporting to</w:t>
            </w:r>
          </w:p>
        </w:tc>
        <w:tc>
          <w:tcPr>
            <w:tcW w:w="8022" w:type="dxa"/>
          </w:tcPr>
          <w:p w:rsidR="004A466A" w:rsidRDefault="00A55FE5">
            <w:pPr>
              <w:ind w:left="0" w:hanging="2"/>
              <w:rPr>
                <w:rFonts w:ascii="Arial Narrow" w:eastAsia="Arial Narrow" w:hAnsi="Arial Narrow" w:cs="Arial Narrow"/>
              </w:rPr>
            </w:pPr>
            <w:r>
              <w:rPr>
                <w:rFonts w:ascii="Arial Narrow" w:eastAsia="Arial Narrow" w:hAnsi="Arial Narrow" w:cs="Arial Narrow"/>
              </w:rPr>
              <w:t xml:space="preserve"> Director of Learning Zone</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Responsible for</w:t>
            </w:r>
          </w:p>
        </w:tc>
        <w:tc>
          <w:tcPr>
            <w:tcW w:w="8022" w:type="dxa"/>
          </w:tcPr>
          <w:p w:rsidR="004A466A" w:rsidRDefault="00A55FE5">
            <w:pPr>
              <w:ind w:left="0" w:hanging="2"/>
              <w:rPr>
                <w:rFonts w:ascii="Arial Narrow" w:eastAsia="Arial Narrow" w:hAnsi="Arial Narrow" w:cs="Arial Narrow"/>
              </w:rPr>
            </w:pPr>
            <w:r>
              <w:rPr>
                <w:rFonts w:ascii="Arial Narrow" w:eastAsia="Arial Narrow" w:hAnsi="Arial Narrow" w:cs="Arial Narrow"/>
              </w:rPr>
              <w:t>Raising of student attainment and progress in learning.</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Liaising with</w:t>
            </w:r>
          </w:p>
        </w:tc>
        <w:tc>
          <w:tcPr>
            <w:tcW w:w="8022" w:type="dxa"/>
          </w:tcPr>
          <w:p w:rsidR="004A466A" w:rsidRDefault="00A55FE5">
            <w:pPr>
              <w:ind w:left="0" w:hanging="2"/>
              <w:rPr>
                <w:rFonts w:ascii="Arial Narrow" w:eastAsia="Arial Narrow" w:hAnsi="Arial Narrow" w:cs="Arial Narrow"/>
              </w:rPr>
            </w:pPr>
            <w:r>
              <w:rPr>
                <w:rFonts w:ascii="Arial Narrow" w:eastAsia="Arial Narrow" w:hAnsi="Arial Narrow" w:cs="Arial Narrow"/>
              </w:rPr>
              <w:t>Other Subject Leaders, relevant non-teaching support staff, external agencies and parents.</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Working Time</w:t>
            </w:r>
          </w:p>
        </w:tc>
        <w:tc>
          <w:tcPr>
            <w:tcW w:w="8022" w:type="dxa"/>
          </w:tcPr>
          <w:p w:rsidR="004A466A" w:rsidRDefault="00A55FE5">
            <w:pPr>
              <w:ind w:left="0" w:hanging="2"/>
              <w:rPr>
                <w:rFonts w:ascii="Arial Narrow" w:eastAsia="Arial Narrow" w:hAnsi="Arial Narrow" w:cs="Arial Narrow"/>
              </w:rPr>
            </w:pPr>
            <w:r>
              <w:rPr>
                <w:rFonts w:ascii="Arial Narrow" w:eastAsia="Arial Narrow" w:hAnsi="Arial Narrow" w:cs="Arial Narrow"/>
              </w:rPr>
              <w:t>195 days per year.  Full-time.</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Salary/Grade</w:t>
            </w:r>
          </w:p>
        </w:tc>
        <w:tc>
          <w:tcPr>
            <w:tcW w:w="8022" w:type="dxa"/>
          </w:tcPr>
          <w:p w:rsidR="004A466A" w:rsidRDefault="00A55FE5">
            <w:pPr>
              <w:ind w:left="0" w:hanging="2"/>
              <w:rPr>
                <w:rFonts w:ascii="Arial Narrow" w:eastAsia="Arial Narrow" w:hAnsi="Arial Narrow" w:cs="Arial Narrow"/>
              </w:rPr>
            </w:pPr>
            <w:r>
              <w:rPr>
                <w:rFonts w:ascii="Arial Narrow" w:eastAsia="Arial Narrow" w:hAnsi="Arial Narrow" w:cs="Arial Narrow"/>
              </w:rPr>
              <w:t>MPS/UPS TLR 2b</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Disclosure Level</w:t>
            </w:r>
          </w:p>
        </w:tc>
        <w:tc>
          <w:tcPr>
            <w:tcW w:w="8022" w:type="dxa"/>
          </w:tcPr>
          <w:p w:rsidR="004A466A" w:rsidRDefault="00A55FE5">
            <w:pPr>
              <w:ind w:left="0" w:hanging="2"/>
              <w:rPr>
                <w:rFonts w:ascii="Arial Narrow" w:eastAsia="Arial Narrow" w:hAnsi="Arial Narrow" w:cs="Arial Narrow"/>
              </w:rPr>
            </w:pPr>
            <w:r>
              <w:rPr>
                <w:rFonts w:ascii="Arial Narrow" w:eastAsia="Arial Narrow" w:hAnsi="Arial Narrow" w:cs="Arial Narrow"/>
              </w:rPr>
              <w:t>Enhanced</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MAIN (CORE) DUTIES</w:t>
            </w: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Operational/Strategic Planning</w:t>
            </w:r>
          </w:p>
        </w:tc>
        <w:tc>
          <w:tcPr>
            <w:tcW w:w="8022" w:type="dxa"/>
          </w:tcPr>
          <w:p w:rsidR="004A466A" w:rsidRDefault="00A55FE5">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lead the development and co-ordination of Target Action Planning initiatives within the designated cohorts.</w:t>
            </w:r>
          </w:p>
          <w:p w:rsidR="004A466A" w:rsidRDefault="00A55FE5">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support the</w:t>
            </w:r>
            <w:r>
              <w:rPr>
                <w:rFonts w:ascii="Arial Narrow" w:eastAsia="Arial Narrow" w:hAnsi="Arial Narrow" w:cs="Arial Narrow"/>
                <w:color w:val="000000"/>
              </w:rPr>
              <w:t xml:space="preserve"> </w:t>
            </w:r>
            <w:r>
              <w:rPr>
                <w:rFonts w:ascii="Arial Narrow" w:eastAsia="Arial Narrow" w:hAnsi="Arial Narrow" w:cs="Arial Narrow"/>
              </w:rPr>
              <w:t>DLZ</w:t>
            </w:r>
            <w:r>
              <w:rPr>
                <w:rFonts w:ascii="Arial Narrow" w:eastAsia="Arial Narrow" w:hAnsi="Arial Narrow" w:cs="Arial Narrow"/>
                <w:color w:val="000000"/>
              </w:rPr>
              <w:t xml:space="preserve"> – </w:t>
            </w:r>
            <w:r>
              <w:rPr>
                <w:rFonts w:ascii="Arial Narrow" w:eastAsia="Arial Narrow" w:hAnsi="Arial Narrow" w:cs="Arial Narrow"/>
                <w:color w:val="000000"/>
              </w:rPr>
              <w:t>Standards in the development and maintenance of student progress reports within the designated area.</w:t>
            </w:r>
          </w:p>
          <w:p w:rsidR="004A466A" w:rsidRDefault="00A55FE5">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promote work with colleagues to monitor and evaluate student data and assessment records to inform target setting, monitoring of progress and the motivation of students.</w:t>
            </w:r>
          </w:p>
          <w:p w:rsidR="004A466A" w:rsidRDefault="00A55FE5">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To plan and ensure </w:t>
            </w:r>
            <w:r>
              <w:rPr>
                <w:rFonts w:ascii="Arial Narrow" w:eastAsia="Arial Narrow" w:hAnsi="Arial Narrow" w:cs="Arial Narrow"/>
              </w:rPr>
              <w:t>effective</w:t>
            </w:r>
            <w:r>
              <w:rPr>
                <w:rFonts w:ascii="Arial Narrow" w:eastAsia="Arial Narrow" w:hAnsi="Arial Narrow" w:cs="Arial Narrow"/>
                <w:color w:val="000000"/>
              </w:rPr>
              <w:t xml:space="preserve"> delivery of functional skills.</w:t>
            </w:r>
          </w:p>
          <w:p w:rsidR="004A466A" w:rsidRDefault="00A55FE5">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Define and implement in</w:t>
            </w:r>
            <w:r>
              <w:rPr>
                <w:rFonts w:ascii="Arial Narrow" w:eastAsia="Arial Narrow" w:hAnsi="Arial Narrow" w:cs="Arial Narrow"/>
                <w:color w:val="000000"/>
              </w:rPr>
              <w:t>tervention or development strategies to ensure all students work consistently and effectively to their personal best.</w:t>
            </w:r>
          </w:p>
          <w:p w:rsidR="004A466A" w:rsidRDefault="00A55FE5">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support colleagues in the identification and implementation of effective strategies to raise attainment.</w:t>
            </w:r>
          </w:p>
          <w:p w:rsidR="004A466A" w:rsidRDefault="00A55FE5">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Develop a shared understanding</w:t>
            </w:r>
            <w:r>
              <w:rPr>
                <w:rFonts w:ascii="Arial Narrow" w:eastAsia="Arial Narrow" w:hAnsi="Arial Narrow" w:cs="Arial Narrow"/>
                <w:color w:val="000000"/>
              </w:rPr>
              <w:t xml:space="preserve"> with parents of the curriculum, approach to teaching and the standards of work and behaviour expected, establishing a partnership which involves them in their child’s learning as well as providing information about attainment, progress and targets.</w:t>
            </w:r>
          </w:p>
          <w:p w:rsidR="004A466A" w:rsidRDefault="00A55FE5">
            <w:pPr>
              <w:numPr>
                <w:ilvl w:val="0"/>
                <w:numId w:val="10"/>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Develo</w:t>
            </w:r>
            <w:r>
              <w:rPr>
                <w:rFonts w:ascii="Arial Narrow" w:eastAsia="Arial Narrow" w:hAnsi="Arial Narrow" w:cs="Arial Narrow"/>
                <w:color w:val="000000"/>
              </w:rPr>
              <w:t>p an overview of the effects of teaching and learning on the attainment and personal development of individual students and groups of students.</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Curriculum</w:t>
            </w:r>
          </w:p>
        </w:tc>
        <w:tc>
          <w:tcPr>
            <w:tcW w:w="8022" w:type="dxa"/>
          </w:tcPr>
          <w:p w:rsidR="004A466A" w:rsidRDefault="00A55FE5">
            <w:pPr>
              <w:numPr>
                <w:ilvl w:val="0"/>
                <w:numId w:val="11"/>
              </w:numPr>
              <w:ind w:left="0" w:hanging="2"/>
              <w:rPr>
                <w:rFonts w:ascii="Arial Narrow" w:eastAsia="Arial Narrow" w:hAnsi="Arial Narrow" w:cs="Arial Narrow"/>
              </w:rPr>
            </w:pPr>
            <w:r>
              <w:rPr>
                <w:rFonts w:ascii="Arial Narrow" w:eastAsia="Arial Narrow" w:hAnsi="Arial Narrow" w:cs="Arial Narrow"/>
              </w:rPr>
              <w:t>To liaise with the Director of Learning Zone to ensure the delivery of an appropriate curriculum.</w:t>
            </w:r>
          </w:p>
          <w:p w:rsidR="004A466A" w:rsidRDefault="00A55FE5">
            <w:pPr>
              <w:numPr>
                <w:ilvl w:val="0"/>
                <w:numId w:val="11"/>
              </w:numPr>
              <w:ind w:left="0" w:hanging="2"/>
              <w:rPr>
                <w:rFonts w:ascii="Arial Narrow" w:eastAsia="Arial Narrow" w:hAnsi="Arial Narrow" w:cs="Arial Narrow"/>
              </w:rPr>
            </w:pPr>
            <w:r>
              <w:rPr>
                <w:rFonts w:ascii="Arial Narrow" w:eastAsia="Arial Narrow" w:hAnsi="Arial Narrow" w:cs="Arial Narrow"/>
              </w:rPr>
              <w:t>To be accountable for the delivery of the subject and/or Key Stage.</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Curriculum Development</w:t>
            </w:r>
          </w:p>
        </w:tc>
        <w:tc>
          <w:tcPr>
            <w:tcW w:w="8022" w:type="dxa"/>
          </w:tcPr>
          <w:p w:rsidR="004A466A" w:rsidRDefault="00A55FE5">
            <w:pPr>
              <w:numPr>
                <w:ilvl w:val="0"/>
                <w:numId w:val="12"/>
              </w:numPr>
              <w:ind w:left="0" w:hanging="2"/>
              <w:rPr>
                <w:rFonts w:ascii="Arial Narrow" w:eastAsia="Arial Narrow" w:hAnsi="Arial Narrow" w:cs="Arial Narrow"/>
              </w:rPr>
            </w:pPr>
            <w:r>
              <w:rPr>
                <w:rFonts w:ascii="Arial Narrow" w:eastAsia="Arial Narrow" w:hAnsi="Arial Narrow" w:cs="Arial Narrow"/>
              </w:rPr>
              <w:t>To lead subject and/or Key Stage curriculum development.</w:t>
            </w:r>
          </w:p>
          <w:p w:rsidR="004A466A" w:rsidRDefault="00A55FE5">
            <w:pPr>
              <w:numPr>
                <w:ilvl w:val="0"/>
                <w:numId w:val="12"/>
              </w:numPr>
              <w:ind w:left="0" w:hanging="2"/>
              <w:rPr>
                <w:rFonts w:ascii="Arial Narrow" w:eastAsia="Arial Narrow" w:hAnsi="Arial Narrow" w:cs="Arial Narrow"/>
              </w:rPr>
            </w:pPr>
            <w:r>
              <w:rPr>
                <w:rFonts w:ascii="Arial Narrow" w:eastAsia="Arial Narrow" w:hAnsi="Arial Narrow" w:cs="Arial Narrow"/>
              </w:rPr>
              <w:lastRenderedPageBreak/>
              <w:t>To be responsible for functional skills development, when applicable.</w:t>
            </w:r>
          </w:p>
          <w:p w:rsidR="004A466A" w:rsidRDefault="00A55FE5">
            <w:pPr>
              <w:numPr>
                <w:ilvl w:val="0"/>
                <w:numId w:val="12"/>
              </w:numPr>
              <w:ind w:left="0" w:hanging="2"/>
              <w:rPr>
                <w:rFonts w:ascii="Arial Narrow" w:eastAsia="Arial Narrow" w:hAnsi="Arial Narrow" w:cs="Arial Narrow"/>
              </w:rPr>
            </w:pPr>
            <w:r>
              <w:rPr>
                <w:rFonts w:ascii="Arial Narrow" w:eastAsia="Arial Narrow" w:hAnsi="Arial Narrow" w:cs="Arial Narrow"/>
              </w:rPr>
              <w:t xml:space="preserve">To keep up-to-date with national </w:t>
            </w:r>
            <w:r>
              <w:rPr>
                <w:rFonts w:ascii="Arial Narrow" w:eastAsia="Arial Narrow" w:hAnsi="Arial Narrow" w:cs="Arial Narrow"/>
              </w:rPr>
              <w:t>developments in the subject area, teaching practice and methodology.</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Teaching and Learning</w:t>
            </w:r>
          </w:p>
        </w:tc>
        <w:tc>
          <w:tcPr>
            <w:tcW w:w="8022" w:type="dxa"/>
          </w:tcPr>
          <w:p w:rsidR="004A466A" w:rsidRDefault="00A55FE5">
            <w:pPr>
              <w:numPr>
                <w:ilvl w:val="0"/>
                <w:numId w:val="8"/>
              </w:numPr>
              <w:ind w:left="0" w:hanging="2"/>
              <w:rPr>
                <w:rFonts w:ascii="Arial Narrow" w:eastAsia="Arial Narrow" w:hAnsi="Arial Narrow" w:cs="Arial Narrow"/>
              </w:rPr>
            </w:pPr>
            <w:r>
              <w:rPr>
                <w:rFonts w:ascii="Arial Narrow" w:eastAsia="Arial Narrow" w:hAnsi="Arial Narrow" w:cs="Arial Narrow"/>
              </w:rPr>
              <w:t>Ensure effective teaching and student progress in the subject area through structured monitoring, evaluation and review processes.</w:t>
            </w:r>
          </w:p>
          <w:p w:rsidR="004A466A" w:rsidRDefault="00A55FE5">
            <w:pPr>
              <w:numPr>
                <w:ilvl w:val="0"/>
                <w:numId w:val="8"/>
              </w:numPr>
              <w:ind w:left="0" w:hanging="2"/>
              <w:rPr>
                <w:rFonts w:ascii="Arial Narrow" w:eastAsia="Arial Narrow" w:hAnsi="Arial Narrow" w:cs="Arial Narrow"/>
              </w:rPr>
            </w:pPr>
            <w:r>
              <w:rPr>
                <w:rFonts w:ascii="Arial Narrow" w:eastAsia="Arial Narrow" w:hAnsi="Arial Narrow" w:cs="Arial Narrow"/>
              </w:rPr>
              <w:t>Promote extra-curricular activities and out of hours learning which enhance learning opportunities.</w:t>
            </w:r>
          </w:p>
          <w:p w:rsidR="004A466A" w:rsidRDefault="00A55FE5">
            <w:pPr>
              <w:numPr>
                <w:ilvl w:val="0"/>
                <w:numId w:val="8"/>
              </w:numPr>
              <w:ind w:left="0" w:hanging="2"/>
              <w:rPr>
                <w:rFonts w:ascii="Arial Narrow" w:eastAsia="Arial Narrow" w:hAnsi="Arial Narrow" w:cs="Arial Narrow"/>
              </w:rPr>
            </w:pPr>
            <w:r>
              <w:rPr>
                <w:rFonts w:ascii="Arial Narrow" w:eastAsia="Arial Narrow" w:hAnsi="Arial Narrow" w:cs="Arial Narrow"/>
              </w:rPr>
              <w:t>To undertake an appropriate programme of teaching in accordance with the duties of a standard scale teacher.</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u w:val="single"/>
              </w:rPr>
            </w:pPr>
            <w:r>
              <w:rPr>
                <w:rFonts w:ascii="Arial Narrow" w:eastAsia="Arial Narrow" w:hAnsi="Arial Narrow" w:cs="Arial Narrow"/>
                <w:b/>
                <w:u w:val="single"/>
              </w:rPr>
              <w:t>Staffing</w:t>
            </w:r>
          </w:p>
          <w:p w:rsidR="004A466A" w:rsidRDefault="004A466A">
            <w:pPr>
              <w:ind w:left="0" w:hanging="2"/>
              <w:rPr>
                <w:rFonts w:ascii="Arial Narrow" w:eastAsia="Arial Narrow" w:hAnsi="Arial Narrow" w:cs="Arial Narrow"/>
              </w:rPr>
            </w:pPr>
          </w:p>
          <w:p w:rsidR="004A466A" w:rsidRDefault="00A55FE5">
            <w:pPr>
              <w:ind w:left="0" w:hanging="2"/>
              <w:rPr>
                <w:rFonts w:ascii="Arial Narrow" w:eastAsia="Arial Narrow" w:hAnsi="Arial Narrow" w:cs="Arial Narrow"/>
              </w:rPr>
            </w:pPr>
            <w:r>
              <w:rPr>
                <w:rFonts w:ascii="Arial Narrow" w:eastAsia="Arial Narrow" w:hAnsi="Arial Narrow" w:cs="Arial Narrow"/>
                <w:b/>
              </w:rPr>
              <w:t>Staff Development</w:t>
            </w:r>
          </w:p>
          <w:p w:rsidR="004A466A" w:rsidRDefault="004A466A">
            <w:pPr>
              <w:ind w:left="0" w:hanging="2"/>
              <w:rPr>
                <w:rFonts w:ascii="Arial Narrow" w:eastAsia="Arial Narrow" w:hAnsi="Arial Narrow" w:cs="Arial Narrow"/>
              </w:rPr>
            </w:pPr>
          </w:p>
          <w:p w:rsidR="004A466A" w:rsidRDefault="00A55FE5">
            <w:pPr>
              <w:ind w:left="0" w:hanging="2"/>
              <w:rPr>
                <w:rFonts w:ascii="Arial Narrow" w:eastAsia="Arial Narrow" w:hAnsi="Arial Narrow" w:cs="Arial Narrow"/>
              </w:rPr>
            </w:pPr>
            <w:r>
              <w:rPr>
                <w:rFonts w:ascii="Arial Narrow" w:eastAsia="Arial Narrow" w:hAnsi="Arial Narrow" w:cs="Arial Narrow"/>
                <w:b/>
              </w:rPr>
              <w:t>Recruitment/Deployment of staff</w:t>
            </w:r>
          </w:p>
        </w:tc>
        <w:tc>
          <w:tcPr>
            <w:tcW w:w="8022" w:type="dxa"/>
          </w:tcPr>
          <w:p w:rsidR="004A466A" w:rsidRDefault="00A55FE5">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To work with the </w:t>
            </w:r>
            <w:r>
              <w:rPr>
                <w:rFonts w:ascii="Arial Narrow" w:eastAsia="Arial Narrow" w:hAnsi="Arial Narrow" w:cs="Arial Narrow"/>
                <w:color w:val="000000"/>
              </w:rPr>
              <w:t>Director of Learning Zone to ensure that staff development needs are identified and that appropriate programmes are designed to meet such needs.</w:t>
            </w:r>
          </w:p>
          <w:p w:rsidR="004A466A" w:rsidRDefault="00A55FE5">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promote teamwork and to motivate staff to ensure effective working relations.</w:t>
            </w:r>
          </w:p>
          <w:p w:rsidR="004A466A" w:rsidRDefault="00A55FE5">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To participate in the Academy’s </w:t>
            </w:r>
            <w:r>
              <w:rPr>
                <w:rFonts w:ascii="Arial Narrow" w:eastAsia="Arial Narrow" w:hAnsi="Arial Narrow" w:cs="Arial Narrow"/>
              </w:rPr>
              <w:t>new staff induction.</w:t>
            </w:r>
          </w:p>
          <w:p w:rsidR="004A466A" w:rsidRDefault="00A55FE5">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If required to contribute to Performance Management and to act as a reviewer for a group of staff.</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Quality Assurance</w:t>
            </w:r>
          </w:p>
        </w:tc>
        <w:tc>
          <w:tcPr>
            <w:tcW w:w="8022" w:type="dxa"/>
          </w:tcPr>
          <w:p w:rsidR="004A466A" w:rsidRDefault="00A55FE5">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ensure the effective operation of quality control systems.</w:t>
            </w:r>
          </w:p>
          <w:p w:rsidR="004A466A" w:rsidRDefault="00A55FE5">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the Academy’s procedures for lesson observation.</w:t>
            </w:r>
          </w:p>
          <w:p w:rsidR="004A466A" w:rsidRDefault="00A55FE5">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assist in the process of the setting of targets within the designated cohorts.</w:t>
            </w:r>
          </w:p>
          <w:p w:rsidR="004A466A" w:rsidRDefault="00A55FE5">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implement Academy quality procedures to ens</w:t>
            </w:r>
            <w:r>
              <w:rPr>
                <w:rFonts w:ascii="Arial Narrow" w:eastAsia="Arial Narrow" w:hAnsi="Arial Narrow" w:cs="Arial Narrow"/>
                <w:color w:val="000000"/>
              </w:rPr>
              <w:t>ure adherence of teaching staff.</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Management Information</w:t>
            </w:r>
          </w:p>
        </w:tc>
        <w:tc>
          <w:tcPr>
            <w:tcW w:w="8022" w:type="dxa"/>
          </w:tcPr>
          <w:p w:rsidR="004A466A" w:rsidRDefault="00A55FE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assist in the use of analysis and evaluation of performance data.</w:t>
            </w:r>
          </w:p>
          <w:p w:rsidR="004A466A" w:rsidRDefault="00A55FE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help produce reports within the quality assurance cycle.</w:t>
            </w:r>
          </w:p>
          <w:p w:rsidR="004A466A" w:rsidRDefault="00A55FE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Management and use of data to inform strategies and improvement in teaching and learning and results.</w:t>
            </w:r>
          </w:p>
          <w:p w:rsidR="004A466A" w:rsidRDefault="00A55FE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assist in the production of reports on examination performance, including the use of value-added data.</w:t>
            </w:r>
          </w:p>
          <w:p w:rsidR="004A466A" w:rsidRDefault="00A55FE5">
            <w:pPr>
              <w:numPr>
                <w:ilvl w:val="0"/>
                <w:numId w:val="3"/>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Responsible for outcomes of specific groups of s</w:t>
            </w:r>
            <w:r>
              <w:rPr>
                <w:rFonts w:ascii="Arial Narrow" w:eastAsia="Arial Narrow" w:hAnsi="Arial Narrow" w:cs="Arial Narrow"/>
                <w:color w:val="000000"/>
              </w:rPr>
              <w:t>tudents, e.g. EAL.</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Communications</w:t>
            </w:r>
          </w:p>
        </w:tc>
        <w:tc>
          <w:tcPr>
            <w:tcW w:w="8022" w:type="dxa"/>
          </w:tcPr>
          <w:p w:rsidR="004A466A" w:rsidRDefault="00A55FE5">
            <w:pPr>
              <w:numPr>
                <w:ilvl w:val="0"/>
                <w:numId w:val="4"/>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ensure effective communication as appropriate with all stakeholders and persons or bodies outside the Academy, particularly with our sponsors.</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Marketing &amp; Liaison</w:t>
            </w:r>
          </w:p>
        </w:tc>
        <w:tc>
          <w:tcPr>
            <w:tcW w:w="8022" w:type="dxa"/>
          </w:tcPr>
          <w:p w:rsidR="004A466A" w:rsidRDefault="00A55FE5">
            <w:pPr>
              <w:numPr>
                <w:ilvl w:val="0"/>
                <w:numId w:val="4"/>
              </w:numPr>
              <w:ind w:left="0" w:hanging="2"/>
              <w:rPr>
                <w:rFonts w:ascii="Arial Narrow" w:eastAsia="Arial Narrow" w:hAnsi="Arial Narrow" w:cs="Arial Narrow"/>
              </w:rPr>
            </w:pPr>
            <w:r>
              <w:rPr>
                <w:rFonts w:ascii="Arial Narrow" w:eastAsia="Arial Narrow" w:hAnsi="Arial Narrow" w:cs="Arial Narrow"/>
              </w:rPr>
              <w:t>To contribute to the Academy’s outreach and marketing activities.</w:t>
            </w:r>
          </w:p>
          <w:p w:rsidR="004A466A" w:rsidRDefault="00A55FE5">
            <w:pPr>
              <w:numPr>
                <w:ilvl w:val="0"/>
                <w:numId w:val="4"/>
              </w:numPr>
              <w:ind w:left="0" w:hanging="2"/>
              <w:rPr>
                <w:rFonts w:ascii="Arial Narrow" w:eastAsia="Arial Narrow" w:hAnsi="Arial Narrow" w:cs="Arial Narrow"/>
              </w:rPr>
            </w:pPr>
            <w:r>
              <w:rPr>
                <w:rFonts w:ascii="Arial Narrow" w:eastAsia="Arial Narrow" w:hAnsi="Arial Narrow" w:cs="Arial Narrow"/>
              </w:rPr>
              <w:t>To effectively promote the subject at events.</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Management of Resources</w:t>
            </w:r>
          </w:p>
        </w:tc>
        <w:tc>
          <w:tcPr>
            <w:tcW w:w="8022" w:type="dxa"/>
          </w:tcPr>
          <w:p w:rsidR="004A466A" w:rsidRDefault="00A55FE5">
            <w:pPr>
              <w:numPr>
                <w:ilvl w:val="0"/>
                <w:numId w:val="13"/>
              </w:numPr>
              <w:ind w:left="0" w:hanging="2"/>
              <w:rPr>
                <w:rFonts w:ascii="Arial Narrow" w:eastAsia="Arial Narrow" w:hAnsi="Arial Narrow" w:cs="Arial Narrow"/>
              </w:rPr>
            </w:pPr>
            <w:r>
              <w:rPr>
                <w:rFonts w:ascii="Arial Narrow" w:eastAsia="Arial Narrow" w:hAnsi="Arial Narrow" w:cs="Arial Narrow"/>
              </w:rPr>
              <w:t>To manage the available resources effectively in the subject/Key stage area.</w:t>
            </w:r>
          </w:p>
          <w:p w:rsidR="004A466A" w:rsidRDefault="00A55FE5">
            <w:pPr>
              <w:numPr>
                <w:ilvl w:val="0"/>
                <w:numId w:val="13"/>
              </w:numPr>
              <w:ind w:left="0" w:hanging="2"/>
              <w:rPr>
                <w:rFonts w:ascii="Arial Narrow" w:eastAsia="Arial Narrow" w:hAnsi="Arial Narrow" w:cs="Arial Narrow"/>
              </w:rPr>
            </w:pPr>
            <w:r>
              <w:rPr>
                <w:rFonts w:ascii="Arial Narrow" w:eastAsia="Arial Narrow" w:hAnsi="Arial Narrow" w:cs="Arial Narrow"/>
              </w:rPr>
              <w:t>To contribute to the process of the ordering of equipment and materials.</w:t>
            </w:r>
          </w:p>
          <w:p w:rsidR="004A466A" w:rsidRDefault="00A55FE5">
            <w:pPr>
              <w:numPr>
                <w:ilvl w:val="0"/>
                <w:numId w:val="13"/>
              </w:numPr>
              <w:ind w:left="0" w:hanging="2"/>
              <w:rPr>
                <w:rFonts w:ascii="Arial Narrow" w:eastAsia="Arial Narrow" w:hAnsi="Arial Narrow" w:cs="Arial Narrow"/>
              </w:rPr>
            </w:pPr>
            <w:r>
              <w:rPr>
                <w:rFonts w:ascii="Arial Narrow" w:eastAsia="Arial Narrow" w:hAnsi="Arial Narrow" w:cs="Arial Narrow"/>
              </w:rPr>
              <w:t>To assist the Director of the Learning Zone to identify resource needs and to contribute to the efficient/effective use of physical resources.</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Pastoral System</w:t>
            </w:r>
          </w:p>
        </w:tc>
        <w:tc>
          <w:tcPr>
            <w:tcW w:w="8022" w:type="dxa"/>
          </w:tcPr>
          <w:p w:rsidR="004A466A" w:rsidRDefault="00A55FE5">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monitor and suppo</w:t>
            </w:r>
            <w:r>
              <w:rPr>
                <w:rFonts w:ascii="Arial Narrow" w:eastAsia="Arial Narrow" w:hAnsi="Arial Narrow" w:cs="Arial Narrow"/>
                <w:color w:val="000000"/>
              </w:rPr>
              <w:t>rt the overall progress and development of students within the designated cohort.</w:t>
            </w:r>
          </w:p>
          <w:p w:rsidR="004A466A" w:rsidRDefault="00A55FE5">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help to monitor student attendance together with students’ progress and performance in relation to targets set for each individual, ensuring that follow-up procedures are adhered to and that appropriate action is taken when necessary.</w:t>
            </w:r>
          </w:p>
          <w:p w:rsidR="004A466A" w:rsidRDefault="00A55FE5">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act as Form Tut</w:t>
            </w:r>
            <w:r>
              <w:rPr>
                <w:rFonts w:ascii="Arial Narrow" w:eastAsia="Arial Narrow" w:hAnsi="Arial Narrow" w:cs="Arial Narrow"/>
                <w:color w:val="000000"/>
              </w:rPr>
              <w:t>or and carry out the duties associated with the role as outlined in the generic job description.</w:t>
            </w:r>
          </w:p>
          <w:p w:rsidR="004A466A" w:rsidRDefault="00A55FE5">
            <w:pPr>
              <w:numPr>
                <w:ilvl w:val="0"/>
                <w:numId w:val="5"/>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contribute to PSHE, citizenship and enterprise according to the Academy policy.</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Safeguarding</w:t>
            </w:r>
          </w:p>
        </w:tc>
        <w:tc>
          <w:tcPr>
            <w:tcW w:w="8022" w:type="dxa"/>
          </w:tcPr>
          <w:p w:rsidR="004A466A" w:rsidRDefault="00A55FE5">
            <w:pPr>
              <w:numPr>
                <w:ilvl w:val="0"/>
                <w:numId w:val="14"/>
              </w:numPr>
              <w:ind w:left="0" w:hanging="2"/>
              <w:rPr>
                <w:rFonts w:ascii="Arial Narrow" w:eastAsia="Arial Narrow" w:hAnsi="Arial Narrow" w:cs="Arial Narrow"/>
              </w:rPr>
            </w:pPr>
            <w:r>
              <w:rPr>
                <w:rFonts w:ascii="Arial Narrow" w:eastAsia="Arial Narrow" w:hAnsi="Arial Narrow" w:cs="Arial Narrow"/>
              </w:rPr>
              <w:t xml:space="preserve">“The Co-operative Academies Trust, as an aware </w:t>
            </w:r>
            <w:r>
              <w:rPr>
                <w:rFonts w:ascii="Arial Narrow" w:eastAsia="Arial Narrow" w:hAnsi="Arial Narrow" w:cs="Arial Narrow"/>
              </w:rPr>
              <w:t>employer, is</w:t>
            </w:r>
            <w:r>
              <w:rPr>
                <w:rFonts w:ascii="Arial Narrow" w:eastAsia="Arial Narrow" w:hAnsi="Arial Narrow" w:cs="Arial Narrow"/>
              </w:rPr>
              <w:t xml:space="preserve"> committed</w:t>
            </w:r>
            <w:r>
              <w:rPr>
                <w:rFonts w:ascii="Arial Narrow" w:eastAsia="Arial Narrow" w:hAnsi="Arial Narrow" w:cs="Arial Narrow"/>
              </w:rPr>
              <w:t xml:space="preserve"> to safeguarding and protecting the welfare of children and vulnerable adults as its number one priority. This commitment to robust recruitment, selection and induction procedures extends to organisations and services linked to the Trust on its b</w:t>
            </w:r>
            <w:r>
              <w:rPr>
                <w:rFonts w:ascii="Arial Narrow" w:eastAsia="Arial Narrow" w:hAnsi="Arial Narrow" w:cs="Arial Narrow"/>
              </w:rPr>
              <w:t>ehalf”.</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ind w:left="0" w:hanging="2"/>
              <w:rPr>
                <w:rFonts w:ascii="Arial Narrow" w:eastAsia="Arial Narrow" w:hAnsi="Arial Narrow" w:cs="Arial Narrow"/>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Additional Duties</w:t>
            </w:r>
          </w:p>
        </w:tc>
        <w:tc>
          <w:tcPr>
            <w:tcW w:w="8022" w:type="dxa"/>
          </w:tcPr>
          <w:p w:rsidR="004A466A" w:rsidRDefault="00A55FE5">
            <w:pPr>
              <w:numPr>
                <w:ilvl w:val="0"/>
                <w:numId w:val="6"/>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play a full part in the life of the Academy community, to support its distinctive mission and ethos and to encourage staff and students to follow this example.</w:t>
            </w:r>
          </w:p>
        </w:tc>
      </w:tr>
      <w:tr w:rsidR="004A466A">
        <w:tc>
          <w:tcPr>
            <w:tcW w:w="2660" w:type="dxa"/>
          </w:tcPr>
          <w:p w:rsidR="004A466A" w:rsidRDefault="004A466A">
            <w:pPr>
              <w:ind w:left="0" w:hanging="2"/>
              <w:rPr>
                <w:rFonts w:ascii="Arial Narrow" w:eastAsia="Arial Narrow" w:hAnsi="Arial Narrow" w:cs="Arial Narrow"/>
              </w:rPr>
            </w:pPr>
          </w:p>
        </w:tc>
        <w:tc>
          <w:tcPr>
            <w:tcW w:w="8022" w:type="dxa"/>
          </w:tcPr>
          <w:p w:rsidR="004A466A" w:rsidRDefault="004A466A">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4A466A">
        <w:tc>
          <w:tcPr>
            <w:tcW w:w="2660" w:type="dxa"/>
          </w:tcPr>
          <w:p w:rsidR="004A466A" w:rsidRDefault="00A55FE5">
            <w:pPr>
              <w:ind w:left="0" w:hanging="2"/>
              <w:rPr>
                <w:rFonts w:ascii="Arial Narrow" w:eastAsia="Arial Narrow" w:hAnsi="Arial Narrow" w:cs="Arial Narrow"/>
              </w:rPr>
            </w:pPr>
            <w:r>
              <w:rPr>
                <w:rFonts w:ascii="Arial Narrow" w:eastAsia="Arial Narrow" w:hAnsi="Arial Narrow" w:cs="Arial Narrow"/>
                <w:b/>
              </w:rPr>
              <w:t>Other Specific Duties</w:t>
            </w:r>
          </w:p>
        </w:tc>
        <w:tc>
          <w:tcPr>
            <w:tcW w:w="8022" w:type="dxa"/>
          </w:tcPr>
          <w:p w:rsidR="004A466A" w:rsidRDefault="00A55FE5">
            <w:pPr>
              <w:numPr>
                <w:ilvl w:val="0"/>
                <w:numId w:val="6"/>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support the Academy meeting its legal requirements for worship.</w:t>
            </w:r>
          </w:p>
          <w:p w:rsidR="004A466A" w:rsidRDefault="00A55FE5">
            <w:pPr>
              <w:numPr>
                <w:ilvl w:val="0"/>
                <w:numId w:val="6"/>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To </w:t>
            </w:r>
            <w:r>
              <w:rPr>
                <w:rFonts w:ascii="Arial Narrow" w:eastAsia="Arial Narrow" w:hAnsi="Arial Narrow" w:cs="Arial Narrow"/>
              </w:rPr>
              <w:t>actively promote</w:t>
            </w:r>
            <w:r>
              <w:rPr>
                <w:rFonts w:ascii="Arial Narrow" w:eastAsia="Arial Narrow" w:hAnsi="Arial Narrow" w:cs="Arial Narrow"/>
                <w:color w:val="000000"/>
              </w:rPr>
              <w:t xml:space="preserve"> the Academy’s corporate policies.</w:t>
            </w:r>
          </w:p>
          <w:p w:rsidR="004A466A" w:rsidRDefault="00A55FE5">
            <w:pPr>
              <w:numPr>
                <w:ilvl w:val="0"/>
                <w:numId w:val="6"/>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continue personal development as agreed.</w:t>
            </w:r>
          </w:p>
          <w:p w:rsidR="004A466A" w:rsidRDefault="00A55FE5">
            <w:pPr>
              <w:numPr>
                <w:ilvl w:val="0"/>
                <w:numId w:val="6"/>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actively engage in the staff review and development.</w:t>
            </w:r>
          </w:p>
          <w:p w:rsidR="004A466A" w:rsidRDefault="00A55FE5">
            <w:pPr>
              <w:numPr>
                <w:ilvl w:val="0"/>
                <w:numId w:val="6"/>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undertake any other duty as specified by STPCB not mentioned in the above.</w:t>
            </w:r>
          </w:p>
          <w:p w:rsidR="004A466A" w:rsidRDefault="004A466A">
            <w:pPr>
              <w:pBdr>
                <w:top w:val="nil"/>
                <w:left w:val="nil"/>
                <w:bottom w:val="nil"/>
                <w:right w:val="nil"/>
                <w:between w:val="nil"/>
              </w:pBdr>
              <w:spacing w:line="240" w:lineRule="auto"/>
              <w:ind w:left="0" w:hanging="2"/>
              <w:rPr>
                <w:rFonts w:ascii="Arial Narrow" w:eastAsia="Arial Narrow" w:hAnsi="Arial Narrow" w:cs="Arial Narrow"/>
                <w:color w:val="000000"/>
              </w:rPr>
            </w:pPr>
          </w:p>
          <w:p w:rsidR="004A466A" w:rsidRDefault="00A55FE5">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Whilst every effort has been made to explain the main duties and responsibilities of the post, each individual task undertaken may not be identified.</w:t>
            </w:r>
          </w:p>
        </w:tc>
      </w:tr>
    </w:tbl>
    <w:p w:rsidR="004A466A" w:rsidRDefault="004A466A">
      <w:pPr>
        <w:ind w:left="0" w:hanging="2"/>
        <w:rPr>
          <w:rFonts w:ascii="Arial Narrow" w:eastAsia="Arial Narrow" w:hAnsi="Arial Narrow" w:cs="Arial Narrow"/>
          <w:sz w:val="24"/>
          <w:szCs w:val="24"/>
        </w:rPr>
      </w:pP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2"/>
      </w:tblGrid>
      <w:tr w:rsidR="004A466A">
        <w:tc>
          <w:tcPr>
            <w:tcW w:w="10682" w:type="dxa"/>
          </w:tcPr>
          <w:p w:rsidR="004A466A" w:rsidRDefault="00A55FE5">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Employees will be expected to comply with any reasonable request from a manager to undertake work of a similar level that is not specified in this job description.</w:t>
            </w:r>
          </w:p>
          <w:p w:rsidR="004A466A" w:rsidRDefault="004A466A">
            <w:pPr>
              <w:pBdr>
                <w:top w:val="nil"/>
                <w:left w:val="nil"/>
                <w:bottom w:val="nil"/>
                <w:right w:val="nil"/>
                <w:between w:val="nil"/>
              </w:pBdr>
              <w:spacing w:line="240" w:lineRule="auto"/>
              <w:ind w:left="0" w:hanging="2"/>
              <w:rPr>
                <w:rFonts w:ascii="Arial Narrow" w:eastAsia="Arial Narrow" w:hAnsi="Arial Narrow" w:cs="Arial Narrow"/>
                <w:color w:val="000000"/>
              </w:rPr>
            </w:pPr>
          </w:p>
          <w:p w:rsidR="004A466A" w:rsidRDefault="00A55FE5">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Employees are expected to be courteous to colleagues and provide a welcoming environment to</w:t>
            </w:r>
            <w:r>
              <w:rPr>
                <w:rFonts w:ascii="Arial Narrow" w:eastAsia="Arial Narrow" w:hAnsi="Arial Narrow" w:cs="Arial Narrow"/>
                <w:color w:val="000000"/>
              </w:rPr>
              <w:t xml:space="preserve"> visitors and telephone callers.</w:t>
            </w:r>
          </w:p>
          <w:p w:rsidR="004A466A" w:rsidRDefault="004A466A">
            <w:pPr>
              <w:pBdr>
                <w:top w:val="nil"/>
                <w:left w:val="nil"/>
                <w:bottom w:val="nil"/>
                <w:right w:val="nil"/>
                <w:between w:val="nil"/>
              </w:pBdr>
              <w:spacing w:line="240" w:lineRule="auto"/>
              <w:ind w:left="0" w:hanging="2"/>
              <w:rPr>
                <w:rFonts w:ascii="Arial Narrow" w:eastAsia="Arial Narrow" w:hAnsi="Arial Narrow" w:cs="Arial Narrow"/>
                <w:color w:val="000000"/>
              </w:rPr>
            </w:pPr>
          </w:p>
          <w:p w:rsidR="004A466A" w:rsidRDefault="00A55FE5">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The Academy will endeavour to make any necessary reasonable adjustments to the job and the working environment to enable access to employment opportunities for disabled job applicants or continued employment for any employ</w:t>
            </w:r>
            <w:r>
              <w:rPr>
                <w:rFonts w:ascii="Arial Narrow" w:eastAsia="Arial Narrow" w:hAnsi="Arial Narrow" w:cs="Arial Narrow"/>
                <w:color w:val="000000"/>
              </w:rPr>
              <w:t>ee who develops a disabling condition.</w:t>
            </w:r>
          </w:p>
          <w:p w:rsidR="004A466A" w:rsidRDefault="004A466A">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4A466A">
        <w:tc>
          <w:tcPr>
            <w:tcW w:w="10682" w:type="dxa"/>
          </w:tcPr>
          <w:p w:rsidR="004A466A" w:rsidRDefault="00A55FE5">
            <w:pPr>
              <w:tabs>
                <w:tab w:val="left" w:pos="4530"/>
              </w:tabs>
              <w:ind w:left="0" w:hanging="2"/>
              <w:rPr>
                <w:rFonts w:ascii="Arial Narrow" w:eastAsia="Arial Narrow" w:hAnsi="Arial Narrow" w:cs="Arial Narrow"/>
              </w:rPr>
            </w:pPr>
            <w:r>
              <w:rPr>
                <w:rFonts w:ascii="Arial Narrow" w:eastAsia="Arial Narrow" w:hAnsi="Arial Narrow" w:cs="Arial Narrow"/>
              </w:rPr>
              <w:t>This job description is current at the date shown, but, in consultation with you, may be changed by the Principal to reflect or anticipate changes in the job commensurate with the grade and job title.</w:t>
            </w:r>
          </w:p>
        </w:tc>
      </w:tr>
    </w:tbl>
    <w:p w:rsidR="004A466A" w:rsidRDefault="004A466A">
      <w:pPr>
        <w:ind w:left="0" w:hanging="2"/>
        <w:rPr>
          <w:rFonts w:ascii="Arial Narrow" w:eastAsia="Arial Narrow" w:hAnsi="Arial Narrow" w:cs="Arial Narrow"/>
          <w:sz w:val="24"/>
          <w:szCs w:val="24"/>
        </w:rPr>
      </w:pPr>
    </w:p>
    <w:p w:rsidR="004A466A" w:rsidRDefault="004A466A">
      <w:pPr>
        <w:ind w:left="0" w:hanging="2"/>
        <w:rPr>
          <w:rFonts w:ascii="Arial Narrow" w:eastAsia="Arial Narrow" w:hAnsi="Arial Narrow" w:cs="Arial Narrow"/>
          <w:sz w:val="24"/>
          <w:szCs w:val="24"/>
        </w:rPr>
      </w:pPr>
    </w:p>
    <w:p w:rsidR="004A466A" w:rsidRDefault="00A55FE5">
      <w:pPr>
        <w:ind w:left="0" w:hanging="2"/>
        <w:rPr>
          <w:rFonts w:ascii="Arial Narrow" w:eastAsia="Arial Narrow" w:hAnsi="Arial Narrow" w:cs="Arial Narrow"/>
          <w:sz w:val="24"/>
          <w:szCs w:val="24"/>
        </w:rPr>
      </w:pPr>
      <w:r>
        <w:rPr>
          <w:rFonts w:ascii="Arial Narrow" w:eastAsia="Arial Narrow" w:hAnsi="Arial Narrow" w:cs="Arial Narrow"/>
          <w:b/>
          <w:sz w:val="24"/>
          <w:szCs w:val="24"/>
        </w:rPr>
        <w:t>Health &amp; Safety Responsibilities</w:t>
      </w:r>
    </w:p>
    <w:p w:rsidR="004A466A" w:rsidRDefault="004A466A">
      <w:pPr>
        <w:ind w:left="0" w:hanging="2"/>
        <w:rPr>
          <w:rFonts w:ascii="Arial Narrow" w:eastAsia="Arial Narrow" w:hAnsi="Arial Narrow" w:cs="Arial Narrow"/>
          <w:sz w:val="24"/>
          <w:szCs w:val="24"/>
        </w:rPr>
      </w:pPr>
    </w:p>
    <w:p w:rsidR="004A466A" w:rsidRDefault="00A55FE5">
      <w:pPr>
        <w:ind w:left="0" w:hanging="2"/>
        <w:rPr>
          <w:rFonts w:ascii="Arial Narrow" w:eastAsia="Arial Narrow" w:hAnsi="Arial Narrow" w:cs="Arial Narrow"/>
        </w:rPr>
      </w:pPr>
      <w:r>
        <w:rPr>
          <w:rFonts w:ascii="Arial Narrow" w:eastAsia="Arial Narrow" w:hAnsi="Arial Narrow" w:cs="Arial Narrow"/>
        </w:rPr>
        <w:t>All employees have the responsibility:</w:t>
      </w:r>
    </w:p>
    <w:p w:rsidR="004A466A" w:rsidRDefault="004A466A">
      <w:pPr>
        <w:ind w:left="0" w:hanging="2"/>
        <w:rPr>
          <w:rFonts w:ascii="Arial Narrow" w:eastAsia="Arial Narrow" w:hAnsi="Arial Narrow" w:cs="Arial Narrow"/>
        </w:rPr>
      </w:pPr>
    </w:p>
    <w:p w:rsidR="004A466A" w:rsidRDefault="00A55FE5">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comply with safety rules and procedure laid down in their area of activity</w:t>
      </w:r>
    </w:p>
    <w:p w:rsidR="004A466A" w:rsidRDefault="00A55FE5">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take reasonable care of their own health and safety and hence avoid injury to themselves and to others by act or omission whilst at work</w:t>
      </w:r>
    </w:p>
    <w:p w:rsidR="004A466A" w:rsidRDefault="00A55FE5">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use protective clothing or equipment as may be provided</w:t>
      </w:r>
    </w:p>
    <w:p w:rsidR="004A466A" w:rsidRDefault="00A55FE5">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report promptly all sickness, accidents, unsafe condit</w:t>
      </w:r>
      <w:r>
        <w:rPr>
          <w:rFonts w:ascii="Arial Narrow" w:eastAsia="Arial Narrow" w:hAnsi="Arial Narrow" w:cs="Arial Narrow"/>
          <w:color w:val="000000"/>
        </w:rPr>
        <w:t>ions or practices and dangerous occurrences of which they are aware</w:t>
      </w:r>
    </w:p>
    <w:p w:rsidR="004A466A" w:rsidRDefault="00A55FE5">
      <w:pPr>
        <w:numPr>
          <w:ilvl w:val="0"/>
          <w:numId w:val="7"/>
        </w:num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To co-operate with the Principal in the fulfilment of the objectives of the Academy’s Health and Safety policies</w:t>
      </w:r>
    </w:p>
    <w:p w:rsidR="004A466A" w:rsidRDefault="004A466A">
      <w:pPr>
        <w:ind w:left="0" w:hanging="2"/>
        <w:rPr>
          <w:rFonts w:ascii="Arial Narrow" w:eastAsia="Arial Narrow" w:hAnsi="Arial Narrow" w:cs="Arial Narrow"/>
        </w:rPr>
      </w:pPr>
    </w:p>
    <w:p w:rsidR="004A466A" w:rsidRDefault="004A466A">
      <w:pPr>
        <w:ind w:left="0" w:hanging="2"/>
        <w:rPr>
          <w:rFonts w:ascii="Arial Narrow" w:eastAsia="Arial Narrow" w:hAnsi="Arial Narrow" w:cs="Arial Narrow"/>
        </w:rPr>
      </w:pPr>
    </w:p>
    <w:p w:rsidR="004A466A" w:rsidRDefault="004A466A">
      <w:pPr>
        <w:ind w:left="0" w:hanging="2"/>
        <w:rPr>
          <w:rFonts w:ascii="Arial Narrow" w:eastAsia="Arial Narrow" w:hAnsi="Arial Narrow" w:cs="Arial Narrow"/>
        </w:rPr>
      </w:pPr>
    </w:p>
    <w:p w:rsidR="004A466A" w:rsidRDefault="00A55FE5">
      <w:pPr>
        <w:ind w:left="0" w:hanging="2"/>
        <w:rPr>
          <w:rFonts w:ascii="Arial Narrow" w:eastAsia="Arial Narrow" w:hAnsi="Arial Narrow" w:cs="Arial Narrow"/>
        </w:rPr>
      </w:pPr>
      <w:r>
        <w:rPr>
          <w:rFonts w:ascii="Arial Narrow" w:eastAsia="Arial Narrow" w:hAnsi="Arial Narrow" w:cs="Arial Narrow"/>
        </w:rPr>
        <w:t>POST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__________________________________________</w:t>
      </w:r>
    </w:p>
    <w:p w:rsidR="004A466A" w:rsidRDefault="004A466A">
      <w:pPr>
        <w:ind w:left="0" w:hanging="2"/>
        <w:rPr>
          <w:rFonts w:ascii="Arial Narrow" w:eastAsia="Arial Narrow" w:hAnsi="Arial Narrow" w:cs="Arial Narrow"/>
        </w:rPr>
      </w:pPr>
    </w:p>
    <w:p w:rsidR="004A466A" w:rsidRDefault="004A466A">
      <w:pPr>
        <w:ind w:left="0" w:hanging="2"/>
        <w:rPr>
          <w:rFonts w:ascii="Arial Narrow" w:eastAsia="Arial Narrow" w:hAnsi="Arial Narrow" w:cs="Arial Narrow"/>
        </w:rPr>
      </w:pPr>
    </w:p>
    <w:p w:rsidR="004A466A" w:rsidRDefault="00A55FE5">
      <w:pPr>
        <w:ind w:left="0" w:hanging="2"/>
        <w:rPr>
          <w:rFonts w:ascii="Arial Narrow" w:eastAsia="Arial Narrow" w:hAnsi="Arial Narrow" w:cs="Arial Narrow"/>
        </w:rPr>
      </w:pPr>
      <w:r>
        <w:rPr>
          <w:rFonts w:ascii="Arial Narrow" w:eastAsia="Arial Narrow" w:hAnsi="Arial Narrow" w:cs="Arial Narrow"/>
        </w:rPr>
        <w:t>POSTHOLDER</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__________________________________________</w:t>
      </w:r>
    </w:p>
    <w:p w:rsidR="004A466A" w:rsidRDefault="004A466A">
      <w:pPr>
        <w:ind w:left="0" w:hanging="2"/>
        <w:rPr>
          <w:rFonts w:ascii="Arial Narrow" w:eastAsia="Arial Narrow" w:hAnsi="Arial Narrow" w:cs="Arial Narrow"/>
        </w:rPr>
      </w:pPr>
    </w:p>
    <w:p w:rsidR="004A466A" w:rsidRDefault="004A466A">
      <w:pPr>
        <w:ind w:left="0" w:hanging="2"/>
        <w:rPr>
          <w:rFonts w:ascii="Arial Narrow" w:eastAsia="Arial Narrow" w:hAnsi="Arial Narrow" w:cs="Arial Narrow"/>
        </w:rPr>
      </w:pPr>
    </w:p>
    <w:p w:rsidR="004A466A" w:rsidRDefault="00A55FE5">
      <w:pPr>
        <w:ind w:left="0" w:hanging="2"/>
        <w:rPr>
          <w:rFonts w:ascii="Arial Narrow" w:eastAsia="Arial Narrow" w:hAnsi="Arial Narrow" w:cs="Arial Narrow"/>
        </w:rPr>
      </w:pPr>
      <w:r>
        <w:rPr>
          <w:rFonts w:ascii="Arial Narrow" w:eastAsia="Arial Narrow" w:hAnsi="Arial Narrow" w:cs="Arial Narrow"/>
        </w:rPr>
        <w:t>SIGNED</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__________________________________________</w:t>
      </w:r>
    </w:p>
    <w:p w:rsidR="004A466A" w:rsidRDefault="004A466A">
      <w:pPr>
        <w:ind w:left="0" w:hanging="2"/>
        <w:rPr>
          <w:rFonts w:ascii="Arial Narrow" w:eastAsia="Arial Narrow" w:hAnsi="Arial Narrow" w:cs="Arial Narrow"/>
        </w:rPr>
      </w:pPr>
    </w:p>
    <w:p w:rsidR="004A466A" w:rsidRDefault="004A466A">
      <w:pPr>
        <w:ind w:left="0" w:hanging="2"/>
        <w:rPr>
          <w:rFonts w:ascii="Arial Narrow" w:eastAsia="Arial Narrow" w:hAnsi="Arial Narrow" w:cs="Arial Narrow"/>
        </w:rPr>
      </w:pPr>
    </w:p>
    <w:p w:rsidR="004A466A" w:rsidRDefault="00A55FE5">
      <w:pPr>
        <w:ind w:left="0" w:hanging="2"/>
        <w:rPr>
          <w:rFonts w:ascii="Arial Narrow" w:eastAsia="Arial Narrow" w:hAnsi="Arial Narrow" w:cs="Arial Narrow"/>
        </w:rPr>
      </w:pPr>
      <w:r>
        <w:rPr>
          <w:rFonts w:ascii="Arial Narrow" w:eastAsia="Arial Narrow" w:hAnsi="Arial Narrow" w:cs="Arial Narrow"/>
        </w:rPr>
        <w:t>DATE</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__________________________________________</w:t>
      </w:r>
    </w:p>
    <w:p w:rsidR="004A466A" w:rsidRDefault="004A466A">
      <w:pPr>
        <w:ind w:left="0" w:hanging="2"/>
        <w:rPr>
          <w:rFonts w:ascii="Arial Narrow" w:eastAsia="Arial Narrow" w:hAnsi="Arial Narrow" w:cs="Arial Narrow"/>
        </w:rPr>
      </w:pPr>
    </w:p>
    <w:sectPr w:rsidR="004A466A">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BBA"/>
    <w:multiLevelType w:val="multilevel"/>
    <w:tmpl w:val="B64C0F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1B3419"/>
    <w:multiLevelType w:val="multilevel"/>
    <w:tmpl w:val="DABA93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E20C1E"/>
    <w:multiLevelType w:val="multilevel"/>
    <w:tmpl w:val="24009A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0A77DA"/>
    <w:multiLevelType w:val="multilevel"/>
    <w:tmpl w:val="734210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4B10B3A"/>
    <w:multiLevelType w:val="multilevel"/>
    <w:tmpl w:val="C7BE63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C491D1C"/>
    <w:multiLevelType w:val="multilevel"/>
    <w:tmpl w:val="D7DA65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7110D15"/>
    <w:multiLevelType w:val="multilevel"/>
    <w:tmpl w:val="00866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7C75194"/>
    <w:multiLevelType w:val="multilevel"/>
    <w:tmpl w:val="D88061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CBA4267"/>
    <w:multiLevelType w:val="multilevel"/>
    <w:tmpl w:val="73F037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4DB1195"/>
    <w:multiLevelType w:val="multilevel"/>
    <w:tmpl w:val="42EA5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7DD78A4"/>
    <w:multiLevelType w:val="multilevel"/>
    <w:tmpl w:val="EC82EF54"/>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CFE553D"/>
    <w:multiLevelType w:val="multilevel"/>
    <w:tmpl w:val="74124A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AA21E70"/>
    <w:multiLevelType w:val="multilevel"/>
    <w:tmpl w:val="E458A3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A252E0D"/>
    <w:multiLevelType w:val="multilevel"/>
    <w:tmpl w:val="B6D000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7"/>
  </w:num>
  <w:num w:numId="4">
    <w:abstractNumId w:val="11"/>
  </w:num>
  <w:num w:numId="5">
    <w:abstractNumId w:val="5"/>
  </w:num>
  <w:num w:numId="6">
    <w:abstractNumId w:val="9"/>
  </w:num>
  <w:num w:numId="7">
    <w:abstractNumId w:val="10"/>
  </w:num>
  <w:num w:numId="8">
    <w:abstractNumId w:val="13"/>
  </w:num>
  <w:num w:numId="9">
    <w:abstractNumId w:val="6"/>
  </w:num>
  <w:num w:numId="10">
    <w:abstractNumId w:val="8"/>
  </w:num>
  <w:num w:numId="11">
    <w:abstractNumId w:val="4"/>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6A"/>
    <w:rsid w:val="004A466A"/>
    <w:rsid w:val="00A55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291D0-8EFD-4653-968C-BBEBC7DC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pPr>
      <w:ind w:left="720"/>
      <w:contextualSpacing/>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u9gJWfzHpm2NXedPMc+xbsZF9w==">AMUW2mXjXliGMiwR59+t9NJHblvRLcUzte3A7QFiuEfArx7umSRSumsEQaH3ZV0bIgbswibiS95vBV+xw6U43huG4pqG+1w2yrp7Ub4wkOStf0JVv+NNjjo=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Co-op Academy Manchester</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sstephenson</dc:creator>
  <cp:lastModifiedBy>Mrs C Downend</cp:lastModifiedBy>
  <cp:revision>2</cp:revision>
  <dcterms:created xsi:type="dcterms:W3CDTF">2021-11-19T14:02:00Z</dcterms:created>
  <dcterms:modified xsi:type="dcterms:W3CDTF">2021-11-19T14:02:00Z</dcterms:modified>
</cp:coreProperties>
</file>