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CE" w:rsidRDefault="00154BCE"/>
    <w:p w:rsidR="004758E3" w:rsidRDefault="004758E3" w:rsidP="004758E3">
      <w:pPr>
        <w:jc w:val="center"/>
        <w:rPr>
          <w:rFonts w:ascii="Arial" w:hAnsi="Arial" w:cs="Arial"/>
          <w:b/>
        </w:rPr>
      </w:pPr>
      <w:r w:rsidRPr="004758E3">
        <w:rPr>
          <w:rFonts w:ascii="Arial" w:hAnsi="Arial" w:cs="Arial"/>
          <w:b/>
        </w:rPr>
        <w:t>JOB DESCRIPTION</w:t>
      </w:r>
    </w:p>
    <w:p w:rsidR="004758E3" w:rsidRDefault="004758E3">
      <w:pPr>
        <w:rPr>
          <w:rFonts w:ascii="Arial" w:hAnsi="Arial" w:cs="Arial"/>
          <w:b/>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4758E3" w:rsidRPr="004758E3" w:rsidTr="004305DD">
        <w:tblPrEx>
          <w:tblCellMar>
            <w:top w:w="0" w:type="dxa"/>
            <w:bottom w:w="0" w:type="dxa"/>
          </w:tblCellMar>
        </w:tblPrEx>
        <w:trPr>
          <w:trHeight w:val="320"/>
        </w:trPr>
        <w:tc>
          <w:tcPr>
            <w:tcW w:w="3794" w:type="dxa"/>
          </w:tcPr>
          <w:p w:rsidR="004758E3" w:rsidRPr="004758E3" w:rsidRDefault="004758E3" w:rsidP="004758E3">
            <w:pPr>
              <w:spacing w:after="0" w:line="240" w:lineRule="auto"/>
              <w:jc w:val="both"/>
              <w:rPr>
                <w:rFonts w:ascii="Arial" w:eastAsia="Times New Roman" w:hAnsi="Arial" w:cs="Arial"/>
                <w:sz w:val="24"/>
                <w:szCs w:val="24"/>
              </w:rPr>
            </w:pPr>
            <w:r w:rsidRPr="004758E3">
              <w:rPr>
                <w:rFonts w:ascii="Arial" w:eastAsia="Times New Roman" w:hAnsi="Arial" w:cs="Arial"/>
                <w:b/>
                <w:bCs/>
                <w:sz w:val="24"/>
                <w:szCs w:val="24"/>
              </w:rPr>
              <w:t>DEPARTMENT</w:t>
            </w:r>
            <w:r w:rsidRPr="004758E3">
              <w:rPr>
                <w:rFonts w:ascii="Arial" w:eastAsia="Times New Roman" w:hAnsi="Arial" w:cs="Arial"/>
                <w:sz w:val="24"/>
                <w:szCs w:val="24"/>
              </w:rPr>
              <w:t>:</w:t>
            </w:r>
          </w:p>
        </w:tc>
        <w:tc>
          <w:tcPr>
            <w:tcW w:w="5953" w:type="dxa"/>
          </w:tcPr>
          <w:p w:rsidR="004758E3" w:rsidRPr="004758E3" w:rsidRDefault="004758E3" w:rsidP="004758E3">
            <w:pPr>
              <w:keepNext/>
              <w:spacing w:after="0" w:line="240" w:lineRule="auto"/>
              <w:outlineLvl w:val="1"/>
              <w:rPr>
                <w:rFonts w:ascii="Arial" w:eastAsia="Times New Roman" w:hAnsi="Arial" w:cs="Arial"/>
                <w:sz w:val="24"/>
                <w:szCs w:val="24"/>
              </w:rPr>
            </w:pPr>
            <w:r w:rsidRPr="004758E3">
              <w:rPr>
                <w:rFonts w:ascii="Arial" w:eastAsia="Times New Roman" w:hAnsi="Arial" w:cs="Arial"/>
                <w:sz w:val="24"/>
                <w:szCs w:val="24"/>
              </w:rPr>
              <w:t>Schools</w:t>
            </w:r>
          </w:p>
          <w:p w:rsidR="004758E3" w:rsidRPr="004758E3" w:rsidRDefault="004758E3" w:rsidP="004758E3">
            <w:pPr>
              <w:spacing w:after="0" w:line="240" w:lineRule="auto"/>
              <w:rPr>
                <w:rFonts w:ascii="Times New Roman" w:eastAsia="Times New Roman" w:hAnsi="Times New Roman" w:cs="Times New Roman"/>
                <w:sz w:val="24"/>
                <w:szCs w:val="24"/>
              </w:rPr>
            </w:pPr>
          </w:p>
        </w:tc>
      </w:tr>
      <w:tr w:rsidR="004758E3" w:rsidRPr="004758E3" w:rsidTr="004305DD">
        <w:tblPrEx>
          <w:tblCellMar>
            <w:top w:w="0" w:type="dxa"/>
            <w:bottom w:w="0" w:type="dxa"/>
          </w:tblCellMar>
        </w:tblPrEx>
        <w:tc>
          <w:tcPr>
            <w:tcW w:w="3794" w:type="dxa"/>
          </w:tcPr>
          <w:p w:rsidR="004758E3" w:rsidRPr="004758E3" w:rsidRDefault="004758E3" w:rsidP="004758E3">
            <w:pPr>
              <w:spacing w:after="0" w:line="240" w:lineRule="auto"/>
              <w:jc w:val="both"/>
              <w:rPr>
                <w:rFonts w:ascii="Arial" w:eastAsia="Times New Roman" w:hAnsi="Arial" w:cs="Arial"/>
                <w:b/>
                <w:bCs/>
                <w:sz w:val="24"/>
                <w:szCs w:val="24"/>
              </w:rPr>
            </w:pPr>
            <w:r w:rsidRPr="004758E3">
              <w:rPr>
                <w:rFonts w:ascii="Arial" w:eastAsia="Times New Roman" w:hAnsi="Arial" w:cs="Arial"/>
                <w:b/>
                <w:bCs/>
                <w:sz w:val="24"/>
                <w:szCs w:val="24"/>
              </w:rPr>
              <w:t>LOCATION:</w:t>
            </w:r>
          </w:p>
        </w:tc>
        <w:tc>
          <w:tcPr>
            <w:tcW w:w="5953" w:type="dxa"/>
          </w:tcPr>
          <w:p w:rsidR="004758E3" w:rsidRPr="004758E3" w:rsidRDefault="004758E3" w:rsidP="004758E3">
            <w:pPr>
              <w:spacing w:after="0" w:line="240" w:lineRule="auto"/>
              <w:jc w:val="both"/>
              <w:rPr>
                <w:rFonts w:ascii="Arial" w:eastAsia="Times New Roman" w:hAnsi="Arial" w:cs="Arial"/>
                <w:sz w:val="24"/>
                <w:szCs w:val="24"/>
              </w:rPr>
            </w:pPr>
            <w:r>
              <w:rPr>
                <w:rFonts w:ascii="Arial" w:eastAsia="Times New Roman" w:hAnsi="Arial" w:cs="Arial"/>
                <w:sz w:val="24"/>
                <w:szCs w:val="24"/>
              </w:rPr>
              <w:t>Priory School - Lewes</w:t>
            </w:r>
          </w:p>
          <w:p w:rsidR="004758E3" w:rsidRPr="004758E3" w:rsidRDefault="004758E3" w:rsidP="004758E3">
            <w:pPr>
              <w:spacing w:after="0" w:line="240" w:lineRule="auto"/>
              <w:jc w:val="both"/>
              <w:rPr>
                <w:rFonts w:ascii="Arial" w:eastAsia="Times New Roman" w:hAnsi="Arial" w:cs="Arial"/>
                <w:sz w:val="24"/>
                <w:szCs w:val="24"/>
              </w:rPr>
            </w:pPr>
          </w:p>
        </w:tc>
      </w:tr>
      <w:tr w:rsidR="004758E3" w:rsidRPr="004758E3" w:rsidTr="004305DD">
        <w:tblPrEx>
          <w:tblCellMar>
            <w:top w:w="0" w:type="dxa"/>
            <w:bottom w:w="0" w:type="dxa"/>
          </w:tblCellMar>
        </w:tblPrEx>
        <w:tc>
          <w:tcPr>
            <w:tcW w:w="3794" w:type="dxa"/>
          </w:tcPr>
          <w:p w:rsidR="004758E3" w:rsidRPr="004758E3" w:rsidRDefault="004758E3" w:rsidP="004758E3">
            <w:pPr>
              <w:spacing w:after="0" w:line="240" w:lineRule="auto"/>
              <w:jc w:val="both"/>
              <w:rPr>
                <w:rFonts w:ascii="Arial" w:eastAsia="Times New Roman" w:hAnsi="Arial" w:cs="Arial"/>
                <w:b/>
                <w:bCs/>
                <w:sz w:val="24"/>
                <w:szCs w:val="24"/>
              </w:rPr>
            </w:pPr>
            <w:r w:rsidRPr="004758E3">
              <w:rPr>
                <w:rFonts w:ascii="Arial" w:eastAsia="Times New Roman" w:hAnsi="Arial" w:cs="Arial"/>
                <w:b/>
                <w:bCs/>
                <w:sz w:val="24"/>
                <w:szCs w:val="24"/>
              </w:rPr>
              <w:t>JOB TITLE:</w:t>
            </w:r>
          </w:p>
        </w:tc>
        <w:tc>
          <w:tcPr>
            <w:tcW w:w="5953" w:type="dxa"/>
          </w:tcPr>
          <w:p w:rsidR="004758E3" w:rsidRPr="004758E3" w:rsidRDefault="004758E3" w:rsidP="004758E3">
            <w:pPr>
              <w:spacing w:after="0" w:line="240" w:lineRule="auto"/>
              <w:jc w:val="both"/>
              <w:rPr>
                <w:rFonts w:ascii="Arial" w:eastAsia="Times New Roman" w:hAnsi="Arial" w:cs="Arial"/>
                <w:sz w:val="24"/>
                <w:szCs w:val="24"/>
              </w:rPr>
            </w:pPr>
            <w:r w:rsidRPr="004758E3">
              <w:rPr>
                <w:rFonts w:ascii="Arial" w:eastAsia="Times New Roman" w:hAnsi="Arial" w:cs="Arial"/>
                <w:sz w:val="24"/>
                <w:szCs w:val="24"/>
              </w:rPr>
              <w:t>Examinations Invigilator</w:t>
            </w:r>
          </w:p>
          <w:p w:rsidR="004758E3" w:rsidRPr="004758E3" w:rsidRDefault="004758E3" w:rsidP="004758E3">
            <w:pPr>
              <w:spacing w:after="0" w:line="240" w:lineRule="auto"/>
              <w:jc w:val="both"/>
              <w:rPr>
                <w:rFonts w:ascii="Arial" w:eastAsia="Times New Roman" w:hAnsi="Arial" w:cs="Arial"/>
                <w:sz w:val="24"/>
                <w:szCs w:val="24"/>
              </w:rPr>
            </w:pPr>
          </w:p>
        </w:tc>
      </w:tr>
      <w:tr w:rsidR="004758E3" w:rsidRPr="004758E3" w:rsidTr="004305DD">
        <w:tblPrEx>
          <w:tblCellMar>
            <w:top w:w="0" w:type="dxa"/>
            <w:bottom w:w="0" w:type="dxa"/>
          </w:tblCellMar>
        </w:tblPrEx>
        <w:tc>
          <w:tcPr>
            <w:tcW w:w="3794" w:type="dxa"/>
          </w:tcPr>
          <w:p w:rsidR="004758E3" w:rsidRPr="004758E3" w:rsidRDefault="004758E3" w:rsidP="004758E3">
            <w:pPr>
              <w:spacing w:after="0" w:line="240" w:lineRule="auto"/>
              <w:jc w:val="both"/>
              <w:rPr>
                <w:rFonts w:ascii="Arial" w:eastAsia="Times New Roman" w:hAnsi="Arial" w:cs="Arial"/>
                <w:b/>
                <w:bCs/>
                <w:sz w:val="24"/>
                <w:szCs w:val="24"/>
              </w:rPr>
            </w:pPr>
            <w:r w:rsidRPr="004758E3">
              <w:rPr>
                <w:rFonts w:ascii="Arial" w:eastAsia="Times New Roman" w:hAnsi="Arial" w:cs="Arial"/>
                <w:b/>
                <w:bCs/>
                <w:sz w:val="24"/>
                <w:szCs w:val="24"/>
              </w:rPr>
              <w:t>GRADE:</w:t>
            </w:r>
          </w:p>
        </w:tc>
        <w:tc>
          <w:tcPr>
            <w:tcW w:w="5953" w:type="dxa"/>
          </w:tcPr>
          <w:p w:rsidR="004758E3" w:rsidRPr="004758E3" w:rsidRDefault="004758E3" w:rsidP="004758E3">
            <w:pPr>
              <w:spacing w:after="0" w:line="240" w:lineRule="auto"/>
              <w:jc w:val="both"/>
              <w:rPr>
                <w:rFonts w:ascii="Arial" w:eastAsia="Times New Roman" w:hAnsi="Arial" w:cs="Arial"/>
                <w:sz w:val="24"/>
                <w:szCs w:val="24"/>
              </w:rPr>
            </w:pPr>
            <w:r w:rsidRPr="004758E3">
              <w:rPr>
                <w:rFonts w:ascii="Arial" w:eastAsia="Times New Roman" w:hAnsi="Arial" w:cs="Arial"/>
                <w:sz w:val="24"/>
                <w:szCs w:val="24"/>
              </w:rPr>
              <w:t>East Sussex Single Status Grade 2</w:t>
            </w:r>
          </w:p>
          <w:p w:rsidR="004758E3" w:rsidRPr="004758E3" w:rsidRDefault="004758E3" w:rsidP="004758E3">
            <w:pPr>
              <w:spacing w:after="0" w:line="240" w:lineRule="auto"/>
              <w:jc w:val="both"/>
              <w:rPr>
                <w:rFonts w:ascii="Arial" w:eastAsia="Times New Roman" w:hAnsi="Arial" w:cs="Arial"/>
                <w:sz w:val="24"/>
                <w:szCs w:val="24"/>
              </w:rPr>
            </w:pPr>
            <w:r w:rsidRPr="004758E3">
              <w:rPr>
                <w:rFonts w:ascii="Arial" w:eastAsia="Times New Roman" w:hAnsi="Arial" w:cs="Arial"/>
                <w:sz w:val="24"/>
                <w:szCs w:val="24"/>
              </w:rPr>
              <w:t>Plus a market supplement</w:t>
            </w:r>
          </w:p>
        </w:tc>
      </w:tr>
      <w:tr w:rsidR="004758E3" w:rsidRPr="004758E3" w:rsidTr="004305DD">
        <w:tblPrEx>
          <w:tblCellMar>
            <w:top w:w="0" w:type="dxa"/>
            <w:bottom w:w="0" w:type="dxa"/>
          </w:tblCellMar>
        </w:tblPrEx>
        <w:tc>
          <w:tcPr>
            <w:tcW w:w="3794" w:type="dxa"/>
          </w:tcPr>
          <w:p w:rsidR="004758E3" w:rsidRPr="004758E3" w:rsidRDefault="004758E3" w:rsidP="004758E3">
            <w:pPr>
              <w:spacing w:after="0" w:line="240" w:lineRule="auto"/>
              <w:jc w:val="both"/>
              <w:rPr>
                <w:rFonts w:ascii="Arial" w:eastAsia="Times New Roman" w:hAnsi="Arial" w:cs="Arial"/>
                <w:b/>
                <w:bCs/>
                <w:sz w:val="24"/>
                <w:szCs w:val="24"/>
              </w:rPr>
            </w:pPr>
            <w:r w:rsidRPr="004758E3">
              <w:rPr>
                <w:rFonts w:ascii="Arial" w:eastAsia="Times New Roman" w:hAnsi="Arial" w:cs="Arial"/>
                <w:b/>
                <w:bCs/>
                <w:sz w:val="24"/>
                <w:szCs w:val="24"/>
              </w:rPr>
              <w:t>RESPONSIBLE TO:</w:t>
            </w:r>
          </w:p>
        </w:tc>
        <w:tc>
          <w:tcPr>
            <w:tcW w:w="5953" w:type="dxa"/>
          </w:tcPr>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Examinations Officer/</w:t>
            </w:r>
            <w:proofErr w:type="spellStart"/>
            <w:r w:rsidRPr="004758E3">
              <w:rPr>
                <w:rFonts w:ascii="Arial" w:eastAsia="Times New Roman" w:hAnsi="Arial" w:cs="Arial"/>
                <w:sz w:val="24"/>
                <w:szCs w:val="24"/>
              </w:rPr>
              <w:t>Headteacher</w:t>
            </w:r>
            <w:proofErr w:type="spellEnd"/>
          </w:p>
          <w:p w:rsidR="004758E3" w:rsidRPr="004758E3" w:rsidRDefault="004758E3" w:rsidP="004758E3">
            <w:pPr>
              <w:spacing w:after="0" w:line="240" w:lineRule="auto"/>
              <w:rPr>
                <w:rFonts w:ascii="Arial" w:eastAsia="Times New Roman" w:hAnsi="Arial" w:cs="Arial"/>
              </w:rPr>
            </w:pPr>
          </w:p>
        </w:tc>
      </w:tr>
      <w:tr w:rsidR="004758E3" w:rsidRPr="004758E3" w:rsidTr="004305DD">
        <w:tblPrEx>
          <w:tblCellMar>
            <w:top w:w="0" w:type="dxa"/>
            <w:bottom w:w="0" w:type="dxa"/>
          </w:tblCellMar>
        </w:tblPrEx>
        <w:tc>
          <w:tcPr>
            <w:tcW w:w="3794" w:type="dxa"/>
          </w:tcPr>
          <w:p w:rsidR="004758E3" w:rsidRPr="004758E3" w:rsidRDefault="004758E3" w:rsidP="004758E3">
            <w:pPr>
              <w:spacing w:after="0" w:line="240" w:lineRule="auto"/>
              <w:jc w:val="both"/>
              <w:rPr>
                <w:rFonts w:ascii="Arial" w:eastAsia="Times New Roman" w:hAnsi="Arial" w:cs="Arial"/>
                <w:b/>
                <w:bCs/>
                <w:sz w:val="24"/>
                <w:szCs w:val="24"/>
              </w:rPr>
            </w:pPr>
            <w:r w:rsidRPr="004758E3">
              <w:rPr>
                <w:rFonts w:ascii="Arial" w:eastAsia="Times New Roman" w:hAnsi="Arial" w:cs="Arial"/>
                <w:b/>
                <w:bCs/>
                <w:sz w:val="24"/>
                <w:szCs w:val="24"/>
              </w:rPr>
              <w:t>MAIN PURPOSE OF THE JOB:</w:t>
            </w:r>
          </w:p>
        </w:tc>
        <w:tc>
          <w:tcPr>
            <w:tcW w:w="5953" w:type="dxa"/>
          </w:tcPr>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To participate in conducting external examinations for pupils, ensuring that all JCQ regulatory requirements for the conduct of examinations are strictly adhered to.</w:t>
            </w:r>
          </w:p>
          <w:p w:rsidR="004758E3" w:rsidRPr="004758E3" w:rsidRDefault="004758E3" w:rsidP="004758E3">
            <w:pPr>
              <w:spacing w:after="0" w:line="240" w:lineRule="auto"/>
              <w:rPr>
                <w:rFonts w:ascii="Arial" w:eastAsia="Times New Roman" w:hAnsi="Arial" w:cs="Arial"/>
                <w:sz w:val="24"/>
                <w:szCs w:val="24"/>
              </w:rPr>
            </w:pPr>
          </w:p>
        </w:tc>
      </w:tr>
    </w:tbl>
    <w:p w:rsidR="004758E3" w:rsidRPr="004758E3" w:rsidRDefault="004758E3" w:rsidP="004758E3">
      <w:pPr>
        <w:pBdr>
          <w:bottom w:val="single" w:sz="4" w:space="1" w:color="auto"/>
        </w:pBdr>
        <w:spacing w:after="0" w:line="240" w:lineRule="auto"/>
        <w:jc w:val="both"/>
        <w:rPr>
          <w:rFonts w:ascii="Arial" w:eastAsia="Times New Roman" w:hAnsi="Arial" w:cs="Arial"/>
          <w:sz w:val="24"/>
          <w:szCs w:val="24"/>
        </w:rPr>
      </w:pPr>
    </w:p>
    <w:p w:rsidR="004758E3" w:rsidRPr="004758E3" w:rsidRDefault="004758E3" w:rsidP="004758E3">
      <w:pPr>
        <w:pBdr>
          <w:bottom w:val="single" w:sz="4" w:space="1" w:color="auto"/>
        </w:pBdr>
        <w:spacing w:after="0" w:line="240" w:lineRule="auto"/>
        <w:jc w:val="both"/>
        <w:rPr>
          <w:rFonts w:ascii="Arial" w:eastAsia="Times New Roman" w:hAnsi="Arial" w:cs="Arial"/>
          <w:sz w:val="24"/>
          <w:szCs w:val="24"/>
        </w:rPr>
      </w:pPr>
    </w:p>
    <w:p w:rsidR="004758E3" w:rsidRPr="004758E3" w:rsidRDefault="004758E3" w:rsidP="004758E3">
      <w:pPr>
        <w:spacing w:after="0" w:line="240" w:lineRule="auto"/>
        <w:jc w:val="both"/>
        <w:rPr>
          <w:rFonts w:ascii="Arial" w:eastAsia="Times New Roman" w:hAnsi="Arial" w:cs="Arial"/>
          <w:sz w:val="24"/>
          <w:szCs w:val="24"/>
        </w:rPr>
      </w:pPr>
    </w:p>
    <w:p w:rsidR="004758E3" w:rsidRPr="004758E3" w:rsidRDefault="004758E3" w:rsidP="004758E3">
      <w:pPr>
        <w:spacing w:after="0" w:line="240" w:lineRule="auto"/>
        <w:jc w:val="both"/>
        <w:rPr>
          <w:rFonts w:ascii="Arial" w:eastAsia="Times New Roman" w:hAnsi="Arial" w:cs="Arial"/>
          <w:sz w:val="24"/>
          <w:szCs w:val="24"/>
        </w:rPr>
      </w:pPr>
    </w:p>
    <w:p w:rsidR="004758E3" w:rsidRPr="004758E3" w:rsidRDefault="004758E3" w:rsidP="004758E3">
      <w:pPr>
        <w:spacing w:after="0" w:line="240" w:lineRule="auto"/>
        <w:jc w:val="both"/>
        <w:rPr>
          <w:rFonts w:ascii="Arial" w:eastAsia="Times New Roman" w:hAnsi="Arial" w:cs="Arial"/>
          <w:b/>
          <w:bCs/>
          <w:sz w:val="24"/>
          <w:szCs w:val="24"/>
        </w:rPr>
      </w:pPr>
      <w:r w:rsidRPr="004758E3">
        <w:rPr>
          <w:rFonts w:ascii="Arial" w:eastAsia="Times New Roman" w:hAnsi="Arial" w:cs="Arial"/>
          <w:b/>
          <w:bCs/>
          <w:sz w:val="24"/>
          <w:szCs w:val="24"/>
        </w:rPr>
        <w:t>KEY TASKS</w:t>
      </w:r>
    </w:p>
    <w:p w:rsidR="004758E3" w:rsidRPr="004758E3" w:rsidRDefault="004758E3" w:rsidP="004758E3">
      <w:pPr>
        <w:spacing w:after="0" w:line="240" w:lineRule="auto"/>
        <w:jc w:val="both"/>
        <w:rPr>
          <w:rFonts w:ascii="Arial" w:eastAsia="Times New Roman" w:hAnsi="Arial" w:cs="Arial"/>
          <w:b/>
          <w:bCs/>
          <w:sz w:val="24"/>
          <w:szCs w:val="24"/>
        </w:rPr>
      </w:pPr>
    </w:p>
    <w:p w:rsidR="004758E3" w:rsidRPr="004758E3" w:rsidRDefault="004758E3" w:rsidP="004758E3">
      <w:pPr>
        <w:numPr>
          <w:ilvl w:val="0"/>
          <w:numId w:val="1"/>
        </w:numPr>
        <w:tabs>
          <w:tab w:val="num" w:pos="426"/>
        </w:tabs>
        <w:spacing w:after="0" w:line="240" w:lineRule="auto"/>
        <w:ind w:left="426" w:hanging="426"/>
        <w:rPr>
          <w:rFonts w:ascii="Arial" w:eastAsia="Times New Roman" w:hAnsi="Arial" w:cs="Arial"/>
          <w:sz w:val="24"/>
          <w:szCs w:val="24"/>
        </w:rPr>
      </w:pPr>
      <w:r w:rsidRPr="004758E3">
        <w:rPr>
          <w:rFonts w:ascii="Arial" w:eastAsia="Times New Roman" w:hAnsi="Arial" w:cs="Arial"/>
          <w:sz w:val="24"/>
          <w:szCs w:val="24"/>
        </w:rPr>
        <w:t>To check the examination room prior to the arrival of candidates to ensure that:</w:t>
      </w:r>
    </w:p>
    <w:p w:rsidR="004758E3" w:rsidRPr="004758E3" w:rsidRDefault="004758E3" w:rsidP="004758E3">
      <w:pPr>
        <w:numPr>
          <w:ilvl w:val="1"/>
          <w:numId w:val="1"/>
        </w:numPr>
        <w:tabs>
          <w:tab w:val="num" w:pos="851"/>
        </w:tabs>
        <w:spacing w:after="0" w:line="240" w:lineRule="auto"/>
        <w:ind w:left="851" w:hanging="425"/>
        <w:rPr>
          <w:rFonts w:ascii="Arial" w:eastAsia="Times New Roman" w:hAnsi="Arial" w:cs="Arial"/>
          <w:sz w:val="24"/>
          <w:szCs w:val="24"/>
        </w:rPr>
      </w:pPr>
      <w:r w:rsidRPr="004758E3">
        <w:rPr>
          <w:rFonts w:ascii="Arial" w:eastAsia="Times New Roman" w:hAnsi="Arial" w:cs="Arial"/>
          <w:sz w:val="24"/>
          <w:szCs w:val="24"/>
        </w:rPr>
        <w:t>heating, lighting, ventilation and levels of extraneous noise are acceptable</w:t>
      </w:r>
    </w:p>
    <w:p w:rsidR="004758E3" w:rsidRPr="004758E3" w:rsidRDefault="004758E3" w:rsidP="004758E3">
      <w:pPr>
        <w:numPr>
          <w:ilvl w:val="1"/>
          <w:numId w:val="1"/>
        </w:numPr>
        <w:tabs>
          <w:tab w:val="num" w:pos="851"/>
        </w:tabs>
        <w:spacing w:after="0" w:line="240" w:lineRule="auto"/>
        <w:ind w:hanging="1329"/>
        <w:rPr>
          <w:rFonts w:ascii="Arial" w:eastAsia="Times New Roman" w:hAnsi="Arial" w:cs="Arial"/>
          <w:sz w:val="24"/>
          <w:szCs w:val="24"/>
        </w:rPr>
      </w:pPr>
      <w:r w:rsidRPr="004758E3">
        <w:rPr>
          <w:rFonts w:ascii="Arial" w:eastAsia="Times New Roman" w:hAnsi="Arial" w:cs="Arial"/>
          <w:sz w:val="24"/>
          <w:szCs w:val="24"/>
        </w:rPr>
        <w:t>no display materials that might be helpful to candidates are visible</w:t>
      </w:r>
    </w:p>
    <w:p w:rsidR="004758E3" w:rsidRPr="004758E3" w:rsidRDefault="004758E3" w:rsidP="004758E3">
      <w:pPr>
        <w:numPr>
          <w:ilvl w:val="1"/>
          <w:numId w:val="1"/>
        </w:numPr>
        <w:tabs>
          <w:tab w:val="num" w:pos="851"/>
        </w:tabs>
        <w:spacing w:after="0" w:line="240" w:lineRule="auto"/>
        <w:ind w:hanging="1329"/>
        <w:rPr>
          <w:rFonts w:ascii="Arial" w:eastAsia="Times New Roman" w:hAnsi="Arial" w:cs="Arial"/>
          <w:sz w:val="24"/>
          <w:szCs w:val="24"/>
        </w:rPr>
      </w:pPr>
      <w:r w:rsidRPr="004758E3">
        <w:rPr>
          <w:rFonts w:ascii="Arial" w:eastAsia="Times New Roman" w:hAnsi="Arial" w:cs="Arial"/>
          <w:sz w:val="24"/>
          <w:szCs w:val="24"/>
        </w:rPr>
        <w:t>a reliable clock of readable size is visible to each candidate</w:t>
      </w:r>
    </w:p>
    <w:p w:rsidR="004758E3" w:rsidRPr="004758E3" w:rsidRDefault="004758E3" w:rsidP="004758E3">
      <w:pPr>
        <w:numPr>
          <w:ilvl w:val="1"/>
          <w:numId w:val="1"/>
        </w:numPr>
        <w:tabs>
          <w:tab w:val="num" w:pos="851"/>
        </w:tabs>
        <w:spacing w:after="0" w:line="240" w:lineRule="auto"/>
        <w:ind w:left="851" w:hanging="425"/>
        <w:rPr>
          <w:rFonts w:ascii="Arial" w:eastAsia="Times New Roman" w:hAnsi="Arial" w:cs="Arial"/>
          <w:sz w:val="24"/>
          <w:szCs w:val="24"/>
        </w:rPr>
      </w:pPr>
      <w:r w:rsidRPr="004758E3">
        <w:rPr>
          <w:rFonts w:ascii="Arial" w:eastAsia="Times New Roman" w:hAnsi="Arial" w:cs="Arial"/>
          <w:sz w:val="24"/>
          <w:szCs w:val="24"/>
        </w:rPr>
        <w:t xml:space="preserve">the </w:t>
      </w:r>
      <w:r w:rsidRPr="004758E3">
        <w:rPr>
          <w:rFonts w:ascii="Arial" w:eastAsia="Times New Roman" w:hAnsi="Arial" w:cs="Arial"/>
          <w:i/>
          <w:sz w:val="24"/>
          <w:szCs w:val="24"/>
        </w:rPr>
        <w:t>Warning to Candidates</w:t>
      </w:r>
      <w:r w:rsidRPr="004758E3">
        <w:rPr>
          <w:rFonts w:ascii="Arial" w:eastAsia="Times New Roman" w:hAnsi="Arial" w:cs="Arial"/>
          <w:sz w:val="24"/>
          <w:szCs w:val="24"/>
        </w:rPr>
        <w:t xml:space="preserve"> is displayed both inside and outside the examination room</w:t>
      </w:r>
    </w:p>
    <w:p w:rsidR="004758E3" w:rsidRPr="004758E3" w:rsidRDefault="004758E3" w:rsidP="004758E3">
      <w:pPr>
        <w:numPr>
          <w:ilvl w:val="1"/>
          <w:numId w:val="1"/>
        </w:numPr>
        <w:tabs>
          <w:tab w:val="num" w:pos="851"/>
        </w:tabs>
        <w:spacing w:after="0" w:line="240" w:lineRule="auto"/>
        <w:ind w:left="851" w:hanging="425"/>
        <w:rPr>
          <w:rFonts w:ascii="Arial" w:eastAsia="Times New Roman" w:hAnsi="Arial" w:cs="Arial"/>
          <w:sz w:val="24"/>
          <w:szCs w:val="24"/>
        </w:rPr>
      </w:pPr>
      <w:r w:rsidRPr="004758E3">
        <w:rPr>
          <w:rFonts w:ascii="Arial" w:eastAsia="Times New Roman" w:hAnsi="Arial" w:cs="Arial"/>
          <w:sz w:val="24"/>
          <w:szCs w:val="24"/>
        </w:rPr>
        <w:t xml:space="preserve">the </w:t>
      </w:r>
      <w:r w:rsidRPr="004758E3">
        <w:rPr>
          <w:rFonts w:ascii="Arial" w:eastAsia="Times New Roman" w:hAnsi="Arial" w:cs="Arial"/>
          <w:i/>
          <w:sz w:val="24"/>
          <w:szCs w:val="24"/>
        </w:rPr>
        <w:t>Notice to Candidates</w:t>
      </w:r>
      <w:r w:rsidRPr="004758E3">
        <w:rPr>
          <w:rFonts w:ascii="Arial" w:eastAsia="Times New Roman" w:hAnsi="Arial" w:cs="Arial"/>
          <w:sz w:val="24"/>
          <w:szCs w:val="24"/>
        </w:rPr>
        <w:t xml:space="preserve"> is displayed in a public place outside the examination room</w:t>
      </w:r>
    </w:p>
    <w:p w:rsidR="004758E3" w:rsidRPr="004758E3" w:rsidRDefault="004758E3" w:rsidP="004758E3">
      <w:pPr>
        <w:numPr>
          <w:ilvl w:val="1"/>
          <w:numId w:val="1"/>
        </w:numPr>
        <w:tabs>
          <w:tab w:val="num" w:pos="851"/>
        </w:tabs>
        <w:spacing w:after="0" w:line="240" w:lineRule="auto"/>
        <w:ind w:left="851" w:hanging="425"/>
        <w:rPr>
          <w:rFonts w:ascii="Arial" w:eastAsia="Times New Roman" w:hAnsi="Arial" w:cs="Arial"/>
          <w:sz w:val="24"/>
          <w:szCs w:val="24"/>
        </w:rPr>
      </w:pPr>
      <w:r w:rsidRPr="004758E3">
        <w:rPr>
          <w:rFonts w:ascii="Arial" w:eastAsia="Times New Roman" w:hAnsi="Arial" w:cs="Arial"/>
          <w:sz w:val="24"/>
          <w:szCs w:val="24"/>
        </w:rPr>
        <w:t>the seating arrangements prevent candidates, intentionally or otherwise, from overseeing the work of others</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numPr>
          <w:ilvl w:val="0"/>
          <w:numId w:val="1"/>
        </w:numPr>
        <w:spacing w:after="0" w:line="240" w:lineRule="auto"/>
        <w:ind w:left="426" w:hanging="426"/>
        <w:rPr>
          <w:rFonts w:ascii="Arial" w:eastAsia="Times New Roman" w:hAnsi="Arial" w:cs="Arial"/>
          <w:sz w:val="24"/>
          <w:szCs w:val="24"/>
        </w:rPr>
      </w:pPr>
      <w:r w:rsidRPr="004758E3">
        <w:rPr>
          <w:rFonts w:ascii="Arial" w:eastAsia="Times New Roman" w:hAnsi="Arial" w:cs="Arial"/>
          <w:sz w:val="24"/>
          <w:szCs w:val="24"/>
        </w:rPr>
        <w:t>To ensure that a signed record is kept of the seating and invigilation arrangements for any examination session that you participate in.</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numPr>
          <w:ilvl w:val="0"/>
          <w:numId w:val="1"/>
        </w:numPr>
        <w:tabs>
          <w:tab w:val="num" w:pos="426"/>
        </w:tabs>
        <w:spacing w:after="0" w:line="240" w:lineRule="auto"/>
        <w:ind w:hanging="1035"/>
        <w:rPr>
          <w:rFonts w:ascii="Arial" w:eastAsia="Times New Roman" w:hAnsi="Arial" w:cs="Arial"/>
          <w:sz w:val="24"/>
          <w:szCs w:val="24"/>
        </w:rPr>
      </w:pPr>
      <w:r w:rsidRPr="004758E3">
        <w:rPr>
          <w:rFonts w:ascii="Arial" w:eastAsia="Times New Roman" w:hAnsi="Arial" w:cs="Arial"/>
          <w:sz w:val="24"/>
          <w:szCs w:val="24"/>
        </w:rPr>
        <w:t>To carry out checks on the identity of candidates on their arrival</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numPr>
          <w:ilvl w:val="0"/>
          <w:numId w:val="1"/>
        </w:numPr>
        <w:tabs>
          <w:tab w:val="num" w:pos="426"/>
        </w:tabs>
        <w:spacing w:after="0" w:line="240" w:lineRule="auto"/>
        <w:ind w:hanging="1035"/>
        <w:rPr>
          <w:rFonts w:ascii="Arial" w:eastAsia="Times New Roman" w:hAnsi="Arial" w:cs="Arial"/>
          <w:sz w:val="24"/>
          <w:szCs w:val="24"/>
        </w:rPr>
      </w:pPr>
      <w:r w:rsidRPr="004758E3">
        <w:rPr>
          <w:rFonts w:ascii="Arial" w:eastAsia="Times New Roman" w:hAnsi="Arial" w:cs="Arial"/>
          <w:sz w:val="24"/>
          <w:szCs w:val="24"/>
        </w:rPr>
        <w:t>To take all reasonable steps to ensure that:</w:t>
      </w:r>
    </w:p>
    <w:p w:rsidR="004758E3" w:rsidRPr="004758E3" w:rsidRDefault="004758E3" w:rsidP="004758E3">
      <w:pPr>
        <w:numPr>
          <w:ilvl w:val="1"/>
          <w:numId w:val="1"/>
        </w:numPr>
        <w:tabs>
          <w:tab w:val="num" w:pos="851"/>
        </w:tabs>
        <w:spacing w:after="0" w:line="240" w:lineRule="auto"/>
        <w:ind w:left="851" w:hanging="425"/>
        <w:rPr>
          <w:rFonts w:ascii="Arial" w:eastAsia="Times New Roman" w:hAnsi="Arial" w:cs="Arial"/>
          <w:sz w:val="24"/>
          <w:szCs w:val="24"/>
        </w:rPr>
      </w:pPr>
      <w:r w:rsidRPr="004758E3">
        <w:rPr>
          <w:rFonts w:ascii="Arial" w:eastAsia="Times New Roman" w:hAnsi="Arial" w:cs="Arial"/>
          <w:sz w:val="24"/>
          <w:szCs w:val="24"/>
        </w:rPr>
        <w:t>the official examination stationery is issued to candidates and that no other stationery, including paper for rough work, is provided</w:t>
      </w:r>
    </w:p>
    <w:p w:rsidR="004758E3" w:rsidRPr="004758E3" w:rsidRDefault="004758E3" w:rsidP="004758E3">
      <w:pPr>
        <w:numPr>
          <w:ilvl w:val="1"/>
          <w:numId w:val="1"/>
        </w:numPr>
        <w:tabs>
          <w:tab w:val="num" w:pos="851"/>
        </w:tabs>
        <w:spacing w:after="0" w:line="240" w:lineRule="auto"/>
        <w:ind w:left="851" w:hanging="425"/>
        <w:rPr>
          <w:rFonts w:ascii="Arial" w:eastAsia="Times New Roman" w:hAnsi="Arial" w:cs="Arial"/>
          <w:sz w:val="24"/>
          <w:szCs w:val="24"/>
        </w:rPr>
      </w:pPr>
      <w:r w:rsidRPr="004758E3">
        <w:rPr>
          <w:rFonts w:ascii="Arial" w:eastAsia="Times New Roman" w:hAnsi="Arial" w:cs="Arial"/>
          <w:sz w:val="24"/>
          <w:szCs w:val="24"/>
        </w:rPr>
        <w:t>candidates take into the examination room only those articles, instruments or materials which are expressly permitted</w:t>
      </w:r>
    </w:p>
    <w:p w:rsidR="004758E3" w:rsidRPr="004758E3" w:rsidRDefault="004758E3" w:rsidP="004758E3">
      <w:pPr>
        <w:numPr>
          <w:ilvl w:val="1"/>
          <w:numId w:val="1"/>
        </w:numPr>
        <w:tabs>
          <w:tab w:val="num" w:pos="851"/>
        </w:tabs>
        <w:spacing w:after="0" w:line="240" w:lineRule="auto"/>
        <w:ind w:left="851" w:hanging="425"/>
        <w:rPr>
          <w:rFonts w:ascii="Arial" w:eastAsia="Times New Roman" w:hAnsi="Arial" w:cs="Arial"/>
          <w:sz w:val="24"/>
          <w:szCs w:val="24"/>
        </w:rPr>
      </w:pPr>
      <w:r w:rsidRPr="004758E3">
        <w:rPr>
          <w:rFonts w:ascii="Arial" w:eastAsia="Times New Roman" w:hAnsi="Arial" w:cs="Arial"/>
          <w:sz w:val="24"/>
          <w:szCs w:val="24"/>
        </w:rPr>
        <w:t>candidates have all the necessary material to enable them to complete the examination</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5     To open the packet of examination papers and issue the papers to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Candidates</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6     To give clear instructions to candidates about the conduct of the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examination</w:t>
      </w:r>
      <w:proofErr w:type="gramEnd"/>
      <w:r w:rsidRPr="004758E3">
        <w:rPr>
          <w:rFonts w:ascii="Arial" w:eastAsia="Times New Roman" w:hAnsi="Arial" w:cs="Arial"/>
          <w:sz w:val="24"/>
          <w:szCs w:val="24"/>
        </w:rPr>
        <w:t xml:space="preserve"> to ensure that they fully understand what they are required to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do</w:t>
      </w:r>
      <w:proofErr w:type="gramEnd"/>
      <w:r w:rsidRPr="004758E3">
        <w:rPr>
          <w:rFonts w:ascii="Arial" w:eastAsia="Times New Roman" w:hAnsi="Arial" w:cs="Arial"/>
          <w:sz w:val="24"/>
          <w:szCs w:val="24"/>
        </w:rPr>
        <w:t xml:space="preserve">. </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7     To supervise the candidates throughout the whole time the examination is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in</w:t>
      </w:r>
      <w:proofErr w:type="gramEnd"/>
      <w:r w:rsidRPr="004758E3">
        <w:rPr>
          <w:rFonts w:ascii="Arial" w:eastAsia="Times New Roman" w:hAnsi="Arial" w:cs="Arial"/>
          <w:sz w:val="24"/>
          <w:szCs w:val="24"/>
        </w:rPr>
        <w:t xml:space="preserve"> progress, and give complete attention at all times to this duty</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8     To complete the Attendance Register during the examination, in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accordance</w:t>
      </w:r>
      <w:proofErr w:type="gramEnd"/>
      <w:r w:rsidRPr="004758E3">
        <w:rPr>
          <w:rFonts w:ascii="Arial" w:eastAsia="Times New Roman" w:hAnsi="Arial" w:cs="Arial"/>
          <w:sz w:val="24"/>
          <w:szCs w:val="24"/>
        </w:rPr>
        <w:t xml:space="preserve"> with the instructions of the Awarding Body</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9     To know the actions to be taken in the event of an emergency such as a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fire</w:t>
      </w:r>
      <w:proofErr w:type="gramEnd"/>
      <w:r w:rsidRPr="004758E3">
        <w:rPr>
          <w:rFonts w:ascii="Arial" w:eastAsia="Times New Roman" w:hAnsi="Arial" w:cs="Arial"/>
          <w:sz w:val="24"/>
          <w:szCs w:val="24"/>
        </w:rPr>
        <w:t xml:space="preserve"> alarm or bomb alert</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10   At the end of the examination, to collect all scripts and ensure that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candidates</w:t>
      </w:r>
      <w:proofErr w:type="gramEnd"/>
      <w:r w:rsidRPr="004758E3">
        <w:rPr>
          <w:rFonts w:ascii="Arial" w:eastAsia="Times New Roman" w:hAnsi="Arial" w:cs="Arial"/>
          <w:sz w:val="24"/>
          <w:szCs w:val="24"/>
        </w:rPr>
        <w:t xml:space="preserve"> have used their correct Centre and candidate numbers.</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11   After collation, to ensure the scripts are handed to the person responsible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for</w:t>
      </w:r>
      <w:proofErr w:type="gramEnd"/>
      <w:r w:rsidRPr="004758E3">
        <w:rPr>
          <w:rFonts w:ascii="Arial" w:eastAsia="Times New Roman" w:hAnsi="Arial" w:cs="Arial"/>
          <w:sz w:val="24"/>
          <w:szCs w:val="24"/>
        </w:rPr>
        <w:t xml:space="preserve"> despatching the scripts to Examiners.</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12   To collect all unused stationery in the examination room and return it to </w:t>
      </w:r>
    </w:p>
    <w:p w:rsidR="004758E3" w:rsidRPr="004758E3" w:rsidRDefault="004758E3" w:rsidP="004758E3">
      <w:p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       </w:t>
      </w:r>
      <w:proofErr w:type="gramStart"/>
      <w:r w:rsidRPr="004758E3">
        <w:rPr>
          <w:rFonts w:ascii="Arial" w:eastAsia="Times New Roman" w:hAnsi="Arial" w:cs="Arial"/>
          <w:sz w:val="24"/>
          <w:szCs w:val="24"/>
        </w:rPr>
        <w:t>the</w:t>
      </w:r>
      <w:proofErr w:type="gramEnd"/>
      <w:r w:rsidRPr="004758E3">
        <w:rPr>
          <w:rFonts w:ascii="Arial" w:eastAsia="Times New Roman" w:hAnsi="Arial" w:cs="Arial"/>
          <w:sz w:val="24"/>
          <w:szCs w:val="24"/>
        </w:rPr>
        <w:t xml:space="preserve"> Examinations Officer.</w:t>
      </w:r>
    </w:p>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numPr>
          <w:ilvl w:val="0"/>
          <w:numId w:val="2"/>
        </w:numPr>
        <w:spacing w:after="0" w:line="240" w:lineRule="auto"/>
        <w:rPr>
          <w:rFonts w:ascii="Arial" w:eastAsia="Times New Roman" w:hAnsi="Arial" w:cs="Arial"/>
          <w:sz w:val="24"/>
          <w:szCs w:val="24"/>
        </w:rPr>
      </w:pPr>
      <w:r w:rsidRPr="004758E3">
        <w:rPr>
          <w:rFonts w:ascii="Arial" w:eastAsia="Times New Roman" w:hAnsi="Arial" w:cs="Arial"/>
          <w:sz w:val="24"/>
          <w:szCs w:val="24"/>
        </w:rPr>
        <w:t>To ensure that the room is left in a tidy condition.</w:t>
      </w:r>
    </w:p>
    <w:p w:rsidR="004758E3" w:rsidRPr="004758E3" w:rsidRDefault="004758E3" w:rsidP="004758E3">
      <w:pPr>
        <w:spacing w:after="0" w:line="240" w:lineRule="auto"/>
        <w:ind w:left="360"/>
        <w:rPr>
          <w:rFonts w:ascii="Arial" w:eastAsia="Times New Roman" w:hAnsi="Arial" w:cs="Arial"/>
          <w:sz w:val="24"/>
          <w:szCs w:val="24"/>
        </w:rPr>
      </w:pPr>
    </w:p>
    <w:p w:rsidR="004758E3" w:rsidRPr="004758E3" w:rsidRDefault="004758E3" w:rsidP="004758E3">
      <w:pPr>
        <w:numPr>
          <w:ilvl w:val="0"/>
          <w:numId w:val="2"/>
        </w:numPr>
        <w:spacing w:after="0" w:line="240" w:lineRule="auto"/>
        <w:rPr>
          <w:rFonts w:ascii="Arial" w:eastAsia="Times New Roman" w:hAnsi="Arial" w:cs="Arial"/>
          <w:sz w:val="24"/>
          <w:szCs w:val="24"/>
        </w:rPr>
      </w:pPr>
      <w:r w:rsidRPr="004758E3">
        <w:rPr>
          <w:rFonts w:ascii="Arial" w:eastAsia="Times New Roman" w:hAnsi="Arial" w:cs="Arial"/>
          <w:sz w:val="24"/>
          <w:szCs w:val="24"/>
        </w:rPr>
        <w:t>To carry out the above duties in accordance with the Children’s Services Department’s Equal Opportunities Policy.</w:t>
      </w:r>
    </w:p>
    <w:p w:rsidR="004758E3" w:rsidRPr="004758E3" w:rsidRDefault="004758E3" w:rsidP="004758E3">
      <w:pPr>
        <w:tabs>
          <w:tab w:val="num" w:pos="360"/>
        </w:tabs>
        <w:spacing w:after="0" w:line="240" w:lineRule="auto"/>
        <w:ind w:left="360"/>
        <w:jc w:val="both"/>
        <w:rPr>
          <w:rFonts w:ascii="Arial" w:eastAsia="Times New Roman" w:hAnsi="Arial" w:cs="Arial"/>
          <w:sz w:val="24"/>
          <w:szCs w:val="24"/>
        </w:rPr>
      </w:pPr>
    </w:p>
    <w:p w:rsidR="004758E3" w:rsidRPr="004758E3" w:rsidRDefault="004758E3" w:rsidP="004758E3">
      <w:pPr>
        <w:spacing w:after="0" w:line="240" w:lineRule="auto"/>
        <w:jc w:val="both"/>
        <w:rPr>
          <w:rFonts w:ascii="Arial" w:eastAsia="Times New Roman" w:hAnsi="Arial" w:cs="Arial"/>
          <w:sz w:val="24"/>
          <w:szCs w:val="24"/>
        </w:rPr>
      </w:pPr>
      <w:r w:rsidRPr="004758E3">
        <w:rPr>
          <w:rFonts w:ascii="Arial" w:eastAsia="Times New Roman" w:hAnsi="Arial" w:cs="Arial"/>
          <w:sz w:val="24"/>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4758E3" w:rsidRPr="004758E3" w:rsidRDefault="004758E3" w:rsidP="004758E3">
      <w:pPr>
        <w:spacing w:after="0" w:line="240" w:lineRule="auto"/>
        <w:jc w:val="both"/>
        <w:rPr>
          <w:rFonts w:ascii="Arial" w:eastAsia="Times New Roman" w:hAnsi="Arial" w:cs="Arial"/>
          <w:sz w:val="24"/>
          <w:szCs w:val="24"/>
        </w:rPr>
      </w:pPr>
    </w:p>
    <w:p w:rsidR="004758E3" w:rsidRDefault="004758E3">
      <w:pPr>
        <w:rPr>
          <w:rFonts w:ascii="Arial" w:hAnsi="Arial" w:cs="Arial"/>
          <w:b/>
        </w:rPr>
      </w:pPr>
      <w:r>
        <w:rPr>
          <w:rFonts w:ascii="Arial" w:hAnsi="Arial" w:cs="Arial"/>
          <w:b/>
        </w:rPr>
        <w:br w:type="page"/>
      </w:r>
    </w:p>
    <w:p w:rsidR="004758E3" w:rsidRDefault="004758E3">
      <w:pPr>
        <w:rPr>
          <w:rFonts w:ascii="Arial" w:hAnsi="Arial" w:cs="Arial"/>
          <w:b/>
        </w:rPr>
      </w:pPr>
    </w:p>
    <w:p w:rsidR="004758E3" w:rsidRDefault="004758E3" w:rsidP="004758E3">
      <w:pPr>
        <w:jc w:val="center"/>
        <w:rPr>
          <w:rFonts w:ascii="Arial" w:hAnsi="Arial" w:cs="Arial"/>
          <w:b/>
        </w:rPr>
      </w:pPr>
      <w:r>
        <w:rPr>
          <w:rFonts w:ascii="Arial" w:hAnsi="Arial" w:cs="Arial"/>
          <w:b/>
        </w:rPr>
        <w:t>PERSON SPECIFICATION</w:t>
      </w:r>
    </w:p>
    <w:p w:rsidR="004758E3" w:rsidRDefault="004758E3" w:rsidP="004758E3">
      <w:pPr>
        <w:jc w:val="center"/>
        <w:rPr>
          <w:rFonts w:ascii="Arial" w:hAnsi="Arial" w:cs="Arial"/>
          <w:b/>
        </w:rPr>
      </w:pPr>
      <w:r>
        <w:rPr>
          <w:rFonts w:ascii="Arial" w:hAnsi="Arial" w:cs="Arial"/>
          <w:b/>
        </w:rPr>
        <w:t>Post Title:</w:t>
      </w:r>
      <w:r>
        <w:rPr>
          <w:rFonts w:ascii="Arial" w:hAnsi="Arial" w:cs="Arial"/>
          <w:b/>
        </w:rPr>
        <w:tab/>
        <w:t>Examinations Invigilator</w:t>
      </w:r>
    </w:p>
    <w:p w:rsidR="004758E3" w:rsidRPr="004758E3" w:rsidRDefault="004758E3" w:rsidP="004758E3">
      <w:pPr>
        <w:spacing w:after="0" w:line="240" w:lineRule="auto"/>
        <w:ind w:left="4320" w:firstLine="720"/>
        <w:rPr>
          <w:rFonts w:ascii="Arial" w:eastAsia="Times New Roman" w:hAnsi="Arial" w:cs="Arial"/>
          <w:b/>
          <w:bCs/>
          <w:sz w:val="24"/>
          <w:szCs w:val="24"/>
        </w:rPr>
      </w:pPr>
      <w:r w:rsidRPr="004758E3">
        <w:rPr>
          <w:rFonts w:ascii="Arial" w:eastAsia="Times New Roman" w:hAnsi="Arial" w:cs="Arial"/>
          <w:b/>
          <w:bCs/>
          <w:sz w:val="24"/>
          <w:szCs w:val="24"/>
        </w:rPr>
        <w:tab/>
      </w:r>
      <w:r w:rsidRPr="004758E3">
        <w:rPr>
          <w:rFonts w:ascii="Arial" w:eastAsia="Times New Roman" w:hAnsi="Arial" w:cs="Arial"/>
          <w:b/>
          <w:bCs/>
          <w:sz w:val="24"/>
          <w:szCs w:val="24"/>
        </w:rPr>
        <w:tab/>
      </w:r>
      <w:r w:rsidRPr="004758E3">
        <w:rPr>
          <w:rFonts w:ascii="Arial" w:eastAsia="Times New Roman" w:hAnsi="Arial" w:cs="Arial"/>
          <w:b/>
          <w:bCs/>
          <w:sz w:val="24"/>
          <w:szCs w:val="24"/>
        </w:rPr>
        <w:tab/>
      </w:r>
      <w:r w:rsidRPr="004758E3">
        <w:rPr>
          <w:rFonts w:ascii="Arial" w:eastAsia="Times New Roman" w:hAnsi="Arial" w:cs="Arial"/>
          <w:b/>
          <w:bCs/>
          <w:sz w:val="24"/>
          <w:szCs w:val="24"/>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4758E3" w:rsidRPr="004758E3" w:rsidTr="004305DD">
        <w:tblPrEx>
          <w:tblCellMar>
            <w:top w:w="0" w:type="dxa"/>
            <w:bottom w:w="0" w:type="dxa"/>
          </w:tblCellMar>
        </w:tblPrEx>
        <w:tc>
          <w:tcPr>
            <w:tcW w:w="1980" w:type="dxa"/>
            <w:tcBorders>
              <w:bottom w:val="nil"/>
            </w:tcBorders>
          </w:tcPr>
          <w:p w:rsidR="004758E3" w:rsidRPr="004758E3" w:rsidRDefault="004758E3" w:rsidP="004758E3">
            <w:pPr>
              <w:spacing w:after="0" w:line="240" w:lineRule="auto"/>
              <w:rPr>
                <w:rFonts w:ascii="Arial" w:eastAsia="Times New Roman" w:hAnsi="Arial" w:cs="Arial"/>
                <w:b/>
                <w:bCs/>
                <w:sz w:val="24"/>
                <w:szCs w:val="24"/>
              </w:rPr>
            </w:pPr>
          </w:p>
        </w:tc>
        <w:tc>
          <w:tcPr>
            <w:tcW w:w="3420" w:type="dxa"/>
          </w:tcPr>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Essential Criteria</w:t>
            </w:r>
          </w:p>
        </w:tc>
        <w:tc>
          <w:tcPr>
            <w:tcW w:w="3060" w:type="dxa"/>
          </w:tcPr>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Desirable Criteria</w:t>
            </w:r>
          </w:p>
        </w:tc>
        <w:tc>
          <w:tcPr>
            <w:tcW w:w="1844" w:type="dxa"/>
          </w:tcPr>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Method of Assessment/</w:t>
            </w:r>
          </w:p>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Source of Information</w:t>
            </w:r>
          </w:p>
        </w:tc>
      </w:tr>
      <w:tr w:rsidR="004758E3" w:rsidRPr="004758E3" w:rsidTr="004305DD">
        <w:tblPrEx>
          <w:tblCellMar>
            <w:top w:w="0" w:type="dxa"/>
            <w:bottom w:w="0" w:type="dxa"/>
          </w:tblCellMar>
        </w:tblPrEx>
        <w:tc>
          <w:tcPr>
            <w:tcW w:w="1980" w:type="dxa"/>
            <w:shd w:val="pct15" w:color="auto" w:fill="FFFFFF"/>
          </w:tcPr>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Key Skills &amp; Abilities</w:t>
            </w:r>
          </w:p>
          <w:p w:rsidR="004758E3" w:rsidRPr="004758E3" w:rsidRDefault="004758E3" w:rsidP="004758E3">
            <w:pPr>
              <w:spacing w:after="0" w:line="240" w:lineRule="auto"/>
              <w:rPr>
                <w:rFonts w:ascii="Arial" w:eastAsia="Times New Roman" w:hAnsi="Arial" w:cs="Arial"/>
                <w:b/>
                <w:bCs/>
                <w:sz w:val="24"/>
                <w:szCs w:val="24"/>
              </w:rPr>
            </w:pPr>
          </w:p>
        </w:tc>
        <w:tc>
          <w:tcPr>
            <w:tcW w:w="3420" w:type="dxa"/>
          </w:tcPr>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demonstrate accuracy and attention to detail</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relate to candidates yet maintain an air of authority</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communicate with candidates and members of staff clearly and accurately</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work as part of a team or alone as necessary</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demonstrate effective oral and written communication skills</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act on own initiative, dealing with any unexpected problems that arise</w:t>
            </w:r>
          </w:p>
          <w:p w:rsidR="004758E3" w:rsidRPr="004758E3" w:rsidRDefault="004758E3" w:rsidP="004758E3">
            <w:pPr>
              <w:spacing w:after="0" w:line="240" w:lineRule="auto"/>
              <w:rPr>
                <w:rFonts w:ascii="Arial" w:eastAsia="Times New Roman" w:hAnsi="Arial" w:cs="Arial"/>
              </w:rPr>
            </w:pPr>
          </w:p>
          <w:p w:rsidR="004758E3" w:rsidRPr="004758E3" w:rsidRDefault="004758E3" w:rsidP="004758E3">
            <w:pPr>
              <w:spacing w:after="0" w:line="240" w:lineRule="auto"/>
              <w:ind w:left="720"/>
              <w:rPr>
                <w:rFonts w:ascii="Arial" w:eastAsia="Times New Roman" w:hAnsi="Arial" w:cs="Arial"/>
                <w:b/>
              </w:rPr>
            </w:pPr>
          </w:p>
        </w:tc>
        <w:tc>
          <w:tcPr>
            <w:tcW w:w="3060" w:type="dxa"/>
          </w:tcPr>
          <w:p w:rsidR="004758E3" w:rsidRPr="004758E3" w:rsidRDefault="004758E3" w:rsidP="004758E3">
            <w:pPr>
              <w:spacing w:after="0" w:line="240" w:lineRule="auto"/>
              <w:rPr>
                <w:rFonts w:ascii="Arial" w:eastAsia="Times New Roman" w:hAnsi="Arial" w:cs="Arial"/>
                <w:sz w:val="24"/>
                <w:szCs w:val="24"/>
              </w:rPr>
            </w:pPr>
          </w:p>
        </w:tc>
        <w:tc>
          <w:tcPr>
            <w:tcW w:w="1844" w:type="dxa"/>
          </w:tcPr>
          <w:p w:rsidR="004758E3" w:rsidRPr="004758E3" w:rsidRDefault="004758E3" w:rsidP="004758E3">
            <w:pPr>
              <w:numPr>
                <w:ilvl w:val="0"/>
                <w:numId w:val="3"/>
              </w:numPr>
              <w:tabs>
                <w:tab w:val="num" w:pos="432"/>
              </w:tabs>
              <w:spacing w:after="0" w:line="240" w:lineRule="auto"/>
              <w:ind w:left="432"/>
              <w:rPr>
                <w:rFonts w:ascii="Arial" w:eastAsia="Times New Roman" w:hAnsi="Arial" w:cs="Arial"/>
                <w:sz w:val="24"/>
                <w:szCs w:val="24"/>
              </w:rPr>
            </w:pPr>
            <w:r w:rsidRPr="004758E3">
              <w:rPr>
                <w:rFonts w:ascii="Arial" w:eastAsia="Times New Roman" w:hAnsi="Arial" w:cs="Arial"/>
                <w:sz w:val="24"/>
                <w:szCs w:val="24"/>
              </w:rPr>
              <w:t>Application/Interview</w:t>
            </w:r>
          </w:p>
        </w:tc>
      </w:tr>
      <w:tr w:rsidR="004758E3" w:rsidRPr="004758E3" w:rsidTr="004305DD">
        <w:tblPrEx>
          <w:tblCellMar>
            <w:top w:w="0" w:type="dxa"/>
            <w:bottom w:w="0" w:type="dxa"/>
          </w:tblCellMar>
        </w:tblPrEx>
        <w:tc>
          <w:tcPr>
            <w:tcW w:w="1980" w:type="dxa"/>
            <w:shd w:val="pct15" w:color="auto" w:fill="FFFFFF"/>
          </w:tcPr>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Education &amp;</w:t>
            </w:r>
          </w:p>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Qualifications</w:t>
            </w:r>
          </w:p>
          <w:p w:rsidR="004758E3" w:rsidRPr="004758E3" w:rsidRDefault="004758E3" w:rsidP="004758E3">
            <w:pPr>
              <w:spacing w:after="0" w:line="240" w:lineRule="auto"/>
              <w:rPr>
                <w:rFonts w:ascii="Arial" w:eastAsia="Times New Roman" w:hAnsi="Arial" w:cs="Arial"/>
                <w:b/>
                <w:bCs/>
                <w:sz w:val="24"/>
                <w:szCs w:val="24"/>
              </w:rPr>
            </w:pPr>
          </w:p>
        </w:tc>
        <w:tc>
          <w:tcPr>
            <w:tcW w:w="3420" w:type="dxa"/>
          </w:tcPr>
          <w:p w:rsidR="004758E3" w:rsidRPr="004758E3" w:rsidRDefault="004758E3" w:rsidP="004758E3">
            <w:pPr>
              <w:numPr>
                <w:ilvl w:val="0"/>
                <w:numId w:val="3"/>
              </w:numPr>
              <w:spacing w:after="0" w:line="240" w:lineRule="auto"/>
              <w:rPr>
                <w:rFonts w:ascii="Arial" w:eastAsia="Times New Roman" w:hAnsi="Arial" w:cs="Arial"/>
                <w:sz w:val="24"/>
                <w:szCs w:val="24"/>
              </w:rPr>
            </w:pPr>
          </w:p>
          <w:p w:rsidR="004758E3" w:rsidRPr="004758E3" w:rsidRDefault="004758E3" w:rsidP="004758E3">
            <w:pPr>
              <w:spacing w:after="0" w:line="240" w:lineRule="auto"/>
              <w:ind w:left="72"/>
              <w:rPr>
                <w:rFonts w:ascii="Arial" w:eastAsia="Times New Roman" w:hAnsi="Arial" w:cs="Arial"/>
                <w:sz w:val="24"/>
                <w:szCs w:val="24"/>
              </w:rPr>
            </w:pPr>
          </w:p>
        </w:tc>
        <w:tc>
          <w:tcPr>
            <w:tcW w:w="3060" w:type="dxa"/>
          </w:tcPr>
          <w:p w:rsidR="004758E3" w:rsidRPr="004758E3" w:rsidRDefault="004758E3" w:rsidP="004758E3">
            <w:pPr>
              <w:numPr>
                <w:ilvl w:val="0"/>
                <w:numId w:val="3"/>
              </w:numPr>
              <w:spacing w:after="0" w:line="240" w:lineRule="auto"/>
              <w:rPr>
                <w:rFonts w:ascii="Arial" w:eastAsia="Times New Roman" w:hAnsi="Arial" w:cs="Arial"/>
                <w:sz w:val="24"/>
                <w:szCs w:val="24"/>
              </w:rPr>
            </w:pPr>
          </w:p>
        </w:tc>
        <w:tc>
          <w:tcPr>
            <w:tcW w:w="1844" w:type="dxa"/>
          </w:tcPr>
          <w:p w:rsidR="004758E3" w:rsidRPr="004758E3" w:rsidRDefault="004758E3" w:rsidP="004758E3">
            <w:pPr>
              <w:numPr>
                <w:ilvl w:val="0"/>
                <w:numId w:val="3"/>
              </w:numPr>
              <w:tabs>
                <w:tab w:val="num" w:pos="432"/>
              </w:tabs>
              <w:spacing w:after="0" w:line="240" w:lineRule="auto"/>
              <w:ind w:left="432"/>
              <w:rPr>
                <w:rFonts w:ascii="Arial" w:eastAsia="Times New Roman" w:hAnsi="Arial" w:cs="Arial"/>
                <w:sz w:val="24"/>
                <w:szCs w:val="24"/>
              </w:rPr>
            </w:pPr>
            <w:r w:rsidRPr="004758E3">
              <w:rPr>
                <w:rFonts w:ascii="Arial" w:eastAsia="Times New Roman" w:hAnsi="Arial" w:cs="Arial"/>
                <w:sz w:val="24"/>
                <w:szCs w:val="24"/>
              </w:rPr>
              <w:t>Application/Interview</w:t>
            </w:r>
          </w:p>
        </w:tc>
      </w:tr>
      <w:tr w:rsidR="004758E3" w:rsidRPr="004758E3" w:rsidTr="004305DD">
        <w:tblPrEx>
          <w:tblCellMar>
            <w:top w:w="0" w:type="dxa"/>
            <w:bottom w:w="0" w:type="dxa"/>
          </w:tblCellMar>
        </w:tblPrEx>
        <w:tc>
          <w:tcPr>
            <w:tcW w:w="1980" w:type="dxa"/>
            <w:shd w:val="pct15" w:color="auto" w:fill="FFFFFF"/>
          </w:tcPr>
          <w:p w:rsidR="004758E3" w:rsidRPr="004758E3" w:rsidRDefault="004758E3" w:rsidP="004758E3">
            <w:pPr>
              <w:spacing w:after="0" w:line="240" w:lineRule="auto"/>
              <w:rPr>
                <w:rFonts w:ascii="Arial" w:eastAsia="Times New Roman" w:hAnsi="Arial" w:cs="Arial"/>
                <w:b/>
                <w:bCs/>
                <w:sz w:val="24"/>
                <w:szCs w:val="24"/>
              </w:rPr>
            </w:pPr>
          </w:p>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Knowledge</w:t>
            </w:r>
          </w:p>
          <w:p w:rsidR="004758E3" w:rsidRPr="004758E3" w:rsidRDefault="004758E3" w:rsidP="004758E3">
            <w:pPr>
              <w:spacing w:after="0" w:line="240" w:lineRule="auto"/>
              <w:rPr>
                <w:rFonts w:ascii="Arial" w:eastAsia="Times New Roman" w:hAnsi="Arial" w:cs="Arial"/>
                <w:b/>
                <w:bCs/>
                <w:sz w:val="24"/>
                <w:szCs w:val="24"/>
              </w:rPr>
            </w:pPr>
          </w:p>
        </w:tc>
        <w:tc>
          <w:tcPr>
            <w:tcW w:w="3420" w:type="dxa"/>
          </w:tcPr>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A sound knowledge of the ‘Instructions for the Conduct of Examinations’ produced annually by </w:t>
            </w:r>
            <w:r w:rsidRPr="004758E3">
              <w:rPr>
                <w:rFonts w:ascii="Arial" w:eastAsia="Times New Roman" w:hAnsi="Arial" w:cs="Arial"/>
                <w:sz w:val="24"/>
                <w:szCs w:val="24"/>
              </w:rPr>
              <w:lastRenderedPageBreak/>
              <w:t>the JCQ (Joint Council for Qualifications).</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 sound knowledge of the roles of the JCQ and Awarding Bodies</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 sound knowledge of the school’s examination policy and procedures</w:t>
            </w:r>
          </w:p>
          <w:p w:rsidR="004758E3" w:rsidRPr="004758E3" w:rsidRDefault="004758E3" w:rsidP="004758E3">
            <w:pPr>
              <w:spacing w:after="0" w:line="240" w:lineRule="auto"/>
              <w:ind w:left="720"/>
              <w:rPr>
                <w:rFonts w:ascii="Arial" w:eastAsia="Times New Roman" w:hAnsi="Arial" w:cs="Arial"/>
                <w:sz w:val="24"/>
                <w:szCs w:val="24"/>
              </w:rPr>
            </w:pPr>
          </w:p>
        </w:tc>
        <w:tc>
          <w:tcPr>
            <w:tcW w:w="3060" w:type="dxa"/>
          </w:tcPr>
          <w:p w:rsidR="004758E3" w:rsidRPr="004758E3" w:rsidRDefault="004758E3" w:rsidP="004758E3">
            <w:pPr>
              <w:spacing w:after="0" w:line="240" w:lineRule="auto"/>
              <w:ind w:left="72"/>
              <w:rPr>
                <w:rFonts w:ascii="Arial" w:eastAsia="Times New Roman" w:hAnsi="Arial" w:cs="Arial"/>
                <w:sz w:val="24"/>
                <w:szCs w:val="24"/>
                <w:lang w:val="en-US" w:eastAsia="en-GB"/>
              </w:rPr>
            </w:pPr>
          </w:p>
        </w:tc>
        <w:tc>
          <w:tcPr>
            <w:tcW w:w="1844" w:type="dxa"/>
          </w:tcPr>
          <w:p w:rsidR="004758E3" w:rsidRPr="004758E3" w:rsidRDefault="004758E3" w:rsidP="004758E3">
            <w:pPr>
              <w:spacing w:after="0" w:line="240" w:lineRule="auto"/>
              <w:rPr>
                <w:rFonts w:ascii="Arial" w:eastAsia="Times New Roman" w:hAnsi="Arial" w:cs="Arial"/>
                <w:sz w:val="24"/>
                <w:szCs w:val="24"/>
              </w:rPr>
            </w:pPr>
          </w:p>
          <w:p w:rsidR="004758E3" w:rsidRPr="004758E3" w:rsidRDefault="004758E3" w:rsidP="004758E3">
            <w:pPr>
              <w:numPr>
                <w:ilvl w:val="0"/>
                <w:numId w:val="3"/>
              </w:numPr>
              <w:tabs>
                <w:tab w:val="num" w:pos="432"/>
              </w:tabs>
              <w:spacing w:after="0" w:line="240" w:lineRule="auto"/>
              <w:ind w:left="432"/>
              <w:rPr>
                <w:rFonts w:ascii="Arial" w:eastAsia="Times New Roman" w:hAnsi="Arial" w:cs="Arial"/>
                <w:sz w:val="24"/>
                <w:szCs w:val="24"/>
              </w:rPr>
            </w:pPr>
            <w:r w:rsidRPr="004758E3">
              <w:rPr>
                <w:rFonts w:ascii="Arial" w:eastAsia="Times New Roman" w:hAnsi="Arial" w:cs="Arial"/>
                <w:sz w:val="24"/>
                <w:szCs w:val="24"/>
              </w:rPr>
              <w:t>Application/Interview</w:t>
            </w:r>
          </w:p>
        </w:tc>
      </w:tr>
      <w:tr w:rsidR="004758E3" w:rsidRPr="004758E3" w:rsidTr="004305DD">
        <w:tblPrEx>
          <w:tblCellMar>
            <w:top w:w="0" w:type="dxa"/>
            <w:bottom w:w="0" w:type="dxa"/>
          </w:tblCellMar>
        </w:tblPrEx>
        <w:tc>
          <w:tcPr>
            <w:tcW w:w="1980" w:type="dxa"/>
            <w:shd w:val="pct15" w:color="auto" w:fill="FFFFFF"/>
          </w:tcPr>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lastRenderedPageBreak/>
              <w:t>Experience</w:t>
            </w:r>
          </w:p>
          <w:p w:rsidR="004758E3" w:rsidRPr="004758E3" w:rsidRDefault="004758E3" w:rsidP="004758E3">
            <w:pPr>
              <w:spacing w:after="0" w:line="240" w:lineRule="auto"/>
              <w:rPr>
                <w:rFonts w:ascii="Arial" w:eastAsia="Times New Roman" w:hAnsi="Arial" w:cs="Arial"/>
                <w:b/>
                <w:bCs/>
                <w:sz w:val="24"/>
                <w:szCs w:val="24"/>
              </w:rPr>
            </w:pPr>
          </w:p>
        </w:tc>
        <w:tc>
          <w:tcPr>
            <w:tcW w:w="3420" w:type="dxa"/>
          </w:tcPr>
          <w:p w:rsidR="004758E3" w:rsidRPr="004758E3" w:rsidRDefault="004758E3" w:rsidP="004758E3">
            <w:pPr>
              <w:numPr>
                <w:ilvl w:val="0"/>
                <w:numId w:val="4"/>
              </w:numPr>
              <w:spacing w:after="0" w:line="240" w:lineRule="auto"/>
              <w:rPr>
                <w:rFonts w:ascii="Arial" w:eastAsia="Times New Roman" w:hAnsi="Arial" w:cs="Arial"/>
                <w:sz w:val="24"/>
                <w:szCs w:val="24"/>
              </w:rPr>
            </w:pPr>
          </w:p>
        </w:tc>
        <w:tc>
          <w:tcPr>
            <w:tcW w:w="3060" w:type="dxa"/>
          </w:tcPr>
          <w:p w:rsidR="004758E3" w:rsidRPr="004758E3" w:rsidRDefault="004758E3" w:rsidP="004758E3">
            <w:pPr>
              <w:numPr>
                <w:ilvl w:val="0"/>
                <w:numId w:val="4"/>
              </w:numPr>
              <w:spacing w:after="0" w:line="240" w:lineRule="auto"/>
              <w:rPr>
                <w:rFonts w:ascii="Arial" w:eastAsia="Times New Roman" w:hAnsi="Arial" w:cs="Arial"/>
                <w:sz w:val="24"/>
                <w:szCs w:val="24"/>
                <w:lang w:val="en-US" w:eastAsia="en-GB"/>
              </w:rPr>
            </w:pPr>
            <w:r w:rsidRPr="004758E3">
              <w:rPr>
                <w:rFonts w:ascii="Arial" w:eastAsia="Times New Roman" w:hAnsi="Arial" w:cs="Arial"/>
                <w:sz w:val="24"/>
                <w:szCs w:val="24"/>
              </w:rPr>
              <w:t>Previous experience of invigilating examinations in a school environment</w:t>
            </w:r>
          </w:p>
        </w:tc>
        <w:tc>
          <w:tcPr>
            <w:tcW w:w="1844" w:type="dxa"/>
          </w:tcPr>
          <w:p w:rsidR="004758E3" w:rsidRPr="004758E3" w:rsidRDefault="004758E3" w:rsidP="004758E3">
            <w:pPr>
              <w:numPr>
                <w:ilvl w:val="0"/>
                <w:numId w:val="3"/>
              </w:numPr>
              <w:tabs>
                <w:tab w:val="num" w:pos="432"/>
              </w:tabs>
              <w:spacing w:after="0" w:line="240" w:lineRule="auto"/>
              <w:ind w:left="432"/>
              <w:rPr>
                <w:rFonts w:ascii="Arial" w:eastAsia="Times New Roman" w:hAnsi="Arial" w:cs="Arial"/>
                <w:sz w:val="24"/>
                <w:szCs w:val="24"/>
              </w:rPr>
            </w:pPr>
            <w:r w:rsidRPr="004758E3">
              <w:rPr>
                <w:rFonts w:ascii="Arial" w:eastAsia="Times New Roman" w:hAnsi="Arial" w:cs="Arial"/>
                <w:sz w:val="24"/>
                <w:szCs w:val="24"/>
              </w:rPr>
              <w:t>Application/Interview</w:t>
            </w:r>
          </w:p>
        </w:tc>
      </w:tr>
      <w:tr w:rsidR="004758E3" w:rsidRPr="004758E3" w:rsidTr="004305DD">
        <w:tblPrEx>
          <w:tblCellMar>
            <w:top w:w="0" w:type="dxa"/>
            <w:bottom w:w="0" w:type="dxa"/>
          </w:tblCellMar>
        </w:tblPrEx>
        <w:tc>
          <w:tcPr>
            <w:tcW w:w="1980" w:type="dxa"/>
            <w:shd w:val="pct15" w:color="auto" w:fill="FFFFFF"/>
          </w:tcPr>
          <w:p w:rsidR="004758E3" w:rsidRPr="004758E3" w:rsidRDefault="004758E3" w:rsidP="004758E3">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Personal Attributes</w:t>
            </w:r>
          </w:p>
          <w:p w:rsidR="004758E3" w:rsidRPr="004758E3" w:rsidRDefault="004758E3" w:rsidP="004758E3">
            <w:pPr>
              <w:spacing w:after="0" w:line="240" w:lineRule="auto"/>
              <w:rPr>
                <w:rFonts w:ascii="Arial" w:eastAsia="Times New Roman" w:hAnsi="Arial" w:cs="Arial"/>
                <w:b/>
                <w:bCs/>
                <w:sz w:val="24"/>
                <w:szCs w:val="24"/>
              </w:rPr>
            </w:pPr>
          </w:p>
        </w:tc>
        <w:tc>
          <w:tcPr>
            <w:tcW w:w="3420" w:type="dxa"/>
          </w:tcPr>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demonstrate a flexible approach to work</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Reliable and punctual</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keep calm under pressure or during unexpected circumstances</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Ability to take initiative </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Ability to be firm but fair at all times</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Willingness to participate in in-house training for the role</w:t>
            </w:r>
          </w:p>
          <w:p w:rsidR="004758E3" w:rsidRPr="004758E3" w:rsidRDefault="004758E3" w:rsidP="004758E3">
            <w:pPr>
              <w:spacing w:after="0" w:line="240" w:lineRule="auto"/>
              <w:ind w:left="720"/>
              <w:rPr>
                <w:rFonts w:ascii="Arial" w:eastAsia="Times New Roman" w:hAnsi="Arial" w:cs="Arial"/>
                <w:sz w:val="24"/>
                <w:szCs w:val="24"/>
              </w:rPr>
            </w:pPr>
          </w:p>
          <w:p w:rsidR="004758E3" w:rsidRPr="004758E3" w:rsidRDefault="004758E3" w:rsidP="004758E3">
            <w:pPr>
              <w:numPr>
                <w:ilvl w:val="0"/>
                <w:numId w:val="4"/>
              </w:numPr>
              <w:spacing w:after="0" w:line="240" w:lineRule="auto"/>
              <w:rPr>
                <w:rFonts w:ascii="Arial" w:eastAsia="Times New Roman" w:hAnsi="Arial" w:cs="Arial"/>
                <w:sz w:val="24"/>
                <w:szCs w:val="24"/>
              </w:rPr>
            </w:pPr>
            <w:r w:rsidRPr="004758E3">
              <w:rPr>
                <w:rFonts w:ascii="Arial" w:eastAsia="Times New Roman" w:hAnsi="Arial" w:cs="Arial"/>
                <w:sz w:val="24"/>
                <w:szCs w:val="24"/>
              </w:rPr>
              <w:t xml:space="preserve">Ability to maintain confidentiality </w:t>
            </w:r>
          </w:p>
          <w:p w:rsidR="004758E3" w:rsidRPr="004758E3" w:rsidRDefault="004758E3" w:rsidP="004758E3">
            <w:pPr>
              <w:spacing w:after="0" w:line="240" w:lineRule="auto"/>
              <w:ind w:left="720"/>
              <w:rPr>
                <w:rFonts w:ascii="Arial" w:eastAsia="Times New Roman" w:hAnsi="Arial" w:cs="Arial"/>
                <w:sz w:val="24"/>
                <w:szCs w:val="24"/>
              </w:rPr>
            </w:pPr>
          </w:p>
        </w:tc>
        <w:tc>
          <w:tcPr>
            <w:tcW w:w="3060" w:type="dxa"/>
          </w:tcPr>
          <w:p w:rsidR="004758E3" w:rsidRPr="004758E3" w:rsidRDefault="004758E3" w:rsidP="004758E3">
            <w:pPr>
              <w:spacing w:after="0" w:line="240" w:lineRule="auto"/>
              <w:rPr>
                <w:rFonts w:ascii="Arial" w:eastAsia="Times New Roman" w:hAnsi="Arial" w:cs="Arial"/>
                <w:sz w:val="24"/>
                <w:szCs w:val="24"/>
              </w:rPr>
            </w:pPr>
          </w:p>
        </w:tc>
        <w:tc>
          <w:tcPr>
            <w:tcW w:w="1844" w:type="dxa"/>
          </w:tcPr>
          <w:p w:rsidR="004758E3" w:rsidRPr="004758E3" w:rsidRDefault="004758E3" w:rsidP="004758E3">
            <w:pPr>
              <w:numPr>
                <w:ilvl w:val="0"/>
                <w:numId w:val="3"/>
              </w:numPr>
              <w:tabs>
                <w:tab w:val="num" w:pos="432"/>
              </w:tabs>
              <w:spacing w:after="0" w:line="240" w:lineRule="auto"/>
              <w:ind w:left="432"/>
              <w:rPr>
                <w:rFonts w:ascii="Arial" w:eastAsia="Times New Roman" w:hAnsi="Arial" w:cs="Arial"/>
                <w:sz w:val="24"/>
                <w:szCs w:val="24"/>
              </w:rPr>
            </w:pPr>
            <w:r w:rsidRPr="004758E3">
              <w:rPr>
                <w:rFonts w:ascii="Arial" w:eastAsia="Times New Roman" w:hAnsi="Arial" w:cs="Arial"/>
                <w:sz w:val="24"/>
                <w:szCs w:val="24"/>
              </w:rPr>
              <w:t>Application/Interview</w:t>
            </w:r>
          </w:p>
        </w:tc>
      </w:tr>
      <w:tr w:rsidR="004758E3" w:rsidRPr="004758E3" w:rsidTr="004305DD">
        <w:tblPrEx>
          <w:tblCellMar>
            <w:top w:w="0" w:type="dxa"/>
            <w:bottom w:w="0" w:type="dxa"/>
          </w:tblCellMar>
        </w:tblPrEx>
        <w:trPr>
          <w:cantSplit/>
        </w:trPr>
        <w:tc>
          <w:tcPr>
            <w:tcW w:w="10304" w:type="dxa"/>
            <w:gridSpan w:val="4"/>
          </w:tcPr>
          <w:p w:rsidR="004758E3" w:rsidRPr="004758E3" w:rsidRDefault="004758E3" w:rsidP="004758E3">
            <w:pPr>
              <w:spacing w:after="0" w:line="240" w:lineRule="auto"/>
              <w:rPr>
                <w:rFonts w:ascii="Arial" w:eastAsia="Times New Roman" w:hAnsi="Arial" w:cs="Arial"/>
                <w:b/>
                <w:bCs/>
              </w:rPr>
            </w:pPr>
          </w:p>
          <w:p w:rsidR="004758E3" w:rsidRPr="00DA72F2" w:rsidRDefault="004758E3" w:rsidP="00DA72F2">
            <w:pPr>
              <w:spacing w:after="0" w:line="240" w:lineRule="auto"/>
              <w:rPr>
                <w:rFonts w:ascii="Arial" w:eastAsia="Times New Roman" w:hAnsi="Arial" w:cs="Arial"/>
                <w:b/>
                <w:bCs/>
                <w:sz w:val="24"/>
                <w:szCs w:val="24"/>
              </w:rPr>
            </w:pPr>
            <w:r w:rsidRPr="004758E3">
              <w:rPr>
                <w:rFonts w:ascii="Arial" w:eastAsia="Times New Roman" w:hAnsi="Arial" w:cs="Arial"/>
                <w:b/>
                <w:bCs/>
                <w:sz w:val="24"/>
                <w:szCs w:val="24"/>
              </w:rPr>
              <w:t>Date (drawn up): November 2009</w:t>
            </w:r>
            <w:bookmarkStart w:id="0" w:name="_GoBack"/>
            <w:bookmarkEnd w:id="0"/>
          </w:p>
        </w:tc>
      </w:tr>
    </w:tbl>
    <w:p w:rsidR="004758E3" w:rsidRPr="004758E3" w:rsidRDefault="004758E3">
      <w:pPr>
        <w:rPr>
          <w:rFonts w:ascii="Arial" w:hAnsi="Arial" w:cs="Arial"/>
          <w:b/>
        </w:rPr>
      </w:pPr>
    </w:p>
    <w:sectPr w:rsidR="004758E3" w:rsidRPr="00475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425"/>
    <w:multiLevelType w:val="hybridMultilevel"/>
    <w:tmpl w:val="BFC0A5CA"/>
    <w:lvl w:ilvl="0" w:tplc="223E184E">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0C6D51"/>
    <w:multiLevelType w:val="hybridMultilevel"/>
    <w:tmpl w:val="6CE6123C"/>
    <w:lvl w:ilvl="0" w:tplc="0809000F">
      <w:start w:val="1"/>
      <w:numFmt w:val="decimal"/>
      <w:lvlText w:val="%1."/>
      <w:lvlJc w:val="left"/>
      <w:pPr>
        <w:tabs>
          <w:tab w:val="num" w:pos="1035"/>
        </w:tabs>
        <w:ind w:left="1035" w:hanging="360"/>
      </w:pPr>
    </w:lvl>
    <w:lvl w:ilvl="1" w:tplc="08090001">
      <w:start w:val="1"/>
      <w:numFmt w:val="bullet"/>
      <w:lvlText w:val=""/>
      <w:lvlJc w:val="left"/>
      <w:pPr>
        <w:tabs>
          <w:tab w:val="num" w:pos="1755"/>
        </w:tabs>
        <w:ind w:left="1755" w:hanging="360"/>
      </w:pPr>
      <w:rPr>
        <w:rFonts w:ascii="Symbol" w:hAnsi="Symbol" w:hint="default"/>
      </w:rPr>
    </w:lvl>
    <w:lvl w:ilvl="2" w:tplc="0809000F">
      <w:start w:val="1"/>
      <w:numFmt w:val="decimal"/>
      <w:lvlText w:val="%3."/>
      <w:lvlJc w:val="left"/>
      <w:pPr>
        <w:tabs>
          <w:tab w:val="num" w:pos="2655"/>
        </w:tabs>
        <w:ind w:left="2655" w:hanging="360"/>
      </w:pPr>
    </w:lvl>
    <w:lvl w:ilvl="3" w:tplc="0809000F" w:tentative="1">
      <w:start w:val="1"/>
      <w:numFmt w:val="decimal"/>
      <w:lvlText w:val="%4."/>
      <w:lvlJc w:val="left"/>
      <w:pPr>
        <w:tabs>
          <w:tab w:val="num" w:pos="3195"/>
        </w:tabs>
        <w:ind w:left="3195" w:hanging="360"/>
      </w:pPr>
    </w:lvl>
    <w:lvl w:ilvl="4" w:tplc="08090019" w:tentative="1">
      <w:start w:val="1"/>
      <w:numFmt w:val="lowerLetter"/>
      <w:lvlText w:val="%5."/>
      <w:lvlJc w:val="left"/>
      <w:pPr>
        <w:tabs>
          <w:tab w:val="num" w:pos="3915"/>
        </w:tabs>
        <w:ind w:left="3915" w:hanging="360"/>
      </w:pPr>
    </w:lvl>
    <w:lvl w:ilvl="5" w:tplc="0809001B" w:tentative="1">
      <w:start w:val="1"/>
      <w:numFmt w:val="lowerRoman"/>
      <w:lvlText w:val="%6."/>
      <w:lvlJc w:val="right"/>
      <w:pPr>
        <w:tabs>
          <w:tab w:val="num" w:pos="4635"/>
        </w:tabs>
        <w:ind w:left="4635" w:hanging="180"/>
      </w:pPr>
    </w:lvl>
    <w:lvl w:ilvl="6" w:tplc="0809000F" w:tentative="1">
      <w:start w:val="1"/>
      <w:numFmt w:val="decimal"/>
      <w:lvlText w:val="%7."/>
      <w:lvlJc w:val="left"/>
      <w:pPr>
        <w:tabs>
          <w:tab w:val="num" w:pos="5355"/>
        </w:tabs>
        <w:ind w:left="5355" w:hanging="360"/>
      </w:pPr>
    </w:lvl>
    <w:lvl w:ilvl="7" w:tplc="08090019" w:tentative="1">
      <w:start w:val="1"/>
      <w:numFmt w:val="lowerLetter"/>
      <w:lvlText w:val="%8."/>
      <w:lvlJc w:val="left"/>
      <w:pPr>
        <w:tabs>
          <w:tab w:val="num" w:pos="6075"/>
        </w:tabs>
        <w:ind w:left="6075" w:hanging="360"/>
      </w:pPr>
    </w:lvl>
    <w:lvl w:ilvl="8" w:tplc="0809001B" w:tentative="1">
      <w:start w:val="1"/>
      <w:numFmt w:val="lowerRoman"/>
      <w:lvlText w:val="%9."/>
      <w:lvlJc w:val="right"/>
      <w:pPr>
        <w:tabs>
          <w:tab w:val="num" w:pos="6795"/>
        </w:tabs>
        <w:ind w:left="6795" w:hanging="180"/>
      </w:pPr>
    </w:lvl>
  </w:abstractNum>
  <w:abstractNum w:abstractNumId="2">
    <w:nsid w:val="56666087"/>
    <w:multiLevelType w:val="hybridMultilevel"/>
    <w:tmpl w:val="C322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660BCA"/>
    <w:multiLevelType w:val="hybridMultilevel"/>
    <w:tmpl w:val="6066C3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E3"/>
    <w:rsid w:val="00154BCE"/>
    <w:rsid w:val="004758E3"/>
    <w:rsid w:val="00DA72F2"/>
    <w:rsid w:val="00F1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
    <w:name w:val="Default Paragraph Font Para Char Char Char Char Char Char Char Char Char Char Char Char"/>
    <w:basedOn w:val="Normal"/>
    <w:rsid w:val="004758E3"/>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
    <w:name w:val="Default Paragraph Font Para Char Char Char Char Char Char Char Char Char Char Char Char"/>
    <w:basedOn w:val="Normal"/>
    <w:rsid w:val="004758E3"/>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C0727757</Template>
  <TotalTime>3</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Klemenz</dc:creator>
  <cp:lastModifiedBy>Justine Klemenz</cp:lastModifiedBy>
  <cp:revision>2</cp:revision>
  <dcterms:created xsi:type="dcterms:W3CDTF">2015-07-24T08:24:00Z</dcterms:created>
  <dcterms:modified xsi:type="dcterms:W3CDTF">2015-07-24T08:30:00Z</dcterms:modified>
</cp:coreProperties>
</file>