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36" w:rsidRDefault="002E0123">
      <w:pPr>
        <w:jc w:val="center"/>
        <w:rPr>
          <w:rFonts w:ascii="Calibri" w:eastAsia="Calibri" w:hAnsi="Calibri" w:cs="Calibri"/>
          <w:sz w:val="28"/>
          <w:szCs w:val="28"/>
        </w:rPr>
      </w:pPr>
      <w:bookmarkStart w:id="0" w:name="_GoBack"/>
      <w:bookmarkEnd w:id="0"/>
      <w:r>
        <w:rPr>
          <w:rFonts w:ascii="Calibri" w:eastAsia="Calibri" w:hAnsi="Calibri" w:cs="Calibri"/>
          <w:noProof/>
          <w:sz w:val="28"/>
          <w:szCs w:val="28"/>
        </w:rPr>
        <w:drawing>
          <wp:inline distT="0" distB="0" distL="114300" distR="114300">
            <wp:extent cx="1909878" cy="1704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9878" cy="1704023"/>
                    </a:xfrm>
                    <a:prstGeom prst="rect">
                      <a:avLst/>
                    </a:prstGeom>
                    <a:ln/>
                  </pic:spPr>
                </pic:pic>
              </a:graphicData>
            </a:graphic>
          </wp:inline>
        </w:drawing>
      </w:r>
    </w:p>
    <w:p w:rsidR="00C41F36" w:rsidRDefault="002E0123">
      <w:pPr>
        <w:jc w:val="center"/>
        <w:rPr>
          <w:rFonts w:ascii="Calibri" w:eastAsia="Calibri" w:hAnsi="Calibri" w:cs="Calibri"/>
          <w:sz w:val="28"/>
          <w:szCs w:val="28"/>
        </w:rPr>
      </w:pPr>
      <w:r>
        <w:rPr>
          <w:rFonts w:ascii="Calibri" w:eastAsia="Calibri" w:hAnsi="Calibri" w:cs="Calibri"/>
          <w:b/>
          <w:sz w:val="28"/>
          <w:szCs w:val="28"/>
        </w:rPr>
        <w:t>Job Description</w:t>
      </w:r>
    </w:p>
    <w:p w:rsidR="00C41F36" w:rsidRDefault="00C41F36">
      <w:pPr>
        <w:jc w:val="center"/>
        <w:rPr>
          <w:rFonts w:ascii="Calibri" w:eastAsia="Calibri" w:hAnsi="Calibri" w:cs="Calibri"/>
        </w:rPr>
      </w:pPr>
    </w:p>
    <w:tbl>
      <w:tblPr>
        <w:tblStyle w:val="a"/>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655"/>
      </w:tblGrid>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Post Title:</w:t>
            </w:r>
          </w:p>
        </w:tc>
        <w:tc>
          <w:tcPr>
            <w:tcW w:w="7655" w:type="dxa"/>
          </w:tcPr>
          <w:p w:rsidR="00C41F36" w:rsidRDefault="002E0123">
            <w:pPr>
              <w:pStyle w:val="Heading2"/>
              <w:rPr>
                <w:rFonts w:ascii="Calibri" w:eastAsia="Calibri" w:hAnsi="Calibri" w:cs="Calibri"/>
                <w:sz w:val="24"/>
                <w:szCs w:val="24"/>
              </w:rPr>
            </w:pPr>
            <w:r>
              <w:rPr>
                <w:rFonts w:ascii="Calibri" w:eastAsia="Calibri" w:hAnsi="Calibri" w:cs="Calibri"/>
                <w:sz w:val="24"/>
                <w:szCs w:val="24"/>
              </w:rPr>
              <w:t>Chemistry</w:t>
            </w:r>
            <w:r>
              <w:rPr>
                <w:rFonts w:ascii="Calibri" w:eastAsia="Calibri" w:hAnsi="Calibri" w:cs="Calibri"/>
                <w:sz w:val="24"/>
                <w:szCs w:val="24"/>
              </w:rPr>
              <w:t xml:space="preserve"> Teacher KS3-5</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jc w:val="both"/>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Purpose:</w:t>
            </w:r>
          </w:p>
        </w:tc>
        <w:tc>
          <w:tcPr>
            <w:tcW w:w="7655" w:type="dxa"/>
          </w:tcPr>
          <w:p w:rsidR="00C41F36" w:rsidRDefault="002E0123">
            <w:pPr>
              <w:numPr>
                <w:ilvl w:val="0"/>
                <w:numId w:val="3"/>
              </w:numPr>
              <w:tabs>
                <w:tab w:val="left" w:pos="-720"/>
              </w:tabs>
              <w:rPr>
                <w:rFonts w:ascii="Calibri" w:eastAsia="Calibri" w:hAnsi="Calibri" w:cs="Calibri"/>
                <w:sz w:val="24"/>
                <w:szCs w:val="24"/>
              </w:rPr>
            </w:pPr>
            <w:r>
              <w:rPr>
                <w:rFonts w:ascii="Calibri" w:eastAsia="Calibri" w:hAnsi="Calibri" w:cs="Calibri"/>
                <w:sz w:val="24"/>
                <w:szCs w:val="24"/>
              </w:rPr>
              <w:t xml:space="preserve">To teach an appropriately broad, balanced, relevant and differentiated </w:t>
            </w:r>
            <w:r>
              <w:rPr>
                <w:rFonts w:ascii="Calibri" w:eastAsia="Calibri" w:hAnsi="Calibri" w:cs="Calibri"/>
                <w:sz w:val="24"/>
                <w:szCs w:val="24"/>
              </w:rPr>
              <w:t>chemistry</w:t>
            </w:r>
            <w:r>
              <w:rPr>
                <w:rFonts w:ascii="Calibri" w:eastAsia="Calibri" w:hAnsi="Calibri" w:cs="Calibri"/>
                <w:sz w:val="24"/>
                <w:szCs w:val="24"/>
              </w:rPr>
              <w:t xml:space="preserve"> curriculum to students </w:t>
            </w:r>
          </w:p>
          <w:p w:rsidR="00C41F36" w:rsidRDefault="002E0123">
            <w:pPr>
              <w:numPr>
                <w:ilvl w:val="0"/>
                <w:numId w:val="3"/>
              </w:numPr>
              <w:tabs>
                <w:tab w:val="left" w:pos="-720"/>
              </w:tabs>
              <w:rPr>
                <w:rFonts w:ascii="Calibri" w:eastAsia="Calibri" w:hAnsi="Calibri" w:cs="Calibri"/>
                <w:sz w:val="24"/>
                <w:szCs w:val="24"/>
              </w:rPr>
            </w:pPr>
            <w:r>
              <w:rPr>
                <w:rFonts w:ascii="Calibri" w:eastAsia="Calibri" w:hAnsi="Calibri" w:cs="Calibri"/>
                <w:sz w:val="24"/>
                <w:szCs w:val="24"/>
              </w:rPr>
              <w:t>To monitor and support the overall progress and development of students as a teacher and form tutor</w:t>
            </w:r>
          </w:p>
          <w:p w:rsidR="00C41F36" w:rsidRDefault="002E0123">
            <w:pPr>
              <w:numPr>
                <w:ilvl w:val="0"/>
                <w:numId w:val="3"/>
              </w:numPr>
              <w:tabs>
                <w:tab w:val="left" w:pos="-720"/>
              </w:tabs>
              <w:rPr>
                <w:rFonts w:ascii="Calibri" w:eastAsia="Calibri" w:hAnsi="Calibri" w:cs="Calibri"/>
                <w:sz w:val="24"/>
                <w:szCs w:val="24"/>
              </w:rPr>
            </w:pPr>
            <w:r>
              <w:rPr>
                <w:rFonts w:ascii="Calibri" w:eastAsia="Calibri" w:hAnsi="Calibri" w:cs="Calibri"/>
                <w:sz w:val="24"/>
                <w:szCs w:val="24"/>
              </w:rPr>
              <w:t>To provide a learning experience which enables students to achieve their individual potential</w:t>
            </w:r>
          </w:p>
          <w:p w:rsidR="00C41F36" w:rsidRDefault="002E0123">
            <w:pPr>
              <w:numPr>
                <w:ilvl w:val="0"/>
                <w:numId w:val="3"/>
              </w:numPr>
              <w:tabs>
                <w:tab w:val="left" w:pos="-720"/>
              </w:tabs>
              <w:rPr>
                <w:rFonts w:ascii="Calibri" w:eastAsia="Calibri" w:hAnsi="Calibri" w:cs="Calibri"/>
                <w:sz w:val="24"/>
                <w:szCs w:val="24"/>
              </w:rPr>
            </w:pPr>
            <w:r>
              <w:rPr>
                <w:rFonts w:ascii="Calibri" w:eastAsia="Calibri" w:hAnsi="Calibri" w:cs="Calibri"/>
                <w:sz w:val="24"/>
                <w:szCs w:val="24"/>
              </w:rPr>
              <w:t>To contribute to raising standards of student achievement</w:t>
            </w:r>
          </w:p>
          <w:p w:rsidR="00C41F36" w:rsidRDefault="002E0123">
            <w:pPr>
              <w:numPr>
                <w:ilvl w:val="0"/>
                <w:numId w:val="3"/>
              </w:numPr>
              <w:tabs>
                <w:tab w:val="left" w:pos="-720"/>
              </w:tabs>
              <w:rPr>
                <w:rFonts w:ascii="Calibri" w:eastAsia="Calibri" w:hAnsi="Calibri" w:cs="Calibri"/>
                <w:sz w:val="24"/>
                <w:szCs w:val="24"/>
              </w:rPr>
            </w:pPr>
            <w:r>
              <w:rPr>
                <w:rFonts w:ascii="Calibri" w:eastAsia="Calibri" w:hAnsi="Calibri" w:cs="Calibri"/>
                <w:sz w:val="24"/>
                <w:szCs w:val="24"/>
              </w:rPr>
              <w:t>To s</w:t>
            </w:r>
            <w:r>
              <w:rPr>
                <w:rFonts w:ascii="Calibri" w:eastAsia="Calibri" w:hAnsi="Calibri" w:cs="Calibri"/>
                <w:sz w:val="24"/>
                <w:szCs w:val="24"/>
              </w:rPr>
              <w:t>hare and support the school’s responsibility to provide and monitor opportunities for personal and academic growth.</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jc w:val="both"/>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Reporting to:</w:t>
            </w:r>
          </w:p>
        </w:tc>
        <w:tc>
          <w:tcPr>
            <w:tcW w:w="7655" w:type="dxa"/>
          </w:tcPr>
          <w:p w:rsidR="00C41F36" w:rsidRDefault="002E0123">
            <w:pPr>
              <w:jc w:val="both"/>
              <w:rPr>
                <w:rFonts w:ascii="Calibri" w:eastAsia="Calibri" w:hAnsi="Calibri" w:cs="Calibri"/>
                <w:sz w:val="24"/>
                <w:szCs w:val="24"/>
              </w:rPr>
            </w:pPr>
            <w:r>
              <w:rPr>
                <w:rFonts w:ascii="Calibri" w:eastAsia="Calibri" w:hAnsi="Calibri" w:cs="Calibri"/>
                <w:sz w:val="24"/>
                <w:szCs w:val="24"/>
              </w:rPr>
              <w:t>Head of Faculty</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jc w:val="both"/>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Working Time:</w:t>
            </w:r>
          </w:p>
        </w:tc>
        <w:tc>
          <w:tcPr>
            <w:tcW w:w="7655" w:type="dxa"/>
          </w:tcPr>
          <w:p w:rsidR="00C41F36" w:rsidRDefault="002E0123">
            <w:pPr>
              <w:rPr>
                <w:rFonts w:ascii="Calibri" w:eastAsia="Calibri" w:hAnsi="Calibri" w:cs="Calibri"/>
                <w:sz w:val="24"/>
                <w:szCs w:val="24"/>
              </w:rPr>
            </w:pPr>
            <w:r>
              <w:rPr>
                <w:rFonts w:ascii="Calibri" w:eastAsia="Calibri" w:hAnsi="Calibri" w:cs="Calibri"/>
                <w:sz w:val="24"/>
                <w:szCs w:val="24"/>
              </w:rPr>
              <w:t>195 days per year.  Full-time</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Salary/Grade:</w:t>
            </w:r>
          </w:p>
        </w:tc>
        <w:tc>
          <w:tcPr>
            <w:tcW w:w="7655" w:type="dxa"/>
          </w:tcPr>
          <w:p w:rsidR="00C41F36" w:rsidRDefault="002E0123">
            <w:pPr>
              <w:rPr>
                <w:rFonts w:ascii="Calibri" w:eastAsia="Calibri" w:hAnsi="Calibri" w:cs="Calibri"/>
                <w:sz w:val="24"/>
                <w:szCs w:val="24"/>
              </w:rPr>
            </w:pPr>
            <w:r>
              <w:rPr>
                <w:rFonts w:ascii="Calibri" w:eastAsia="Calibri" w:hAnsi="Calibri" w:cs="Calibri"/>
                <w:sz w:val="24"/>
                <w:szCs w:val="24"/>
              </w:rPr>
              <w:t>Main scale</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Disclosure level</w:t>
            </w:r>
          </w:p>
        </w:tc>
        <w:tc>
          <w:tcPr>
            <w:tcW w:w="7655" w:type="dxa"/>
          </w:tcPr>
          <w:p w:rsidR="00C41F36" w:rsidRDefault="002E0123">
            <w:pPr>
              <w:rPr>
                <w:rFonts w:ascii="Calibri" w:eastAsia="Calibri" w:hAnsi="Calibri" w:cs="Calibri"/>
                <w:sz w:val="24"/>
                <w:szCs w:val="24"/>
              </w:rPr>
            </w:pPr>
            <w:r>
              <w:rPr>
                <w:rFonts w:ascii="Calibri" w:eastAsia="Calibri" w:hAnsi="Calibri" w:cs="Calibri"/>
                <w:sz w:val="24"/>
                <w:szCs w:val="24"/>
              </w:rPr>
              <w:t>Enhanced</w:t>
            </w:r>
          </w:p>
        </w:tc>
      </w:tr>
      <w:tr w:rsidR="00C41F36">
        <w:tc>
          <w:tcPr>
            <w:tcW w:w="9924" w:type="dxa"/>
            <w:gridSpan w:val="2"/>
          </w:tcPr>
          <w:p w:rsidR="00C41F36" w:rsidRDefault="002E0123">
            <w:pPr>
              <w:spacing w:before="120" w:after="120"/>
              <w:jc w:val="center"/>
              <w:rPr>
                <w:rFonts w:ascii="Calibri" w:eastAsia="Calibri" w:hAnsi="Calibri" w:cs="Calibri"/>
                <w:sz w:val="24"/>
                <w:szCs w:val="24"/>
              </w:rPr>
            </w:pPr>
            <w:r>
              <w:rPr>
                <w:rFonts w:ascii="Calibri" w:eastAsia="Calibri" w:hAnsi="Calibri" w:cs="Calibri"/>
                <w:b/>
                <w:sz w:val="24"/>
                <w:szCs w:val="24"/>
              </w:rPr>
              <w:t>MAIN (CORE) DUTIES</w:t>
            </w:r>
          </w:p>
        </w:tc>
      </w:tr>
      <w:tr w:rsidR="00C41F36">
        <w:trPr>
          <w:trHeight w:val="1182"/>
        </w:trPr>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Teaching:</w:t>
            </w: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tc>
        <w:tc>
          <w:tcPr>
            <w:tcW w:w="7655" w:type="dxa"/>
          </w:tcPr>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teach students, matching work accurately to their educational needs</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use a range of teaching and learning strategies to engage and motivate students</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mark students’ work regularly, providing indications of KS3 or GCSE, AS and A2 levels and give written and verbal diagnostic feedback</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assess, record and report on the attendance, progress, development and attainment of students and to keep records</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w:t>
            </w:r>
            <w:r>
              <w:rPr>
                <w:rFonts w:ascii="Calibri" w:eastAsia="Calibri" w:hAnsi="Calibri" w:cs="Calibri"/>
                <w:color w:val="000000"/>
                <w:sz w:val="24"/>
                <w:szCs w:val="24"/>
              </w:rPr>
              <w:t xml:space="preserve"> undertake assessment of students as expected by external examination bodies, faculty and school procedures</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ensure that ICT, literacy and numeracy are reflected in your teaching and students’ learning</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ensure a high quality learning experience for stu</w:t>
            </w:r>
            <w:r>
              <w:rPr>
                <w:rFonts w:ascii="Calibri" w:eastAsia="Calibri" w:hAnsi="Calibri" w:cs="Calibri"/>
                <w:color w:val="000000"/>
                <w:sz w:val="24"/>
                <w:szCs w:val="24"/>
              </w:rPr>
              <w:t>dents, which meets internal and external quality standards.</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prepare and update subject materials and schemes of work</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ensure that the learning environment is stimulating and reflects high quality work</w:t>
            </w:r>
          </w:p>
          <w:p w:rsidR="00C41F36" w:rsidRDefault="002E0123">
            <w:pPr>
              <w:numPr>
                <w:ilvl w:val="0"/>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maintain discipline in accordance with the scho</w:t>
            </w:r>
            <w:r>
              <w:rPr>
                <w:rFonts w:ascii="Calibri" w:eastAsia="Calibri" w:hAnsi="Calibri" w:cs="Calibri"/>
                <w:color w:val="000000"/>
                <w:sz w:val="24"/>
                <w:szCs w:val="24"/>
              </w:rPr>
              <w:t>ol’s procedures, and to encourage good practice with regard to punctuality, behaviour, standards of work and homework</w:t>
            </w:r>
          </w:p>
          <w:p w:rsidR="00C41F36" w:rsidRDefault="00C41F36">
            <w:pPr>
              <w:rPr>
                <w:rFonts w:ascii="Calibri" w:eastAsia="Calibri" w:hAnsi="Calibri" w:cs="Calibri"/>
                <w:sz w:val="24"/>
                <w:szCs w:val="24"/>
              </w:rPr>
            </w:pPr>
          </w:p>
        </w:tc>
      </w:tr>
      <w:tr w:rsidR="00C41F36">
        <w:trPr>
          <w:trHeight w:val="1182"/>
        </w:trPr>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lastRenderedPageBreak/>
              <w:t>Pastoral System:</w:t>
            </w:r>
          </w:p>
        </w:tc>
        <w:tc>
          <w:tcPr>
            <w:tcW w:w="7655" w:type="dxa"/>
          </w:tcPr>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be a form tutor and/or a mentor to an assigned group of students</w:t>
            </w:r>
          </w:p>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monitor the achievement, progress and well-being of individual students and of specific pupil groups</w:t>
            </w:r>
          </w:p>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liaise with a Phase Leader to ensure that guidance and support is offered to students in accordance with school policies and procedures</w:t>
            </w:r>
          </w:p>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register s</w:t>
            </w:r>
            <w:r>
              <w:rPr>
                <w:rFonts w:ascii="Calibri" w:eastAsia="Calibri" w:hAnsi="Calibri" w:cs="Calibri"/>
                <w:color w:val="000000"/>
                <w:sz w:val="24"/>
                <w:szCs w:val="24"/>
              </w:rPr>
              <w:t>tudents, accompany them to assemblies, encourage their full attendance at all lessons and their participation in other aspects of school life.</w:t>
            </w:r>
          </w:p>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contribute to the preparation of individual student plans, progress files and other reports as appropriate</w:t>
            </w:r>
          </w:p>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To </w:t>
            </w:r>
            <w:r>
              <w:rPr>
                <w:rFonts w:ascii="Calibri" w:eastAsia="Calibri" w:hAnsi="Calibri" w:cs="Calibri"/>
                <w:color w:val="000000"/>
                <w:sz w:val="24"/>
                <w:szCs w:val="24"/>
              </w:rPr>
              <w:t>alert key staff to any problems experienced by students</w:t>
            </w:r>
          </w:p>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communicate as appropriate, with the parents of students and with persons or bodies outside the school concerned with the welfare of individual students, after consultation with the appropriate sta</w:t>
            </w:r>
            <w:r>
              <w:rPr>
                <w:rFonts w:ascii="Calibri" w:eastAsia="Calibri" w:hAnsi="Calibri" w:cs="Calibri"/>
                <w:color w:val="000000"/>
                <w:sz w:val="24"/>
                <w:szCs w:val="24"/>
              </w:rPr>
              <w:t>ff</w:t>
            </w:r>
          </w:p>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contribute to CPSHE according to school policy</w:t>
            </w:r>
          </w:p>
          <w:p w:rsidR="00C41F36" w:rsidRDefault="002E0123">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apply the behaviour management systems consistently so that effective learning takes place</w:t>
            </w:r>
          </w:p>
        </w:tc>
      </w:tr>
      <w:tr w:rsidR="00C41F36">
        <w:trPr>
          <w:trHeight w:val="219"/>
        </w:trPr>
        <w:tc>
          <w:tcPr>
            <w:tcW w:w="2269" w:type="dxa"/>
          </w:tcPr>
          <w:p w:rsidR="00C41F36" w:rsidRDefault="00C41F36">
            <w:pPr>
              <w:rPr>
                <w:rFonts w:ascii="Calibri" w:eastAsia="Calibri" w:hAnsi="Calibri" w:cs="Calibri"/>
                <w:sz w:val="24"/>
                <w:szCs w:val="24"/>
              </w:rPr>
            </w:pPr>
          </w:p>
        </w:tc>
        <w:tc>
          <w:tcPr>
            <w:tcW w:w="7655" w:type="dxa"/>
          </w:tcPr>
          <w:p w:rsidR="00C41F36" w:rsidRDefault="00C41F36">
            <w:pPr>
              <w:pBdr>
                <w:top w:val="nil"/>
                <w:left w:val="nil"/>
                <w:bottom w:val="nil"/>
                <w:right w:val="nil"/>
                <w:between w:val="nil"/>
              </w:pBdr>
              <w:rPr>
                <w:rFonts w:ascii="Calibri" w:eastAsia="Calibri" w:hAnsi="Calibri" w:cs="Calibri"/>
                <w:color w:val="000000"/>
                <w:sz w:val="24"/>
                <w:szCs w:val="24"/>
              </w:rPr>
            </w:pPr>
          </w:p>
        </w:tc>
      </w:tr>
      <w:tr w:rsidR="00C41F36">
        <w:trPr>
          <w:trHeight w:val="1182"/>
        </w:trPr>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Operational / Strategic Planning</w:t>
            </w:r>
          </w:p>
        </w:tc>
        <w:tc>
          <w:tcPr>
            <w:tcW w:w="7655" w:type="dxa"/>
          </w:tcPr>
          <w:p w:rsidR="00C41F36" w:rsidRDefault="002E0123">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To contribute to the development of appropriate syllabuses, resources, schemes of work, marking policies, learning and teaching strategies in </w:t>
            </w:r>
            <w:r>
              <w:rPr>
                <w:rFonts w:ascii="Calibri" w:eastAsia="Calibri" w:hAnsi="Calibri" w:cs="Calibri"/>
                <w:sz w:val="24"/>
                <w:szCs w:val="24"/>
              </w:rPr>
              <w:t>chemistry</w:t>
            </w:r>
          </w:p>
          <w:p w:rsidR="00C41F36" w:rsidRDefault="002E0123">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contribute to the faculty’s development plan and its implementation</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Curriculum Provision:</w:t>
            </w:r>
          </w:p>
          <w:p w:rsidR="00C41F36" w:rsidRDefault="00C41F36">
            <w:pPr>
              <w:rPr>
                <w:rFonts w:ascii="Calibri" w:eastAsia="Calibri" w:hAnsi="Calibri" w:cs="Calibri"/>
                <w:sz w:val="24"/>
                <w:szCs w:val="24"/>
              </w:rPr>
            </w:pPr>
          </w:p>
        </w:tc>
        <w:tc>
          <w:tcPr>
            <w:tcW w:w="7655" w:type="dxa"/>
          </w:tcPr>
          <w:p w:rsidR="00C41F36" w:rsidRDefault="002E0123">
            <w:pPr>
              <w:numPr>
                <w:ilvl w:val="0"/>
                <w:numId w:val="5"/>
              </w:numPr>
              <w:jc w:val="both"/>
              <w:rPr>
                <w:rFonts w:ascii="Calibri" w:eastAsia="Calibri" w:hAnsi="Calibri" w:cs="Calibri"/>
                <w:sz w:val="24"/>
                <w:szCs w:val="24"/>
              </w:rPr>
            </w:pPr>
            <w:r>
              <w:rPr>
                <w:rFonts w:ascii="Calibri" w:eastAsia="Calibri" w:hAnsi="Calibri" w:cs="Calibri"/>
                <w:sz w:val="24"/>
                <w:szCs w:val="24"/>
              </w:rPr>
              <w:t xml:space="preserve">As a member of the </w:t>
            </w:r>
            <w:r>
              <w:rPr>
                <w:rFonts w:ascii="Calibri" w:eastAsia="Calibri" w:hAnsi="Calibri" w:cs="Calibri"/>
                <w:sz w:val="24"/>
                <w:szCs w:val="24"/>
              </w:rPr>
              <w:t>chemistry</w:t>
            </w:r>
            <w:r>
              <w:rPr>
                <w:rFonts w:ascii="Calibri" w:eastAsia="Calibri" w:hAnsi="Calibri" w:cs="Calibri"/>
                <w:sz w:val="24"/>
                <w:szCs w:val="24"/>
              </w:rPr>
              <w:t xml:space="preserve"> team to ensure that faculty provision complements the school’s strategic intents</w:t>
            </w:r>
          </w:p>
          <w:p w:rsidR="00C41F36" w:rsidRDefault="002E0123">
            <w:pPr>
              <w:numPr>
                <w:ilvl w:val="0"/>
                <w:numId w:val="5"/>
              </w:numPr>
              <w:jc w:val="both"/>
              <w:rPr>
                <w:rFonts w:ascii="Calibri" w:eastAsia="Calibri" w:hAnsi="Calibri" w:cs="Calibri"/>
                <w:sz w:val="24"/>
                <w:szCs w:val="24"/>
              </w:rPr>
            </w:pPr>
            <w:r>
              <w:rPr>
                <w:rFonts w:ascii="Calibri" w:eastAsia="Calibri" w:hAnsi="Calibri" w:cs="Calibri"/>
                <w:sz w:val="24"/>
                <w:szCs w:val="24"/>
              </w:rPr>
              <w:t>To contribute to extra-curricular provision</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jc w:val="both"/>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Curriculum Development:</w:t>
            </w:r>
          </w:p>
        </w:tc>
        <w:tc>
          <w:tcPr>
            <w:tcW w:w="7655" w:type="dxa"/>
          </w:tcPr>
          <w:p w:rsidR="00C41F36" w:rsidRDefault="002E0123">
            <w:pPr>
              <w:numPr>
                <w:ilvl w:val="0"/>
                <w:numId w:val="1"/>
              </w:numPr>
              <w:jc w:val="both"/>
              <w:rPr>
                <w:rFonts w:ascii="Calibri" w:eastAsia="Calibri" w:hAnsi="Calibri" w:cs="Calibri"/>
                <w:sz w:val="24"/>
                <w:szCs w:val="24"/>
              </w:rPr>
            </w:pPr>
            <w:r>
              <w:rPr>
                <w:rFonts w:ascii="Calibri" w:eastAsia="Calibri" w:hAnsi="Calibri" w:cs="Calibri"/>
                <w:sz w:val="24"/>
                <w:szCs w:val="24"/>
              </w:rPr>
              <w:t>To assist in the process of curriculum development and change in accordance with the school’s improvement plan</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rPr>
                <w:rFonts w:ascii="Calibri" w:eastAsia="Calibri" w:hAnsi="Calibri" w:cs="Calibri"/>
                <w:sz w:val="24"/>
                <w:szCs w:val="24"/>
              </w:rPr>
            </w:pPr>
          </w:p>
        </w:tc>
      </w:tr>
      <w:tr w:rsidR="00C41F36">
        <w:tc>
          <w:tcPr>
            <w:tcW w:w="2269" w:type="dxa"/>
          </w:tcPr>
          <w:p w:rsidR="00C41F36" w:rsidRDefault="00C41F36">
            <w:pPr>
              <w:rPr>
                <w:rFonts w:ascii="Calibri" w:eastAsia="Calibri" w:hAnsi="Calibri" w:cs="Calibri"/>
                <w:sz w:val="24"/>
                <w:szCs w:val="24"/>
                <w:u w:val="single"/>
              </w:rPr>
            </w:pPr>
          </w:p>
          <w:p w:rsidR="00C41F36" w:rsidRDefault="002E0123">
            <w:pPr>
              <w:rPr>
                <w:rFonts w:ascii="Calibri" w:eastAsia="Calibri" w:hAnsi="Calibri" w:cs="Calibri"/>
                <w:sz w:val="24"/>
                <w:szCs w:val="24"/>
              </w:rPr>
            </w:pPr>
            <w:r>
              <w:rPr>
                <w:rFonts w:ascii="Calibri" w:eastAsia="Calibri" w:hAnsi="Calibri" w:cs="Calibri"/>
                <w:b/>
                <w:sz w:val="24"/>
                <w:szCs w:val="24"/>
              </w:rPr>
              <w:t>Staff Development:</w:t>
            </w: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tc>
        <w:tc>
          <w:tcPr>
            <w:tcW w:w="7655" w:type="dxa"/>
          </w:tcPr>
          <w:p w:rsidR="00C41F36" w:rsidRDefault="002E0123">
            <w:pPr>
              <w:numPr>
                <w:ilvl w:val="0"/>
                <w:numId w:val="8"/>
              </w:numPr>
              <w:rPr>
                <w:rFonts w:ascii="Calibri" w:eastAsia="Calibri" w:hAnsi="Calibri" w:cs="Calibri"/>
                <w:sz w:val="24"/>
                <w:szCs w:val="24"/>
              </w:rPr>
            </w:pPr>
            <w:r>
              <w:rPr>
                <w:rFonts w:ascii="Calibri" w:eastAsia="Calibri" w:hAnsi="Calibri" w:cs="Calibri"/>
                <w:sz w:val="24"/>
                <w:szCs w:val="24"/>
              </w:rPr>
              <w:t>To participate in whole school training events</w:t>
            </w:r>
          </w:p>
          <w:p w:rsidR="00C41F36" w:rsidRDefault="002E0123">
            <w:pPr>
              <w:numPr>
                <w:ilvl w:val="0"/>
                <w:numId w:val="8"/>
              </w:numPr>
              <w:rPr>
                <w:rFonts w:ascii="Calibri" w:eastAsia="Calibri" w:hAnsi="Calibri" w:cs="Calibri"/>
                <w:sz w:val="24"/>
                <w:szCs w:val="24"/>
              </w:rPr>
            </w:pPr>
            <w:r>
              <w:rPr>
                <w:rFonts w:ascii="Calibri" w:eastAsia="Calibri" w:hAnsi="Calibri" w:cs="Calibri"/>
                <w:sz w:val="24"/>
                <w:szCs w:val="24"/>
              </w:rPr>
              <w:t>To continue personal development in relevant areas including subject kn</w:t>
            </w:r>
            <w:r>
              <w:rPr>
                <w:rFonts w:ascii="Calibri" w:eastAsia="Calibri" w:hAnsi="Calibri" w:cs="Calibri"/>
                <w:sz w:val="24"/>
                <w:szCs w:val="24"/>
              </w:rPr>
              <w:t>owledge and teaching methods</w:t>
            </w:r>
          </w:p>
          <w:p w:rsidR="00C41F36" w:rsidRDefault="002E0123">
            <w:pPr>
              <w:numPr>
                <w:ilvl w:val="0"/>
                <w:numId w:val="8"/>
              </w:numPr>
              <w:rPr>
                <w:rFonts w:ascii="Calibri" w:eastAsia="Calibri" w:hAnsi="Calibri" w:cs="Calibri"/>
                <w:sz w:val="24"/>
                <w:szCs w:val="24"/>
              </w:rPr>
            </w:pPr>
            <w:r>
              <w:rPr>
                <w:rFonts w:ascii="Calibri" w:eastAsia="Calibri" w:hAnsi="Calibri" w:cs="Calibri"/>
                <w:sz w:val="24"/>
                <w:szCs w:val="24"/>
              </w:rPr>
              <w:t>To engage actively in the Performance Management process</w:t>
            </w:r>
          </w:p>
          <w:p w:rsidR="00C41F36" w:rsidRDefault="002E0123">
            <w:pPr>
              <w:numPr>
                <w:ilvl w:val="0"/>
                <w:numId w:val="8"/>
              </w:numPr>
              <w:rPr>
                <w:rFonts w:ascii="Calibri" w:eastAsia="Calibri" w:hAnsi="Calibri" w:cs="Calibri"/>
                <w:sz w:val="24"/>
                <w:szCs w:val="24"/>
              </w:rPr>
            </w:pPr>
            <w:r>
              <w:rPr>
                <w:rFonts w:ascii="Calibri" w:eastAsia="Calibri" w:hAnsi="Calibri" w:cs="Calibri"/>
                <w:sz w:val="24"/>
                <w:szCs w:val="24"/>
              </w:rPr>
              <w:t>To contribute to the school ethos and practice of supporting staff e.g. through support to Beginning and Newly Qualified Teachers</w:t>
            </w:r>
          </w:p>
          <w:p w:rsidR="00C41F36" w:rsidRDefault="002E0123">
            <w:pPr>
              <w:numPr>
                <w:ilvl w:val="0"/>
                <w:numId w:val="8"/>
              </w:numPr>
              <w:rPr>
                <w:rFonts w:ascii="Calibri" w:eastAsia="Calibri" w:hAnsi="Calibri" w:cs="Calibri"/>
                <w:sz w:val="24"/>
                <w:szCs w:val="24"/>
              </w:rPr>
            </w:pPr>
            <w:r>
              <w:rPr>
                <w:rFonts w:ascii="Calibri" w:eastAsia="Calibri" w:hAnsi="Calibri" w:cs="Calibri"/>
                <w:sz w:val="24"/>
                <w:szCs w:val="24"/>
              </w:rPr>
              <w:t>To ensure the effective/efficient deploy</w:t>
            </w:r>
            <w:r>
              <w:rPr>
                <w:rFonts w:ascii="Calibri" w:eastAsia="Calibri" w:hAnsi="Calibri" w:cs="Calibri"/>
                <w:sz w:val="24"/>
                <w:szCs w:val="24"/>
              </w:rPr>
              <w:t>ment of classroom support</w:t>
            </w:r>
          </w:p>
          <w:p w:rsidR="00C41F36" w:rsidRDefault="002E0123">
            <w:pPr>
              <w:numPr>
                <w:ilvl w:val="0"/>
                <w:numId w:val="8"/>
              </w:numPr>
              <w:rPr>
                <w:rFonts w:ascii="Calibri" w:eastAsia="Calibri" w:hAnsi="Calibri" w:cs="Calibri"/>
                <w:sz w:val="24"/>
                <w:szCs w:val="24"/>
              </w:rPr>
            </w:pPr>
            <w:r>
              <w:rPr>
                <w:rFonts w:ascii="Calibri" w:eastAsia="Calibri" w:hAnsi="Calibri" w:cs="Calibri"/>
                <w:sz w:val="24"/>
                <w:szCs w:val="24"/>
              </w:rPr>
              <w:t xml:space="preserve">To work as a member of the </w:t>
            </w:r>
            <w:r>
              <w:rPr>
                <w:rFonts w:ascii="Calibri" w:eastAsia="Calibri" w:hAnsi="Calibri" w:cs="Calibri"/>
                <w:sz w:val="24"/>
                <w:szCs w:val="24"/>
              </w:rPr>
              <w:t>chemistry</w:t>
            </w:r>
            <w:r>
              <w:rPr>
                <w:rFonts w:ascii="Calibri" w:eastAsia="Calibri" w:hAnsi="Calibri" w:cs="Calibri"/>
                <w:sz w:val="24"/>
                <w:szCs w:val="24"/>
              </w:rPr>
              <w:t xml:space="preserve"> team and to contribute positively to effective working relations within the school.</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Quality Assurance:</w:t>
            </w: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tc>
        <w:tc>
          <w:tcPr>
            <w:tcW w:w="7655" w:type="dxa"/>
          </w:tcPr>
          <w:p w:rsidR="00C41F36" w:rsidRDefault="002E0123">
            <w:pPr>
              <w:numPr>
                <w:ilvl w:val="0"/>
                <w:numId w:val="1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implement school quality assurance procedures</w:t>
            </w:r>
          </w:p>
          <w:p w:rsidR="00C41F36" w:rsidRDefault="002E0123">
            <w:pPr>
              <w:numPr>
                <w:ilvl w:val="0"/>
                <w:numId w:val="1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To contribute to the process of monitoring and evaluation of the </w:t>
            </w:r>
            <w:r>
              <w:rPr>
                <w:rFonts w:ascii="Calibri" w:eastAsia="Calibri" w:hAnsi="Calibri" w:cs="Calibri"/>
                <w:sz w:val="24"/>
                <w:szCs w:val="24"/>
              </w:rPr>
              <w:t>chemistry</w:t>
            </w:r>
            <w:r>
              <w:rPr>
                <w:rFonts w:ascii="Calibri" w:eastAsia="Calibri" w:hAnsi="Calibri" w:cs="Calibri"/>
                <w:color w:val="000000"/>
                <w:sz w:val="24"/>
                <w:szCs w:val="24"/>
              </w:rPr>
              <w:t xml:space="preserve"> Faculty in line with agreed school procedures</w:t>
            </w:r>
          </w:p>
          <w:p w:rsidR="00C41F36" w:rsidRDefault="002E0123">
            <w:pPr>
              <w:numPr>
                <w:ilvl w:val="0"/>
                <w:numId w:val="1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review the quality of your own teaching regularly</w:t>
            </w:r>
          </w:p>
          <w:p w:rsidR="00C41F36" w:rsidRDefault="002E0123">
            <w:pPr>
              <w:numPr>
                <w:ilvl w:val="0"/>
                <w:numId w:val="1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take part in monitoring and evaluation activities relating to teaching and lear</w:t>
            </w:r>
            <w:r>
              <w:rPr>
                <w:rFonts w:ascii="Calibri" w:eastAsia="Calibri" w:hAnsi="Calibri" w:cs="Calibri"/>
                <w:color w:val="000000"/>
                <w:sz w:val="24"/>
                <w:szCs w:val="24"/>
              </w:rPr>
              <w:t>ning, achievement and pastoral aspects of the school</w:t>
            </w: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lastRenderedPageBreak/>
              <w:t>Teachers’ Standards</w:t>
            </w:r>
          </w:p>
        </w:tc>
        <w:tc>
          <w:tcPr>
            <w:tcW w:w="7655" w:type="dxa"/>
          </w:tcPr>
          <w:p w:rsidR="00C41F36" w:rsidRDefault="002E0123">
            <w:pPr>
              <w:numPr>
                <w:ilvl w:val="0"/>
                <w:numId w:val="1"/>
              </w:numPr>
              <w:jc w:val="both"/>
              <w:rPr>
                <w:rFonts w:ascii="Calibri" w:eastAsia="Calibri" w:hAnsi="Calibri" w:cs="Calibri"/>
                <w:sz w:val="24"/>
                <w:szCs w:val="24"/>
              </w:rPr>
            </w:pPr>
            <w:r>
              <w:rPr>
                <w:rFonts w:ascii="Calibri" w:eastAsia="Calibri" w:hAnsi="Calibri" w:cs="Calibri"/>
                <w:sz w:val="24"/>
                <w:szCs w:val="24"/>
              </w:rPr>
              <w:t>To comply with the teachers’ standards as set out by the independent review body and launched by Michael Gove in July 2012</w:t>
            </w:r>
          </w:p>
          <w:p w:rsidR="00C41F36" w:rsidRDefault="002E0123">
            <w:pPr>
              <w:rPr>
                <w:rFonts w:ascii="Calibri" w:eastAsia="Calibri" w:hAnsi="Calibri" w:cs="Calibri"/>
                <w:sz w:val="24"/>
                <w:szCs w:val="24"/>
              </w:rPr>
            </w:pPr>
            <w:r>
              <w:rPr>
                <w:rFonts w:ascii="Calibri" w:eastAsia="Calibri" w:hAnsi="Calibri" w:cs="Calibri"/>
                <w:b/>
                <w:i/>
                <w:sz w:val="24"/>
                <w:szCs w:val="24"/>
              </w:rPr>
              <w:t xml:space="preserve">(teachers’ standards can be found on the </w:t>
            </w:r>
            <w:proofErr w:type="spellStart"/>
            <w:r>
              <w:rPr>
                <w:rFonts w:ascii="Calibri" w:eastAsia="Calibri" w:hAnsi="Calibri" w:cs="Calibri"/>
                <w:b/>
                <w:i/>
                <w:sz w:val="24"/>
                <w:szCs w:val="24"/>
              </w:rPr>
              <w:t>DfE</w:t>
            </w:r>
            <w:proofErr w:type="spellEnd"/>
            <w:r>
              <w:rPr>
                <w:rFonts w:ascii="Calibri" w:eastAsia="Calibri" w:hAnsi="Calibri" w:cs="Calibri"/>
                <w:b/>
                <w:i/>
                <w:sz w:val="24"/>
                <w:szCs w:val="24"/>
              </w:rPr>
              <w:t xml:space="preserve"> website </w:t>
            </w:r>
            <w:hyperlink r:id="rId8">
              <w:r>
                <w:rPr>
                  <w:rFonts w:ascii="Calibri" w:eastAsia="Calibri" w:hAnsi="Calibri" w:cs="Calibri"/>
                  <w:b/>
                  <w:i/>
                  <w:color w:val="0000FF"/>
                  <w:sz w:val="24"/>
                  <w:szCs w:val="24"/>
                  <w:u w:val="single"/>
                </w:rPr>
                <w:t>www.education.gov.uk/publications</w:t>
              </w:r>
            </w:hyperlink>
            <w:r>
              <w:rPr>
                <w:rFonts w:ascii="Calibri" w:eastAsia="Calibri" w:hAnsi="Calibri" w:cs="Calibri"/>
                <w:b/>
                <w:i/>
                <w:sz w:val="24"/>
                <w:szCs w:val="24"/>
              </w:rPr>
              <w:t>)</w:t>
            </w: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Management Information:</w:t>
            </w: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tc>
        <w:tc>
          <w:tcPr>
            <w:tcW w:w="7655" w:type="dxa"/>
          </w:tcPr>
          <w:p w:rsidR="00C41F36" w:rsidRDefault="002E0123">
            <w:pPr>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maintain appropriate records and to provide relevant accurate and up-to-date information for management information systems</w:t>
            </w:r>
          </w:p>
          <w:p w:rsidR="00C41F36" w:rsidRDefault="002E0123">
            <w:pPr>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ensure that key data is entered accurately to assist with target setting</w:t>
            </w:r>
          </w:p>
          <w:p w:rsidR="00C41F36" w:rsidRDefault="002E0123">
            <w:pPr>
              <w:numPr>
                <w:ilvl w:val="0"/>
                <w:numId w:val="1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track student progress and use information to inform teaching and learning</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jc w:val="both"/>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Communications:</w:t>
            </w: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tc>
        <w:tc>
          <w:tcPr>
            <w:tcW w:w="7655" w:type="dxa"/>
          </w:tcPr>
          <w:p w:rsidR="00C41F36" w:rsidRDefault="002E0123">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To communicate effectively with the parents / carers of students </w:t>
            </w:r>
          </w:p>
          <w:p w:rsidR="00C41F36" w:rsidRDefault="002E0123">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follow agreed policies for communications in the school</w:t>
            </w:r>
          </w:p>
          <w:p w:rsidR="00C41F36" w:rsidRDefault="002E0123">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provide written reports for students in good English</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jc w:val="both"/>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Marketing and Liaison:</w:t>
            </w: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tc>
        <w:tc>
          <w:tcPr>
            <w:tcW w:w="7655" w:type="dxa"/>
          </w:tcPr>
          <w:p w:rsidR="00C41F36" w:rsidRDefault="002E0123">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take part in marketing and liaison activities such as Open Evenings Parents Evenings, Review days and liaison</w:t>
            </w:r>
            <w:r>
              <w:rPr>
                <w:rFonts w:ascii="Calibri" w:eastAsia="Calibri" w:hAnsi="Calibri" w:cs="Calibri"/>
                <w:color w:val="000000"/>
                <w:sz w:val="24"/>
                <w:szCs w:val="24"/>
              </w:rPr>
              <w:t xml:space="preserve"> events with partner schools</w:t>
            </w:r>
          </w:p>
          <w:p w:rsidR="00C41F36" w:rsidRDefault="002E0123">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contribute to the development of effective subject links with other schools and external partners</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jc w:val="both"/>
              <w:rPr>
                <w:rFonts w:ascii="Calibri" w:eastAsia="Calibri" w:hAnsi="Calibri" w:cs="Calibri"/>
                <w:sz w:val="24"/>
                <w:szCs w:val="24"/>
              </w:rPr>
            </w:pPr>
          </w:p>
        </w:tc>
      </w:tr>
      <w:tr w:rsidR="00C41F36">
        <w:tc>
          <w:tcPr>
            <w:tcW w:w="2269" w:type="dxa"/>
          </w:tcPr>
          <w:p w:rsidR="00C41F36" w:rsidRDefault="002E0123">
            <w:pPr>
              <w:rPr>
                <w:rFonts w:ascii="Calibri" w:eastAsia="Calibri" w:hAnsi="Calibri" w:cs="Calibri"/>
                <w:sz w:val="24"/>
                <w:szCs w:val="24"/>
              </w:rPr>
            </w:pPr>
            <w:r>
              <w:rPr>
                <w:rFonts w:ascii="Calibri" w:eastAsia="Calibri" w:hAnsi="Calibri" w:cs="Calibri"/>
                <w:b/>
                <w:sz w:val="24"/>
                <w:szCs w:val="24"/>
              </w:rPr>
              <w:t>Management of Resources:</w:t>
            </w: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tc>
        <w:tc>
          <w:tcPr>
            <w:tcW w:w="7655" w:type="dxa"/>
          </w:tcPr>
          <w:p w:rsidR="00C41F36" w:rsidRDefault="002E0123">
            <w:pPr>
              <w:numPr>
                <w:ilvl w:val="0"/>
                <w:numId w:val="2"/>
              </w:numPr>
              <w:rPr>
                <w:rFonts w:ascii="Calibri" w:eastAsia="Calibri" w:hAnsi="Calibri" w:cs="Calibri"/>
                <w:sz w:val="24"/>
                <w:szCs w:val="24"/>
              </w:rPr>
            </w:pPr>
            <w:r>
              <w:rPr>
                <w:rFonts w:ascii="Calibri" w:eastAsia="Calibri" w:hAnsi="Calibri" w:cs="Calibri"/>
                <w:sz w:val="24"/>
                <w:szCs w:val="24"/>
              </w:rPr>
              <w:t>To assist the Head of Faculty to identify resource needs and to contribute to the efficient/effective use of physical resources</w:t>
            </w:r>
          </w:p>
          <w:p w:rsidR="00C41F36" w:rsidRDefault="002E0123">
            <w:pPr>
              <w:numPr>
                <w:ilvl w:val="0"/>
                <w:numId w:val="2"/>
              </w:numPr>
              <w:rPr>
                <w:rFonts w:ascii="Calibri" w:eastAsia="Calibri" w:hAnsi="Calibri" w:cs="Calibri"/>
                <w:sz w:val="24"/>
                <w:szCs w:val="24"/>
              </w:rPr>
            </w:pPr>
            <w:r>
              <w:rPr>
                <w:rFonts w:ascii="Calibri" w:eastAsia="Calibri" w:hAnsi="Calibri" w:cs="Calibri"/>
                <w:sz w:val="24"/>
                <w:szCs w:val="24"/>
              </w:rPr>
              <w:t>To ensure that you own teaching space is maintained as an orderly and stimulating learning environment</w:t>
            </w:r>
          </w:p>
        </w:tc>
      </w:tr>
      <w:tr w:rsidR="00C41F36">
        <w:tc>
          <w:tcPr>
            <w:tcW w:w="2269" w:type="dxa"/>
          </w:tcPr>
          <w:p w:rsidR="00C41F36" w:rsidRDefault="00C41F36">
            <w:pPr>
              <w:rPr>
                <w:rFonts w:ascii="Calibri" w:eastAsia="Calibri" w:hAnsi="Calibri" w:cs="Calibri"/>
                <w:sz w:val="24"/>
                <w:szCs w:val="24"/>
              </w:rPr>
            </w:pPr>
          </w:p>
        </w:tc>
        <w:tc>
          <w:tcPr>
            <w:tcW w:w="7655" w:type="dxa"/>
          </w:tcPr>
          <w:p w:rsidR="00C41F36" w:rsidRDefault="00C41F36">
            <w:pPr>
              <w:jc w:val="both"/>
              <w:rPr>
                <w:rFonts w:ascii="Calibri" w:eastAsia="Calibri" w:hAnsi="Calibri" w:cs="Calibri"/>
                <w:sz w:val="24"/>
                <w:szCs w:val="24"/>
              </w:rPr>
            </w:pPr>
          </w:p>
        </w:tc>
      </w:tr>
      <w:tr w:rsidR="00C41F36">
        <w:tc>
          <w:tcPr>
            <w:tcW w:w="9924" w:type="dxa"/>
            <w:gridSpan w:val="2"/>
            <w:tcBorders>
              <w:bottom w:val="nil"/>
            </w:tcBorders>
          </w:tcPr>
          <w:p w:rsidR="00C41F36" w:rsidRDefault="002E0123">
            <w:pPr>
              <w:jc w:val="both"/>
              <w:rPr>
                <w:rFonts w:ascii="Calibri" w:eastAsia="Calibri" w:hAnsi="Calibri" w:cs="Calibri"/>
                <w:sz w:val="24"/>
                <w:szCs w:val="24"/>
              </w:rPr>
            </w:pPr>
            <w:r>
              <w:rPr>
                <w:rFonts w:ascii="Calibri" w:eastAsia="Calibri" w:hAnsi="Calibri" w:cs="Calibri"/>
                <w:b/>
                <w:sz w:val="24"/>
                <w:szCs w:val="24"/>
              </w:rPr>
              <w:t>Other Specific Duties</w:t>
            </w:r>
            <w:r>
              <w:rPr>
                <w:rFonts w:ascii="Calibri" w:eastAsia="Calibri" w:hAnsi="Calibri" w:cs="Calibri"/>
                <w:sz w:val="24"/>
                <w:szCs w:val="24"/>
              </w:rPr>
              <w:t>:</w:t>
            </w:r>
          </w:p>
        </w:tc>
      </w:tr>
      <w:tr w:rsidR="00C41F36">
        <w:trPr>
          <w:trHeight w:val="2415"/>
        </w:trPr>
        <w:tc>
          <w:tcPr>
            <w:tcW w:w="9924" w:type="dxa"/>
            <w:gridSpan w:val="2"/>
            <w:tcBorders>
              <w:top w:val="single" w:sz="6" w:space="0" w:color="000000"/>
              <w:left w:val="single" w:sz="6" w:space="0" w:color="000000"/>
              <w:bottom w:val="single" w:sz="4" w:space="0" w:color="000000"/>
              <w:right w:val="single" w:sz="6" w:space="0" w:color="000000"/>
            </w:tcBorders>
          </w:tcPr>
          <w:p w:rsidR="00C41F36" w:rsidRDefault="002E0123">
            <w:pPr>
              <w:numPr>
                <w:ilvl w:val="0"/>
                <w:numId w:val="7"/>
              </w:numPr>
              <w:rPr>
                <w:rFonts w:ascii="Calibri" w:eastAsia="Calibri" w:hAnsi="Calibri" w:cs="Calibri"/>
                <w:sz w:val="24"/>
                <w:szCs w:val="24"/>
              </w:rPr>
            </w:pPr>
            <w:r>
              <w:rPr>
                <w:rFonts w:ascii="Calibri" w:eastAsia="Calibri" w:hAnsi="Calibri" w:cs="Calibri"/>
                <w:sz w:val="24"/>
                <w:szCs w:val="24"/>
              </w:rPr>
              <w:t>To play a full part in the life of the school community, to support its distinctive mission and ethos and to encourage staff and students to follow this example.</w:t>
            </w:r>
          </w:p>
          <w:p w:rsidR="00C41F36" w:rsidRDefault="002E0123">
            <w:pPr>
              <w:numPr>
                <w:ilvl w:val="0"/>
                <w:numId w:val="12"/>
              </w:numPr>
              <w:rPr>
                <w:rFonts w:ascii="Calibri" w:eastAsia="Calibri" w:hAnsi="Calibri" w:cs="Calibri"/>
                <w:sz w:val="24"/>
                <w:szCs w:val="24"/>
              </w:rPr>
            </w:pPr>
            <w:r>
              <w:rPr>
                <w:rFonts w:ascii="Calibri" w:eastAsia="Calibri" w:hAnsi="Calibri" w:cs="Calibri"/>
                <w:sz w:val="24"/>
                <w:szCs w:val="24"/>
              </w:rPr>
              <w:t>To support the school in meeting its legal requirements for worship.</w:t>
            </w:r>
          </w:p>
          <w:p w:rsidR="00C41F36" w:rsidRDefault="002E0123">
            <w:pPr>
              <w:numPr>
                <w:ilvl w:val="0"/>
                <w:numId w:val="7"/>
              </w:numPr>
              <w:rPr>
                <w:rFonts w:ascii="Calibri" w:eastAsia="Calibri" w:hAnsi="Calibri" w:cs="Calibri"/>
                <w:sz w:val="24"/>
                <w:szCs w:val="24"/>
              </w:rPr>
            </w:pPr>
            <w:r>
              <w:rPr>
                <w:rFonts w:ascii="Calibri" w:eastAsia="Calibri" w:hAnsi="Calibri" w:cs="Calibri"/>
                <w:sz w:val="24"/>
                <w:szCs w:val="24"/>
              </w:rPr>
              <w:t>To promote actively the school’s corporate policies.</w:t>
            </w:r>
          </w:p>
          <w:p w:rsidR="00C41F36" w:rsidRDefault="002E0123">
            <w:pPr>
              <w:numPr>
                <w:ilvl w:val="0"/>
                <w:numId w:val="7"/>
              </w:numPr>
              <w:rPr>
                <w:rFonts w:ascii="Calibri" w:eastAsia="Calibri" w:hAnsi="Calibri" w:cs="Calibri"/>
                <w:sz w:val="24"/>
                <w:szCs w:val="24"/>
              </w:rPr>
            </w:pPr>
            <w:r>
              <w:rPr>
                <w:rFonts w:ascii="Calibri" w:eastAsia="Calibri" w:hAnsi="Calibri" w:cs="Calibri"/>
                <w:sz w:val="24"/>
                <w:szCs w:val="24"/>
              </w:rPr>
              <w:t>To continue personal development as agreed.</w:t>
            </w:r>
          </w:p>
          <w:p w:rsidR="00C41F36" w:rsidRDefault="002E0123">
            <w:pPr>
              <w:numPr>
                <w:ilvl w:val="0"/>
                <w:numId w:val="7"/>
              </w:numPr>
              <w:rPr>
                <w:rFonts w:ascii="Calibri" w:eastAsia="Calibri" w:hAnsi="Calibri" w:cs="Calibri"/>
                <w:sz w:val="24"/>
                <w:szCs w:val="24"/>
              </w:rPr>
            </w:pPr>
            <w:r>
              <w:rPr>
                <w:rFonts w:ascii="Calibri" w:eastAsia="Calibri" w:hAnsi="Calibri" w:cs="Calibri"/>
                <w:sz w:val="24"/>
                <w:szCs w:val="24"/>
              </w:rPr>
              <w:t>To comply with the school’s Health and Safety policy and undertake risk assessments as appropriate.</w:t>
            </w:r>
          </w:p>
          <w:p w:rsidR="00C41F36" w:rsidRDefault="002E0123">
            <w:pPr>
              <w:numPr>
                <w:ilvl w:val="0"/>
                <w:numId w:val="7"/>
              </w:numPr>
              <w:rPr>
                <w:rFonts w:ascii="Calibri" w:eastAsia="Calibri" w:hAnsi="Calibri" w:cs="Calibri"/>
                <w:sz w:val="24"/>
                <w:szCs w:val="24"/>
              </w:rPr>
            </w:pPr>
            <w:r>
              <w:rPr>
                <w:rFonts w:ascii="Calibri" w:eastAsia="Calibri" w:hAnsi="Calibri" w:cs="Calibri"/>
                <w:sz w:val="24"/>
                <w:szCs w:val="24"/>
              </w:rPr>
              <w:t>To undertake any other duty as specified by STPCB not menti</w:t>
            </w:r>
            <w:r>
              <w:rPr>
                <w:rFonts w:ascii="Calibri" w:eastAsia="Calibri" w:hAnsi="Calibri" w:cs="Calibri"/>
                <w:sz w:val="24"/>
                <w:szCs w:val="24"/>
              </w:rPr>
              <w:t>oned in the above</w:t>
            </w:r>
          </w:p>
          <w:p w:rsidR="00C41F36" w:rsidRDefault="00C41F36">
            <w:pPr>
              <w:rPr>
                <w:rFonts w:ascii="Calibri" w:eastAsia="Calibri" w:hAnsi="Calibri" w:cs="Calibri"/>
                <w:sz w:val="24"/>
                <w:szCs w:val="24"/>
              </w:rPr>
            </w:pPr>
          </w:p>
        </w:tc>
      </w:tr>
      <w:tr w:rsidR="00C41F36">
        <w:trPr>
          <w:trHeight w:val="2475"/>
        </w:trPr>
        <w:tc>
          <w:tcPr>
            <w:tcW w:w="9924" w:type="dxa"/>
            <w:gridSpan w:val="2"/>
            <w:tcBorders>
              <w:top w:val="single" w:sz="4" w:space="0" w:color="000000"/>
              <w:left w:val="single" w:sz="6" w:space="0" w:color="000000"/>
              <w:bottom w:val="single" w:sz="6" w:space="0" w:color="000000"/>
              <w:right w:val="single" w:sz="6" w:space="0" w:color="000000"/>
            </w:tcBorders>
          </w:tcPr>
          <w:p w:rsidR="00C41F36" w:rsidRDefault="002E0123">
            <w:pPr>
              <w:rPr>
                <w:rFonts w:ascii="Calibri" w:eastAsia="Calibri" w:hAnsi="Calibri" w:cs="Calibri"/>
                <w:sz w:val="24"/>
                <w:szCs w:val="24"/>
              </w:rPr>
            </w:pPr>
            <w:r>
              <w:rPr>
                <w:rFonts w:ascii="Calibri" w:eastAsia="Calibri" w:hAnsi="Calibri" w:cs="Calibri"/>
                <w:sz w:val="24"/>
                <w:szCs w:val="24"/>
              </w:rPr>
              <w:t>Whilst every effort has been made to explain the main duties and responsibilities of the post, each individual task undertaken may not be identified.   Employees are expected to comply with any reasonable request from a manager to undertake work of a simil</w:t>
            </w:r>
            <w:r>
              <w:rPr>
                <w:rFonts w:ascii="Calibri" w:eastAsia="Calibri" w:hAnsi="Calibri" w:cs="Calibri"/>
                <w:sz w:val="24"/>
                <w:szCs w:val="24"/>
              </w:rPr>
              <w:t>ar level that is not specified in this job description.</w:t>
            </w:r>
          </w:p>
          <w:p w:rsidR="00C41F36" w:rsidRDefault="00C41F36">
            <w:pPr>
              <w:rPr>
                <w:rFonts w:ascii="Calibri" w:eastAsia="Calibri" w:hAnsi="Calibri" w:cs="Calibri"/>
                <w:sz w:val="24"/>
                <w:szCs w:val="24"/>
              </w:rPr>
            </w:pPr>
          </w:p>
          <w:p w:rsidR="00C41F36" w:rsidRDefault="002E0123">
            <w:pPr>
              <w:rPr>
                <w:rFonts w:ascii="Calibri" w:eastAsia="Calibri" w:hAnsi="Calibri" w:cs="Calibri"/>
                <w:sz w:val="24"/>
                <w:szCs w:val="24"/>
              </w:rPr>
            </w:pPr>
            <w:r>
              <w:rPr>
                <w:rFonts w:ascii="Calibri" w:eastAsia="Calibri" w:hAnsi="Calibri" w:cs="Calibri"/>
                <w:sz w:val="24"/>
                <w:szCs w:val="24"/>
              </w:rPr>
              <w:t>Employees are expected to be courteous to colleagues and provide a welcoming environment to visitors and telephone callers.</w:t>
            </w:r>
          </w:p>
          <w:p w:rsidR="00C41F36" w:rsidRDefault="00C41F36">
            <w:pPr>
              <w:rPr>
                <w:rFonts w:ascii="Calibri" w:eastAsia="Calibri" w:hAnsi="Calibri" w:cs="Calibri"/>
                <w:sz w:val="24"/>
                <w:szCs w:val="24"/>
              </w:rPr>
            </w:pPr>
          </w:p>
          <w:p w:rsidR="00C41F36" w:rsidRDefault="002E0123">
            <w:pPr>
              <w:rPr>
                <w:rFonts w:ascii="Calibri" w:eastAsia="Calibri" w:hAnsi="Calibri" w:cs="Calibri"/>
                <w:sz w:val="24"/>
                <w:szCs w:val="24"/>
              </w:rPr>
            </w:pPr>
            <w:r>
              <w:rPr>
                <w:rFonts w:ascii="Calibri" w:eastAsia="Calibri" w:hAnsi="Calibri" w:cs="Calibri"/>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w:t>
            </w:r>
            <w:r>
              <w:rPr>
                <w:rFonts w:ascii="Calibri" w:eastAsia="Calibri" w:hAnsi="Calibri" w:cs="Calibri"/>
                <w:sz w:val="24"/>
                <w:szCs w:val="24"/>
              </w:rPr>
              <w:t>on.</w:t>
            </w:r>
          </w:p>
        </w:tc>
      </w:tr>
      <w:tr w:rsidR="00C41F36">
        <w:tc>
          <w:tcPr>
            <w:tcW w:w="9924" w:type="dxa"/>
            <w:gridSpan w:val="2"/>
            <w:tcBorders>
              <w:top w:val="single" w:sz="6" w:space="0" w:color="000000"/>
              <w:left w:val="single" w:sz="6" w:space="0" w:color="000000"/>
              <w:bottom w:val="single" w:sz="6" w:space="0" w:color="000000"/>
              <w:right w:val="single" w:sz="6" w:space="0" w:color="000000"/>
            </w:tcBorders>
          </w:tcPr>
          <w:p w:rsidR="00C41F36" w:rsidRDefault="00C41F36">
            <w:pPr>
              <w:rPr>
                <w:rFonts w:ascii="Calibri" w:eastAsia="Calibri" w:hAnsi="Calibri" w:cs="Calibri"/>
                <w:sz w:val="24"/>
                <w:szCs w:val="24"/>
              </w:rPr>
            </w:pPr>
          </w:p>
        </w:tc>
      </w:tr>
      <w:tr w:rsidR="00C41F36">
        <w:tc>
          <w:tcPr>
            <w:tcW w:w="9924" w:type="dxa"/>
            <w:gridSpan w:val="2"/>
            <w:tcBorders>
              <w:left w:val="single" w:sz="6" w:space="0" w:color="000000"/>
              <w:bottom w:val="single" w:sz="6" w:space="0" w:color="000000"/>
              <w:right w:val="single" w:sz="6" w:space="0" w:color="000000"/>
            </w:tcBorders>
          </w:tcPr>
          <w:p w:rsidR="00C41F36" w:rsidRDefault="002E0123">
            <w:pPr>
              <w:pBdr>
                <w:top w:val="nil"/>
                <w:left w:val="nil"/>
                <w:bottom w:val="nil"/>
                <w:right w:val="nil"/>
                <w:between w:val="nil"/>
              </w:pBdr>
              <w:tabs>
                <w:tab w:val="center" w:pos="4153"/>
                <w:tab w:val="right" w:pos="8306"/>
              </w:tabs>
              <w:rPr>
                <w:rFonts w:ascii="Calibri" w:eastAsia="Calibri" w:hAnsi="Calibri" w:cs="Calibri"/>
                <w:color w:val="000000"/>
                <w:sz w:val="24"/>
                <w:szCs w:val="24"/>
              </w:rPr>
            </w:pPr>
            <w:r>
              <w:rPr>
                <w:rFonts w:ascii="Calibri" w:eastAsia="Calibri" w:hAnsi="Calibri" w:cs="Calibri"/>
                <w:color w:val="000000"/>
                <w:sz w:val="24"/>
                <w:szCs w:val="24"/>
              </w:rPr>
              <w:t xml:space="preserve">This job description is current at the date shown, but following consultation with you, may be changed by the </w:t>
            </w:r>
            <w:proofErr w:type="spellStart"/>
            <w:r>
              <w:rPr>
                <w:rFonts w:ascii="Calibri" w:eastAsia="Calibri" w:hAnsi="Calibri" w:cs="Calibri"/>
                <w:color w:val="000000"/>
                <w:sz w:val="24"/>
                <w:szCs w:val="24"/>
              </w:rPr>
              <w:t>headteacher</w:t>
            </w:r>
            <w:proofErr w:type="spellEnd"/>
            <w:r>
              <w:rPr>
                <w:rFonts w:ascii="Calibri" w:eastAsia="Calibri" w:hAnsi="Calibri" w:cs="Calibri"/>
                <w:color w:val="000000"/>
                <w:sz w:val="24"/>
                <w:szCs w:val="24"/>
              </w:rPr>
              <w:t xml:space="preserve"> to reflect or anticipate changes in the job which are commensurate with the salary and job title.</w:t>
            </w:r>
          </w:p>
        </w:tc>
      </w:tr>
    </w:tbl>
    <w:p w:rsidR="00C41F36" w:rsidRDefault="00C41F36">
      <w:pPr>
        <w:rPr>
          <w:rFonts w:ascii="Calibri" w:eastAsia="Calibri" w:hAnsi="Calibri" w:cs="Calibri"/>
          <w:sz w:val="24"/>
          <w:szCs w:val="24"/>
        </w:rPr>
      </w:pPr>
    </w:p>
    <w:p w:rsidR="00C41F36" w:rsidRDefault="00C41F36">
      <w:pPr>
        <w:pBdr>
          <w:top w:val="nil"/>
          <w:left w:val="nil"/>
          <w:bottom w:val="nil"/>
          <w:right w:val="nil"/>
          <w:between w:val="nil"/>
        </w:pBdr>
        <w:tabs>
          <w:tab w:val="center" w:pos="4153"/>
          <w:tab w:val="right" w:pos="8306"/>
        </w:tabs>
        <w:rPr>
          <w:rFonts w:ascii="Calibri" w:eastAsia="Calibri" w:hAnsi="Calibri" w:cs="Calibri"/>
          <w:color w:val="000000"/>
          <w:sz w:val="24"/>
          <w:szCs w:val="24"/>
        </w:rPr>
      </w:pPr>
    </w:p>
    <w:p w:rsidR="00C41F36" w:rsidRDefault="002E0123">
      <w:pPr>
        <w:rPr>
          <w:rFonts w:ascii="Calibri" w:eastAsia="Calibri" w:hAnsi="Calibri" w:cs="Calibri"/>
          <w:sz w:val="24"/>
          <w:szCs w:val="24"/>
        </w:rPr>
      </w:pPr>
      <w:r>
        <w:rPr>
          <w:rFonts w:ascii="Calibri" w:eastAsia="Calibri" w:hAnsi="Calibri" w:cs="Calibri"/>
          <w:sz w:val="24"/>
          <w:szCs w:val="24"/>
        </w:rPr>
        <w:t xml:space="preserve">Signed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w:t>
      </w:r>
      <w:proofErr w:type="spellStart"/>
      <w:r>
        <w:rPr>
          <w:rFonts w:ascii="Calibri" w:eastAsia="Calibri" w:hAnsi="Calibri" w:cs="Calibri"/>
          <w:sz w:val="24"/>
          <w:szCs w:val="24"/>
        </w:rPr>
        <w:t>postholder</w:t>
      </w:r>
      <w:proofErr w:type="spellEnd"/>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Date </w:t>
      </w: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C41F36">
      <w:pPr>
        <w:rPr>
          <w:rFonts w:ascii="Calibri" w:eastAsia="Calibri" w:hAnsi="Calibri" w:cs="Calibri"/>
          <w:sz w:val="24"/>
          <w:szCs w:val="24"/>
        </w:rPr>
      </w:pPr>
    </w:p>
    <w:p w:rsidR="00C41F36" w:rsidRDefault="002E0123">
      <w:pPr>
        <w:rPr>
          <w:rFonts w:ascii="Calibri" w:eastAsia="Calibri" w:hAnsi="Calibri" w:cs="Calibri"/>
          <w:sz w:val="24"/>
          <w:szCs w:val="24"/>
        </w:rPr>
      </w:pPr>
      <w:r>
        <w:rPr>
          <w:rFonts w:ascii="Calibri" w:eastAsia="Calibri" w:hAnsi="Calibri" w:cs="Calibri"/>
          <w:sz w:val="24"/>
          <w:szCs w:val="24"/>
        </w:rPr>
        <w:t xml:space="preserve">Signed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w:t>
      </w:r>
      <w:proofErr w:type="spellStart"/>
      <w:r>
        <w:rPr>
          <w:rFonts w:ascii="Calibri" w:eastAsia="Calibri" w:hAnsi="Calibri" w:cs="Calibri"/>
          <w:sz w:val="24"/>
          <w:szCs w:val="24"/>
        </w:rPr>
        <w:t>Headteacher</w:t>
      </w:r>
      <w:proofErr w:type="spellEnd"/>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Date </w:t>
      </w:r>
    </w:p>
    <w:sectPr w:rsidR="00C41F36">
      <w:headerReference w:type="default" r:id="rId9"/>
      <w:pgSz w:w="11906" w:h="16838"/>
      <w:pgMar w:top="0" w:right="1418" w:bottom="851" w:left="1418" w:header="42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0123">
      <w:r>
        <w:separator/>
      </w:r>
    </w:p>
  </w:endnote>
  <w:endnote w:type="continuationSeparator" w:id="0">
    <w:p w:rsidR="00000000" w:rsidRDefault="002E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0123">
      <w:r>
        <w:separator/>
      </w:r>
    </w:p>
  </w:footnote>
  <w:footnote w:type="continuationSeparator" w:id="0">
    <w:p w:rsidR="00000000" w:rsidRDefault="002E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36" w:rsidRDefault="00C41F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68D3"/>
    <w:multiLevelType w:val="multilevel"/>
    <w:tmpl w:val="7B062C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C6814A4"/>
    <w:multiLevelType w:val="multilevel"/>
    <w:tmpl w:val="0CE85C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10CB6126"/>
    <w:multiLevelType w:val="multilevel"/>
    <w:tmpl w:val="60BA2E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4FB04BB"/>
    <w:multiLevelType w:val="multilevel"/>
    <w:tmpl w:val="73B090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31DC7CE8"/>
    <w:multiLevelType w:val="multilevel"/>
    <w:tmpl w:val="605C31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237364C"/>
    <w:multiLevelType w:val="multilevel"/>
    <w:tmpl w:val="9F9254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7B26371"/>
    <w:multiLevelType w:val="multilevel"/>
    <w:tmpl w:val="416ADF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64B76FC"/>
    <w:multiLevelType w:val="multilevel"/>
    <w:tmpl w:val="E1E6E3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E8A52BB"/>
    <w:multiLevelType w:val="multilevel"/>
    <w:tmpl w:val="0DFCCE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61234E1F"/>
    <w:multiLevelType w:val="multilevel"/>
    <w:tmpl w:val="779033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9E3688B"/>
    <w:multiLevelType w:val="multilevel"/>
    <w:tmpl w:val="B0D460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BD206B2"/>
    <w:multiLevelType w:val="multilevel"/>
    <w:tmpl w:val="269A58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D5F6FA8"/>
    <w:multiLevelType w:val="multilevel"/>
    <w:tmpl w:val="9AC2A4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7"/>
  </w:num>
  <w:num w:numId="3">
    <w:abstractNumId w:val="9"/>
  </w:num>
  <w:num w:numId="4">
    <w:abstractNumId w:val="5"/>
  </w:num>
  <w:num w:numId="5">
    <w:abstractNumId w:val="3"/>
  </w:num>
  <w:num w:numId="6">
    <w:abstractNumId w:val="10"/>
  </w:num>
  <w:num w:numId="7">
    <w:abstractNumId w:val="11"/>
  </w:num>
  <w:num w:numId="8">
    <w:abstractNumId w:val="12"/>
  </w:num>
  <w:num w:numId="9">
    <w:abstractNumId w:val="2"/>
  </w:num>
  <w:num w:numId="10">
    <w:abstractNumId w:val="0"/>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36"/>
    <w:rsid w:val="002E0123"/>
    <w:rsid w:val="00C4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07638-1672-42CF-8037-DF918121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both"/>
      <w:outlineLvl w:val="1"/>
    </w:pPr>
    <w:rPr>
      <w:b/>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WELTON</dc:creator>
  <cp:lastModifiedBy>Cathy Welton</cp:lastModifiedBy>
  <cp:revision>2</cp:revision>
  <dcterms:created xsi:type="dcterms:W3CDTF">2021-02-22T16:12:00Z</dcterms:created>
  <dcterms:modified xsi:type="dcterms:W3CDTF">2021-02-22T16:12:00Z</dcterms:modified>
</cp:coreProperties>
</file>