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49" w:rsidRDefault="00091E0C">
      <w:pPr>
        <w:rPr>
          <w:rFonts w:ascii="Gill Sans MT" w:hAnsi="Gill Sans MT"/>
          <w:b/>
          <w:sz w:val="28"/>
        </w:rPr>
      </w:pPr>
      <w:bookmarkStart w:id="0" w:name="_GoBack"/>
      <w:bookmarkEnd w:id="0"/>
      <w:r>
        <w:rPr>
          <w:rFonts w:ascii="Gill Sans MT" w:hAnsi="Gill Sans MT"/>
          <w:b/>
          <w:sz w:val="28"/>
        </w:rPr>
        <w:t>English Faculty Information</w:t>
      </w:r>
    </w:p>
    <w:p w:rsidR="00A55649" w:rsidRDefault="00091E0C">
      <w:pPr>
        <w:rPr>
          <w:rFonts w:ascii="Gill Sans MT" w:hAnsi="Gill Sans MT"/>
          <w:sz w:val="20"/>
          <w:u w:val="single"/>
        </w:rPr>
      </w:pPr>
      <w:r>
        <w:rPr>
          <w:rFonts w:ascii="Gill Sans MT" w:hAnsi="Gill Sans MT"/>
          <w:sz w:val="20"/>
          <w:u w:val="single"/>
        </w:rPr>
        <w:t>The Faculty</w:t>
      </w:r>
    </w:p>
    <w:p w:rsidR="00A55649" w:rsidRDefault="00091E0C">
      <w:pPr>
        <w:rPr>
          <w:rFonts w:ascii="Gill Sans MT" w:hAnsi="Gill Sans MT"/>
          <w:sz w:val="20"/>
        </w:rPr>
      </w:pPr>
      <w:proofErr w:type="spellStart"/>
      <w:r>
        <w:rPr>
          <w:rFonts w:ascii="Gill Sans MT" w:hAnsi="Gill Sans MT"/>
          <w:sz w:val="20"/>
        </w:rPr>
        <w:t>Alderbrook’s</w:t>
      </w:r>
      <w:proofErr w:type="spellEnd"/>
      <w:r>
        <w:rPr>
          <w:rFonts w:ascii="Gill Sans MT" w:hAnsi="Gill Sans MT"/>
          <w:sz w:val="20"/>
        </w:rPr>
        <w:t xml:space="preserve"> English faculty comprises </w:t>
      </w:r>
      <w:r w:rsidR="00BB411E">
        <w:rPr>
          <w:rFonts w:ascii="Gill Sans MT" w:hAnsi="Gill Sans MT"/>
          <w:sz w:val="20"/>
        </w:rPr>
        <w:t>fourteen</w:t>
      </w:r>
      <w:r>
        <w:rPr>
          <w:rFonts w:ascii="Gill Sans MT" w:hAnsi="Gill Sans MT"/>
          <w:sz w:val="20"/>
        </w:rPr>
        <w:t xml:space="preserve"> teachers, each of whom are committed to developing the teaching of English and raising achievement in the subject. Our results are a product of a determination to push all pupils to excel. We work together as a faculty to improve all areas of our practice and have a number of staff who specialise in Key Stage 3, Key Stage 4, </w:t>
      </w:r>
      <w:r w:rsidR="00D56F7D">
        <w:rPr>
          <w:rFonts w:ascii="Gill Sans MT" w:hAnsi="Gill Sans MT"/>
          <w:sz w:val="20"/>
        </w:rPr>
        <w:t xml:space="preserve">Key Stage 5, </w:t>
      </w:r>
      <w:r>
        <w:rPr>
          <w:rFonts w:ascii="Gill Sans MT" w:hAnsi="Gill Sans MT"/>
          <w:sz w:val="20"/>
        </w:rPr>
        <w:t>Media Studies and Intervention and Enhancement. We are a friendly and supportive department who genuinely love what we do!</w:t>
      </w:r>
    </w:p>
    <w:p w:rsidR="00A55649" w:rsidRDefault="00091E0C">
      <w:pPr>
        <w:rPr>
          <w:rFonts w:ascii="Gill Sans MT" w:hAnsi="Gill Sans MT"/>
          <w:sz w:val="20"/>
        </w:rPr>
      </w:pPr>
      <w:r>
        <w:rPr>
          <w:rFonts w:ascii="Gill Sans MT" w:hAnsi="Gill Sans MT"/>
          <w:sz w:val="20"/>
          <w:u w:val="single"/>
        </w:rPr>
        <w:t>Curriculum</w:t>
      </w:r>
    </w:p>
    <w:p w:rsidR="00A55649" w:rsidRDefault="00091E0C">
      <w:pPr>
        <w:rPr>
          <w:rFonts w:ascii="Gill Sans MT" w:hAnsi="Gill Sans MT"/>
          <w:sz w:val="20"/>
        </w:rPr>
      </w:pPr>
      <w:r>
        <w:rPr>
          <w:rFonts w:ascii="Gill Sans MT" w:hAnsi="Gill Sans MT"/>
          <w:sz w:val="20"/>
        </w:rPr>
        <w:t>Across all year</w:t>
      </w:r>
      <w:r w:rsidR="00AA4160">
        <w:rPr>
          <w:rFonts w:ascii="Gill Sans MT" w:hAnsi="Gill Sans MT"/>
          <w:sz w:val="20"/>
        </w:rPr>
        <w:t>s, the English F</w:t>
      </w:r>
      <w:r>
        <w:rPr>
          <w:rFonts w:ascii="Gill Sans MT" w:hAnsi="Gill Sans MT"/>
          <w:sz w:val="20"/>
        </w:rPr>
        <w:t>aculty promote reading, writing and speaking and listening skills through interactive, innovative and varied lessons. In years 7 and 8, pupils follow a different unit of work each half term, receiving regular feedback on their work to develop their ability and progress. In year 7, pupils also have a reading lesson each fortnight to encourage independent enjoyment of texts. Homework is set as a series of research tasks that push pupils to consider different aspects of the unit in their own way.</w:t>
      </w:r>
    </w:p>
    <w:p w:rsidR="00A55649" w:rsidRDefault="00091E0C">
      <w:pPr>
        <w:rPr>
          <w:rFonts w:ascii="Gill Sans MT" w:hAnsi="Gill Sans MT"/>
          <w:sz w:val="20"/>
        </w:rPr>
      </w:pPr>
      <w:r>
        <w:rPr>
          <w:rFonts w:ascii="Gill Sans MT" w:hAnsi="Gill Sans MT"/>
          <w:sz w:val="20"/>
        </w:rPr>
        <w:t>In year 9, pupils continue with English with more of a focus on some of the key skills</w:t>
      </w:r>
      <w:r w:rsidR="00D56F7D">
        <w:rPr>
          <w:rFonts w:ascii="Gill Sans MT" w:hAnsi="Gill Sans MT"/>
          <w:sz w:val="20"/>
        </w:rPr>
        <w:t xml:space="preserve"> and content</w:t>
      </w:r>
      <w:r>
        <w:rPr>
          <w:rFonts w:ascii="Gill Sans MT" w:hAnsi="Gill Sans MT"/>
          <w:sz w:val="20"/>
        </w:rPr>
        <w:t xml:space="preserve"> needed for GCSE-level work. In years 10 and 11, all pupils complete GCSEs in Language and Literature, using the AQA Examination Board. Our results at GCSE-level are excellent, and well above the national averages with </w:t>
      </w:r>
      <w:r>
        <w:rPr>
          <w:rFonts w:ascii="Gill Sans MT" w:hAnsi="Gill Sans MT"/>
          <w:sz w:val="20"/>
        </w:rPr>
        <w:softHyphen/>
      </w:r>
      <w:r>
        <w:rPr>
          <w:rFonts w:ascii="Gill Sans MT" w:hAnsi="Gill Sans MT"/>
          <w:sz w:val="20"/>
        </w:rPr>
        <w:softHyphen/>
      </w:r>
      <w:r>
        <w:rPr>
          <w:rFonts w:ascii="Gill Sans MT" w:hAnsi="Gill Sans MT"/>
          <w:sz w:val="20"/>
        </w:rPr>
        <w:softHyphen/>
        <w:t xml:space="preserve">over 80% of pupils achieving a </w:t>
      </w:r>
      <w:r w:rsidR="00D56F7D">
        <w:rPr>
          <w:rFonts w:ascii="Gill Sans MT" w:hAnsi="Gill Sans MT"/>
          <w:sz w:val="20"/>
        </w:rPr>
        <w:t>pass</w:t>
      </w:r>
      <w:r>
        <w:rPr>
          <w:rFonts w:ascii="Gill Sans MT" w:hAnsi="Gill Sans MT"/>
          <w:sz w:val="20"/>
        </w:rPr>
        <w:t xml:space="preserve"> or above in Language </w:t>
      </w:r>
      <w:r w:rsidR="00D56F7D">
        <w:rPr>
          <w:rFonts w:ascii="Gill Sans MT" w:hAnsi="Gill Sans MT"/>
          <w:sz w:val="20"/>
        </w:rPr>
        <w:t>or Literature for the last 7</w:t>
      </w:r>
      <w:r>
        <w:rPr>
          <w:rFonts w:ascii="Gill Sans MT" w:hAnsi="Gill Sans MT"/>
          <w:sz w:val="20"/>
        </w:rPr>
        <w:t xml:space="preserve"> years consecutively. </w:t>
      </w:r>
    </w:p>
    <w:p w:rsidR="00A55649" w:rsidRDefault="00091E0C">
      <w:pPr>
        <w:rPr>
          <w:rFonts w:ascii="Gill Sans MT" w:hAnsi="Gill Sans MT"/>
          <w:sz w:val="20"/>
        </w:rPr>
      </w:pPr>
      <w:r>
        <w:rPr>
          <w:rFonts w:ascii="Gill Sans MT" w:hAnsi="Gill Sans MT"/>
          <w:sz w:val="20"/>
          <w:u w:val="single"/>
        </w:rPr>
        <w:t>Assessment</w:t>
      </w:r>
    </w:p>
    <w:p w:rsidR="00BB411E" w:rsidRDefault="00091E0C">
      <w:pPr>
        <w:rPr>
          <w:rFonts w:ascii="Gill Sans MT" w:hAnsi="Gill Sans MT"/>
          <w:sz w:val="20"/>
        </w:rPr>
      </w:pPr>
      <w:r>
        <w:rPr>
          <w:rFonts w:ascii="Gill Sans MT" w:hAnsi="Gill Sans MT"/>
          <w:sz w:val="20"/>
        </w:rPr>
        <w:t xml:space="preserve">In Key Stage 3, pupils complete two short assessments each half term meaning that their reading, writing and speaking and listening skills are regularly tracked. </w:t>
      </w:r>
      <w:r w:rsidR="00BB411E">
        <w:rPr>
          <w:rFonts w:ascii="Gill Sans MT" w:hAnsi="Gill Sans MT"/>
          <w:sz w:val="20"/>
        </w:rPr>
        <w:t xml:space="preserve"> </w:t>
      </w:r>
      <w:r>
        <w:rPr>
          <w:rFonts w:ascii="Gill Sans MT" w:hAnsi="Gill Sans MT"/>
          <w:sz w:val="20"/>
        </w:rPr>
        <w:t xml:space="preserve">In Key Stage 4, pupils complete assessments every half term based upon the new AQA examination criteria in Language and Literature. </w:t>
      </w:r>
      <w:r w:rsidR="00BB411E">
        <w:rPr>
          <w:rFonts w:ascii="Gill Sans MT" w:hAnsi="Gill Sans MT"/>
          <w:sz w:val="20"/>
        </w:rPr>
        <w:t>At KS5 students work on their 2 year A-Level courses in either English Language or English Literature (AQA Exam Board). Both courses are popular choices for our KS5 students.</w:t>
      </w:r>
    </w:p>
    <w:p w:rsidR="00A55649" w:rsidRDefault="00091E0C">
      <w:pPr>
        <w:rPr>
          <w:rFonts w:ascii="Gill Sans MT" w:hAnsi="Gill Sans MT"/>
          <w:sz w:val="20"/>
          <w:u w:val="single"/>
        </w:rPr>
      </w:pPr>
      <w:r>
        <w:rPr>
          <w:rFonts w:ascii="Gill Sans MT" w:hAnsi="Gill Sans MT"/>
          <w:sz w:val="20"/>
          <w:u w:val="single"/>
        </w:rPr>
        <w:t>Setting</w:t>
      </w:r>
    </w:p>
    <w:p w:rsidR="00A55649" w:rsidRDefault="00D56F7D">
      <w:pPr>
        <w:rPr>
          <w:rFonts w:ascii="Gill Sans MT" w:hAnsi="Gill Sans MT"/>
          <w:sz w:val="20"/>
        </w:rPr>
      </w:pPr>
      <w:r>
        <w:rPr>
          <w:rFonts w:ascii="Gill Sans MT" w:hAnsi="Gill Sans MT"/>
          <w:sz w:val="20"/>
        </w:rPr>
        <w:t>We set pupils in Year 8</w:t>
      </w:r>
      <w:r w:rsidR="00091E0C">
        <w:rPr>
          <w:rFonts w:ascii="Gill Sans MT" w:hAnsi="Gill Sans MT"/>
          <w:sz w:val="20"/>
        </w:rPr>
        <w:t xml:space="preserve">, based on their </w:t>
      </w:r>
      <w:r>
        <w:rPr>
          <w:rFonts w:ascii="Gill Sans MT" w:hAnsi="Gill Sans MT"/>
          <w:sz w:val="20"/>
        </w:rPr>
        <w:t>progress and assessment data in their first year with us. Setting</w:t>
      </w:r>
      <w:r w:rsidR="00091E0C">
        <w:rPr>
          <w:rFonts w:ascii="Gill Sans MT" w:hAnsi="Gill Sans MT"/>
          <w:sz w:val="20"/>
        </w:rPr>
        <w:t xml:space="preserve"> is designed to be flexible and we review each class in Key Stage 3 every term to ensure that pupils are in the right place to succeed.  Teaching and learning is differentiated for different sets and we have a wide choice of different approaches for different classes.</w:t>
      </w:r>
    </w:p>
    <w:p w:rsidR="00A55649" w:rsidRDefault="00091E0C">
      <w:pPr>
        <w:rPr>
          <w:rFonts w:ascii="Gill Sans MT" w:hAnsi="Gill Sans MT"/>
          <w:sz w:val="20"/>
        </w:rPr>
      </w:pPr>
      <w:r>
        <w:rPr>
          <w:rFonts w:ascii="Gill Sans MT" w:hAnsi="Gill Sans MT"/>
          <w:sz w:val="20"/>
        </w:rPr>
        <w:t xml:space="preserve">In Key Stage 4, we set based on pupils’ target grades, meaning that every child is challenged appropriately. This also enables pupils to better their targets through targeted extension work, designed specifically for the level that they are working towards. </w:t>
      </w:r>
    </w:p>
    <w:p w:rsidR="00A55649" w:rsidRDefault="00091E0C">
      <w:pPr>
        <w:rPr>
          <w:rFonts w:ascii="Gill Sans MT" w:hAnsi="Gill Sans MT"/>
          <w:sz w:val="20"/>
          <w:u w:val="single"/>
        </w:rPr>
      </w:pPr>
      <w:r>
        <w:rPr>
          <w:rFonts w:ascii="Gill Sans MT" w:hAnsi="Gill Sans MT"/>
          <w:sz w:val="20"/>
          <w:u w:val="single"/>
        </w:rPr>
        <w:t>Extra-Curricular</w:t>
      </w:r>
    </w:p>
    <w:p w:rsidR="00A55649" w:rsidRDefault="00091E0C">
      <w:pPr>
        <w:rPr>
          <w:rFonts w:ascii="Gill Sans MT" w:hAnsi="Gill Sans MT"/>
          <w:sz w:val="20"/>
        </w:rPr>
      </w:pPr>
      <w:r>
        <w:rPr>
          <w:rFonts w:ascii="Gill Sans MT" w:hAnsi="Gill Sans MT"/>
          <w:sz w:val="20"/>
        </w:rPr>
        <w:t xml:space="preserve">Alderbrook runs several theatre and cinema trips over the course of the year. In addition, we are involved in the </w:t>
      </w:r>
      <w:proofErr w:type="spellStart"/>
      <w:r>
        <w:rPr>
          <w:rFonts w:ascii="Gill Sans MT" w:hAnsi="Gill Sans MT"/>
          <w:sz w:val="20"/>
        </w:rPr>
        <w:t>YouthSpeaks</w:t>
      </w:r>
      <w:proofErr w:type="spellEnd"/>
      <w:r>
        <w:rPr>
          <w:rFonts w:ascii="Gill Sans MT" w:hAnsi="Gill Sans MT"/>
          <w:sz w:val="20"/>
        </w:rPr>
        <w:t xml:space="preserve"> public speaking and the Solihull Poetry Slam competitions. We run the ‘Really Broad Reading’ award, promoting independence and choice in reading material. We also run a number of clubs focused on intervention with underperforming groups of pupils.</w:t>
      </w:r>
    </w:p>
    <w:p w:rsidR="00091E0C" w:rsidRDefault="00091E0C">
      <w:pPr>
        <w:rPr>
          <w:rFonts w:ascii="Gill Sans MT" w:hAnsi="Gill Sans MT"/>
          <w:sz w:val="20"/>
        </w:rPr>
      </w:pPr>
      <w:r>
        <w:rPr>
          <w:rFonts w:ascii="Gill Sans MT" w:hAnsi="Gill Sans MT"/>
          <w:sz w:val="20"/>
        </w:rPr>
        <w:t>_________________________________________________________________________________</w:t>
      </w:r>
    </w:p>
    <w:p w:rsidR="00D56F7D" w:rsidRDefault="00D56F7D">
      <w:pPr>
        <w:rPr>
          <w:rFonts w:ascii="Gill Sans MT" w:hAnsi="Gill Sans MT"/>
          <w:sz w:val="20"/>
        </w:rPr>
      </w:pPr>
      <w:r>
        <w:rPr>
          <w:rFonts w:ascii="Gill Sans MT" w:hAnsi="Gill Sans MT"/>
          <w:sz w:val="20"/>
        </w:rPr>
        <w:t xml:space="preserve">We are a sociable, friendly and welcoming team, with an ethos for sharing good practice </w:t>
      </w:r>
      <w:r w:rsidR="00091E0C">
        <w:rPr>
          <w:rFonts w:ascii="Gill Sans MT" w:hAnsi="Gill Sans MT"/>
          <w:sz w:val="20"/>
        </w:rPr>
        <w:t xml:space="preserve">and supporting each other </w:t>
      </w:r>
      <w:r>
        <w:rPr>
          <w:rFonts w:ascii="Gill Sans MT" w:hAnsi="Gill Sans MT"/>
          <w:sz w:val="20"/>
        </w:rPr>
        <w:t>continually. Our English classrooms are</w:t>
      </w:r>
      <w:r w:rsidR="00BB411E">
        <w:rPr>
          <w:rFonts w:ascii="Gill Sans MT" w:hAnsi="Gill Sans MT"/>
          <w:sz w:val="20"/>
        </w:rPr>
        <w:t xml:space="preserve"> situated</w:t>
      </w:r>
      <w:r>
        <w:rPr>
          <w:rFonts w:ascii="Gill Sans MT" w:hAnsi="Gill Sans MT"/>
          <w:sz w:val="20"/>
        </w:rPr>
        <w:t xml:space="preserve"> within the same</w:t>
      </w:r>
      <w:r w:rsidR="00091E0C">
        <w:rPr>
          <w:rFonts w:ascii="Gill Sans MT" w:hAnsi="Gill Sans MT"/>
          <w:sz w:val="20"/>
        </w:rPr>
        <w:t xml:space="preserve"> corridor of the same</w:t>
      </w:r>
      <w:r>
        <w:rPr>
          <w:rFonts w:ascii="Gill Sans MT" w:hAnsi="Gill Sans MT"/>
          <w:sz w:val="20"/>
        </w:rPr>
        <w:t xml:space="preserve"> building</w:t>
      </w:r>
      <w:r w:rsidR="00091E0C">
        <w:rPr>
          <w:rFonts w:ascii="Gill Sans MT" w:hAnsi="Gill Sans MT"/>
          <w:sz w:val="20"/>
        </w:rPr>
        <w:t xml:space="preserve"> and it is this proximity which has really helped to mould </w:t>
      </w:r>
      <w:r w:rsidR="00161237">
        <w:rPr>
          <w:rFonts w:ascii="Gill Sans MT" w:hAnsi="Gill Sans MT"/>
          <w:sz w:val="20"/>
        </w:rPr>
        <w:t>the department</w:t>
      </w:r>
      <w:r w:rsidR="00091E0C">
        <w:rPr>
          <w:rFonts w:ascii="Gill Sans MT" w:hAnsi="Gill Sans MT"/>
          <w:sz w:val="20"/>
        </w:rPr>
        <w:t xml:space="preserve"> as a very happy working family! </w:t>
      </w:r>
    </w:p>
    <w:sectPr w:rsidR="00D56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49"/>
    <w:rsid w:val="00091E0C"/>
    <w:rsid w:val="00161237"/>
    <w:rsid w:val="001635F0"/>
    <w:rsid w:val="00A55649"/>
    <w:rsid w:val="00AA4160"/>
    <w:rsid w:val="00BB411E"/>
    <w:rsid w:val="00D56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3ED912-E414-4737-9370-C3873DB4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9C559E8</Template>
  <TotalTime>0</TotalTime>
  <Pages>1</Pages>
  <Words>511</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Bryant.J</dc:creator>
  <cp:lastModifiedBy>Mrs A Whittington</cp:lastModifiedBy>
  <cp:revision>2</cp:revision>
  <cp:lastPrinted>2014-08-29T09:56:00Z</cp:lastPrinted>
  <dcterms:created xsi:type="dcterms:W3CDTF">2018-01-30T10:47:00Z</dcterms:created>
  <dcterms:modified xsi:type="dcterms:W3CDTF">2018-01-30T10:47:00Z</dcterms:modified>
</cp:coreProperties>
</file>