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21AF" w:rsidRPr="008321AF" w:rsidRDefault="00834C1E" w:rsidP="008321AF">
      <w:pPr>
        <w:spacing w:after="0" w:line="240" w:lineRule="auto"/>
        <w:ind w:left="720" w:firstLine="720"/>
        <w:rPr>
          <w:rFonts w:ascii="Tahoma" w:eastAsia="MS Mincho" w:hAnsi="Tahoma" w:cs="Tahoma"/>
          <w:b/>
          <w:color w:val="7030A0"/>
          <w:sz w:val="56"/>
          <w:szCs w:val="56"/>
          <w:lang w:eastAsia="en-GB"/>
          <w14:shadow w14:blurRad="50800" w14:dist="38100" w14:dir="2700000" w14:sx="100000" w14:sy="100000" w14:kx="0" w14:ky="0" w14:algn="tl">
            <w14:srgbClr w14:val="000000">
              <w14:alpha w14:val="60000"/>
            </w14:srgbClr>
          </w14:shadow>
        </w:rPr>
      </w:pPr>
      <w:r>
        <w:rPr>
          <w:rFonts w:ascii="Calibri" w:eastAsia="MS Mincho" w:hAnsi="Calibri" w:cs="Arial"/>
          <w:b/>
          <w:noProof/>
          <w:sz w:val="24"/>
          <w:szCs w:val="24"/>
          <w:lang w:eastAsia="en-GB"/>
        </w:rPr>
        <mc:AlternateContent>
          <mc:Choice Requires="wps">
            <w:drawing>
              <wp:anchor distT="0" distB="0" distL="114300" distR="114300" simplePos="0" relativeHeight="251664384" behindDoc="0" locked="0" layoutInCell="1" allowOverlap="1" wp14:anchorId="5AF62C8D" wp14:editId="3117F63D">
                <wp:simplePos x="0" y="0"/>
                <wp:positionH relativeFrom="column">
                  <wp:posOffset>5057775</wp:posOffset>
                </wp:positionH>
                <wp:positionV relativeFrom="paragraph">
                  <wp:posOffset>276225</wp:posOffset>
                </wp:positionV>
                <wp:extent cx="1419225" cy="704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4192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C1E" w:rsidRDefault="00834C1E" w:rsidP="00834C1E">
                            <w:r>
                              <w:rPr>
                                <w:noProof/>
                                <w:lang w:eastAsia="en-GB"/>
                              </w:rPr>
                              <w:drawing>
                                <wp:inline distT="0" distB="0" distL="0" distR="0" wp14:anchorId="683A2CC4" wp14:editId="1AD44F6B">
                                  <wp:extent cx="1095375" cy="543289"/>
                                  <wp:effectExtent l="0" t="0" r="0" b="9525"/>
                                  <wp:docPr id="7" name="Picture 7" descr="N:\Gold-Club-Member-16-larg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ld-Club-Member-16-large 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6508" cy="543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8.25pt;margin-top:21.75pt;width:111.7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0PigIAAIoFAAAOAAAAZHJzL2Uyb0RvYy54bWysVE1v2zAMvQ/YfxB0X51k6VdQp8hadBhQ&#10;tMXSoWdFlhphsqhJSuzs15eUnY91vXTYxZbER1J8euTFZVtbtlYhGnAlHx4NOFNOQmXcc8l/PN58&#10;OuMsJuEqYcGpkm9U5JfTjx8uGj9RI1iCrVRgGMTFSeNLvkzJT4oiyqWqRTwCrxwaNYRaJNyG56IK&#10;osHotS1Gg8FJ0UCofACpYsTT687Ipzm+1kqme62jSsyWHO+W8jfk74K+xfRCTJ6D8Esj+2uIf7hF&#10;LYzDpLtQ1yIJtgrmr1C1kQEi6HQkoS5AayNVrgGrGQ5eVTNfCq9yLUhO9Dua4v8LK+/WD4GZquQn&#10;nDlR4xM9qjaxL9CyE2Kn8XGCoLlHWGrxGF95ex7xkIpudajpj+UwtCPPmx23FEyS03h4PhodcybR&#10;djoYnx1n8ou9tw8xfVVQM1qUPODbZUrF+jYmvAlCtxBKFsGa6sZYmzekF3VlA1sLfGmb8h3R4w+U&#10;dazBQj9janJyQO5dZOvoRGXF9Omo8q7CvEobqwhj3XelkbFc6Bu5hZTK7fJnNKE0pnqPY4/f3+o9&#10;zl0d6JEzg0s759o4CLn63GJ7yqqfW8p0h0fCD+qmZWoXba+IBVQbFESArqGilzcGX+1WxPQgAnYQ&#10;agCnQrrHj7aArEO/4mwJ4fdb54RHYaOVswY7suTx10oExZn95lDy58PxmFo4b8bHpyPchEPL4tDi&#10;VvUVoBSGOH+8zEvCJ7td6gD1Ew6PGWVFk3ASc5c8bZdXqZsTOHykms0yCJvWi3Tr5l5SaKKXNPnY&#10;Ponge+EmlPwdbHtXTF7pt8OSp4PZKoE2WdxEcMdqTzw2fNZ8P5xoohzuM2o/QqcvAAAA//8DAFBL&#10;AwQUAAYACAAAACEAxnFW0OIAAAALAQAADwAAAGRycy9kb3ducmV2LnhtbEyPzU7DMBCE70h9B2sr&#10;cUHUgTRtCXEqhPiRuNEAFTc3XpKIeB3FbhLenu0JTrurGc18m20n24oBe984UnC1iEAglc40VCl4&#10;Kx4vNyB80GR06wgV/KCHbT47y3Rq3EivOOxCJTiEfKoV1CF0qZS+rNFqv3AdEmtfrrc68NlX0vR6&#10;5HDbyusoWkmrG+KGWnd4X2P5vTtaBZ8X1f7FT0/vY5zE3cPzUKw/TKHU+Xy6uwURcAp/ZjjhMzrk&#10;zHRwRzJetArWN6uErQqWMc+TIeJCEAfekmUCMs/k/x/yXwAAAP//AwBQSwECLQAUAAYACAAAACEA&#10;toM4kv4AAADhAQAAEwAAAAAAAAAAAAAAAAAAAAAAW0NvbnRlbnRfVHlwZXNdLnhtbFBLAQItABQA&#10;BgAIAAAAIQA4/SH/1gAAAJQBAAALAAAAAAAAAAAAAAAAAC8BAABfcmVscy8ucmVsc1BLAQItABQA&#10;BgAIAAAAIQDVof0PigIAAIoFAAAOAAAAAAAAAAAAAAAAAC4CAABkcnMvZTJvRG9jLnhtbFBLAQIt&#10;ABQABgAIAAAAIQDGcVbQ4gAAAAsBAAAPAAAAAAAAAAAAAAAAAOQEAABkcnMvZG93bnJldi54bWxQ&#10;SwUGAAAAAAQABADzAAAA8wUAAAAA&#10;" fillcolor="white [3201]" stroked="f" strokeweight=".5pt">
                <v:textbox>
                  <w:txbxContent>
                    <w:p w:rsidR="00834C1E" w:rsidRDefault="00834C1E" w:rsidP="00834C1E">
                      <w:r>
                        <w:rPr>
                          <w:noProof/>
                          <w:lang w:eastAsia="en-GB"/>
                        </w:rPr>
                        <w:drawing>
                          <wp:inline distT="0" distB="0" distL="0" distR="0" wp14:anchorId="683A2CC4" wp14:editId="1AD44F6B">
                            <wp:extent cx="1095375" cy="543289"/>
                            <wp:effectExtent l="0" t="0" r="0" b="9525"/>
                            <wp:docPr id="7" name="Picture 7" descr="N:\Gold-Club-Member-16-larg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ld-Club-Member-16-large 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508" cy="543851"/>
                                    </a:xfrm>
                                    <a:prstGeom prst="rect">
                                      <a:avLst/>
                                    </a:prstGeom>
                                    <a:noFill/>
                                    <a:ln>
                                      <a:noFill/>
                                    </a:ln>
                                  </pic:spPr>
                                </pic:pic>
                              </a:graphicData>
                            </a:graphic>
                          </wp:inline>
                        </w:drawing>
                      </w:r>
                    </w:p>
                  </w:txbxContent>
                </v:textbox>
              </v:shape>
            </w:pict>
          </mc:Fallback>
        </mc:AlternateContent>
      </w:r>
      <w:r>
        <w:rPr>
          <w:rFonts w:ascii="Calibri" w:eastAsia="MS Mincho" w:hAnsi="Calibri" w:cs="Arial"/>
          <w:b/>
          <w:noProof/>
          <w:sz w:val="24"/>
          <w:szCs w:val="24"/>
          <w:lang w:eastAsia="en-GB"/>
        </w:rPr>
        <mc:AlternateContent>
          <mc:Choice Requires="wps">
            <w:drawing>
              <wp:anchor distT="0" distB="0" distL="114300" distR="114300" simplePos="0" relativeHeight="251662336" behindDoc="0" locked="0" layoutInCell="1" allowOverlap="1" wp14:anchorId="56812718" wp14:editId="33C5B6E2">
                <wp:simplePos x="0" y="0"/>
                <wp:positionH relativeFrom="column">
                  <wp:posOffset>-695325</wp:posOffset>
                </wp:positionH>
                <wp:positionV relativeFrom="paragraph">
                  <wp:posOffset>285750</wp:posOffset>
                </wp:positionV>
                <wp:extent cx="1419225" cy="704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192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C1E" w:rsidRDefault="00834C1E">
                            <w:r>
                              <w:rPr>
                                <w:noProof/>
                                <w:lang w:eastAsia="en-GB"/>
                              </w:rPr>
                              <w:drawing>
                                <wp:inline distT="0" distB="0" distL="0" distR="0" wp14:anchorId="55C59D14" wp14:editId="1927F12B">
                                  <wp:extent cx="1095375" cy="543289"/>
                                  <wp:effectExtent l="0" t="0" r="0" b="9525"/>
                                  <wp:docPr id="22" name="Picture 22" descr="N:\Gold-Club-Member-16-larg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ld-Club-Member-16-large 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6508" cy="543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54.75pt;margin-top:22.5pt;width:111.7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j7jAIAAJEFAAAOAAAAZHJzL2Uyb0RvYy54bWysVE1v2zAMvQ/YfxB0X51kST+COkXWosOA&#10;oi3WDj0rstQIk0VNUmJnv76k7Hys66XDLrYkPpLi0yPPL9rasrUK0YAr+fBowJlyEirjnkv+4/H6&#10;0ylnMQlXCQtOlXyjIr+Yffxw3vipGsESbKUCwyAuThtf8mVKfloUUS5VLeIReOXQqCHUIuE2PBdV&#10;EA1Gr20xGgyOiwZC5QNIFSOeXnVGPsvxtVYy3WkdVWK25Hi3lL8hfxf0LWbnYvochF8a2V9D/MMt&#10;amEcJt2FuhJJsFUwf4WqjQwQQacjCXUBWhupcg1YzXDwqpqHpfAq14LkRL+jKf6/sPJ2fR+YqUo+&#10;4cyJGp/oUbWJfYGWTYidxscpgh48wlKLx/jK2/OIh1R0q0NNfyyHoR153uy4pWCSnMbDs9EIk0i0&#10;nQzGp5NMfrH39iGmrwpqRouSB3y7TKlY38SEN0HoFkLJIlhTXRtr84b0oi5tYGuBL21TviN6/IGy&#10;jjUlP/6MqcnJAbl3ka2jE5UV06ejyrsK8yptrCKMdd+VRsZyoW/kFlIqt8uf0YTSmOo9jj1+f6v3&#10;OHd1oEfODC7tnGvjIOTqc4vtKat+binTHR4JP6iblqldtFkqOwEsoNqgLgJ0fRW9vDb4eDcipnsR&#10;sJFQCjgc0h1+tAUkH/oVZ0sIv986JzzqG62cNdiYJY+/ViIozuw3h8o/G47H1Ml5M56cjHATDi2L&#10;Q4tb1ZeAihjiGPIyLwmf7HapA9RPOEPmlBVNwknMXfK0XV6mblzgDJJqPs8g7F0v0o178JJCE8sk&#10;zcf2SQTf6zeh8m9h28Ji+krGHZY8HcxXCbTJGieeO1Z7/rHvs/T7GUWD5XCfUftJOnsBAAD//wMA&#10;UEsDBBQABgAIAAAAIQDNnUoO4QAAAAsBAAAPAAAAZHJzL2Rvd25yZXYueG1sTI/BTsMwEETvSPyD&#10;tUhcUOuENi2EOBVCQCVuNAXEzY2XJCJeR7GbhL9ne4LbjPZpdibbTLYVA/a+caQgnkcgkEpnGqoU&#10;7Iun2Q0IHzQZ3TpCBT/oYZOfn2U6NW6kVxx2oRIcQj7VCuoQulRKX9ZotZ+7DolvX663OrDtK2l6&#10;PXK4beV1FK2k1Q3xh1p3+FBj+b07WgWfV9XHi5+e38ZFsuget0OxfjeFUpcX0/0diIBT+IPhVJ+r&#10;Q86dDu5IxotWwSyObhNmFSwTHnUi4iWLA4tkFYHMM/l/Q/4LAAD//wMAUEsBAi0AFAAGAAgAAAAh&#10;ALaDOJL+AAAA4QEAABMAAAAAAAAAAAAAAAAAAAAAAFtDb250ZW50X1R5cGVzXS54bWxQSwECLQAU&#10;AAYACAAAACEAOP0h/9YAAACUAQAACwAAAAAAAAAAAAAAAAAvAQAAX3JlbHMvLnJlbHNQSwECLQAU&#10;AAYACAAAACEAln/Y+4wCAACRBQAADgAAAAAAAAAAAAAAAAAuAgAAZHJzL2Uyb0RvYy54bWxQSwEC&#10;LQAUAAYACAAAACEAzZ1KDuEAAAALAQAADwAAAAAAAAAAAAAAAADmBAAAZHJzL2Rvd25yZXYueG1s&#10;UEsFBgAAAAAEAAQA8wAAAPQFAAAAAA==&#10;" fillcolor="white [3201]" stroked="f" strokeweight=".5pt">
                <v:textbox>
                  <w:txbxContent>
                    <w:p w:rsidR="00834C1E" w:rsidRDefault="00834C1E">
                      <w:r>
                        <w:rPr>
                          <w:noProof/>
                          <w:lang w:eastAsia="en-GB"/>
                        </w:rPr>
                        <w:drawing>
                          <wp:inline distT="0" distB="0" distL="0" distR="0" wp14:anchorId="55C59D14" wp14:editId="1927F12B">
                            <wp:extent cx="1095375" cy="543289"/>
                            <wp:effectExtent l="0" t="0" r="0" b="9525"/>
                            <wp:docPr id="22" name="Picture 22" descr="N:\Gold-Club-Member-16-larg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ld-Club-Member-16-large 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508" cy="543851"/>
                                    </a:xfrm>
                                    <a:prstGeom prst="rect">
                                      <a:avLst/>
                                    </a:prstGeom>
                                    <a:noFill/>
                                    <a:ln>
                                      <a:noFill/>
                                    </a:ln>
                                  </pic:spPr>
                                </pic:pic>
                              </a:graphicData>
                            </a:graphic>
                          </wp:inline>
                        </w:drawing>
                      </w:r>
                    </w:p>
                  </w:txbxContent>
                </v:textbox>
              </v:shape>
            </w:pict>
          </mc:Fallback>
        </mc:AlternateContent>
      </w:r>
      <w:r>
        <w:rPr>
          <w:rFonts w:ascii="Tahoma" w:eastAsia="MS Mincho" w:hAnsi="Tahoma" w:cs="Tahoma"/>
          <w:b/>
          <w:noProof/>
          <w:color w:val="7030A0"/>
          <w:sz w:val="56"/>
          <w:szCs w:val="56"/>
          <w:lang w:eastAsia="en-GB"/>
        </w:rPr>
        <mc:AlternateContent>
          <mc:Choice Requires="wps">
            <w:drawing>
              <wp:anchor distT="0" distB="0" distL="114300" distR="114300" simplePos="0" relativeHeight="251661312" behindDoc="0" locked="0" layoutInCell="1" allowOverlap="1" wp14:anchorId="0593DC82" wp14:editId="147F09C6">
                <wp:simplePos x="0" y="0"/>
                <wp:positionH relativeFrom="column">
                  <wp:posOffset>-695325</wp:posOffset>
                </wp:positionH>
                <wp:positionV relativeFrom="paragraph">
                  <wp:posOffset>-361950</wp:posOffset>
                </wp:positionV>
                <wp:extent cx="1285875" cy="904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285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C1E" w:rsidRDefault="00834C1E" w:rsidP="00834C1E">
                            <w:r w:rsidRPr="00FC153F">
                              <w:rPr>
                                <w:noProof/>
                                <w:lang w:eastAsia="en-GB"/>
                              </w:rPr>
                              <w:drawing>
                                <wp:inline distT="0" distB="0" distL="0" distR="0" wp14:anchorId="0A079F84" wp14:editId="617F3895">
                                  <wp:extent cx="1096645" cy="553570"/>
                                  <wp:effectExtent l="0" t="0" r="8255" b="0"/>
                                  <wp:docPr id="3"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10" r:link="rId11"/>
                                          <a:srcRect/>
                                          <a:stretch>
                                            <a:fillRect/>
                                          </a:stretch>
                                        </pic:blipFill>
                                        <pic:spPr bwMode="auto">
                                          <a:xfrm>
                                            <a:off x="0" y="0"/>
                                            <a:ext cx="1096645" cy="5535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left:0;text-align:left;margin-left:-54.75pt;margin-top:-28.5pt;width:101.25pt;height:7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h5iwIAAJEFAAAOAAAAZHJzL2Uyb0RvYy54bWysVEtv2zAMvg/YfxB0X51kSR9BnSJr0WFA&#10;0RZrh54VWWqMSaImKbGzX19Sdh7reumwi02JH0nx4+P8orWGrVWINbiSD48GnCknoardc8l/PF5/&#10;OuUsJuEqYcCpkm9U5Bezjx/OGz9VI1iCqVRg6MTFaeNLvkzJT4siyqWyIh6BVw6VGoIVCY/huaiC&#10;aNC7NcVoMDguGgiVDyBVjHh71Sn5LPvXWsl0p3VUiZmS49tS/ob8XdC3mJ2L6XMQflnL/hniH15h&#10;Re0w6M7VlUiCrUL9lytbywARdDqSYAvQupYq54DZDAevsnlYCq9yLkhO9Dua4v9zK2/X94HVVclH&#10;nDlhsUSPqk3sC7RsROw0Pk4R9OARllq8xipv7yNeUtKtDpb+mA5DPfK82XFLziQZjU4npycTziTq&#10;zgZjktF9sbf2IaavCiwjoeQBa5cpFeubmDroFkLBIpi6uq6NyQfqF3VpAlsLrLRJ+Y3o/A+Ucawp&#10;+fHnySA7dkDmnWfjyI3KHdOHo8y7DLOUNkYRxrjvSiNjOdE3YgspldvFz2hCaQz1HsMev3/Ve4y7&#10;PNAiRwaXdsa2dhBy9nnE9pRVP7eU6Q6PtTnIm8TULtq+VfrGWEC1wb4I0M1V9PK6xuLdiJjuRcBB&#10;wlbA5ZDu8KMNIPnQS5wtIfx+657w2N+o5azBwSx5/LUSQXFmvjns/LPheEyTnA/jyckID+FQszjU&#10;uJW9BOyIIa4hL7NI+GS2og5gn3CHzCkqqoSTGLvkaStepm5d4A6Saj7PIJxdL9KNe/CSXBPL1JqP&#10;7ZMIvu/fhJ1/C9sRFtNXbdxhydLBfJVA17nHieeO1Z5/nPs8Jf2OosVyeM6o/SadvQAAAP//AwBQ&#10;SwMEFAAGAAgAAAAhACfd7JXiAAAACgEAAA8AAABkcnMvZG93bnJldi54bWxMj0tPwzAQhO9I/Adr&#10;kbig1imRaRviVAjxkLjR8BA3N16SiHgdxW4S/j3LCU67qxnNfpPvZteJEYfQetKwWiYgkCpvW6o1&#10;vJT3iw2IEA1Z03lCDd8YYFecnuQms36iZxz3sRYcQiEzGpoY+0zKUDXoTFj6Hom1Tz84E/kcamkH&#10;M3G46+RlklxJZ1riD43p8bbB6mt/dBo+Lur3pzA/vE6pSvu7x7Fcv9lS6/Oz+eYaRMQ5/pnhF5/R&#10;oWCmgz+SDaLTsFglW8Ve3tSaW7Flm/I8aNgoBbLI5f8KxQ8AAAD//wMAUEsBAi0AFAAGAAgAAAAh&#10;ALaDOJL+AAAA4QEAABMAAAAAAAAAAAAAAAAAAAAAAFtDb250ZW50X1R5cGVzXS54bWxQSwECLQAU&#10;AAYACAAAACEAOP0h/9YAAACUAQAACwAAAAAAAAAAAAAAAAAvAQAAX3JlbHMvLnJlbHNQSwECLQAU&#10;AAYACAAAACEAZIboeYsCAACRBQAADgAAAAAAAAAAAAAAAAAuAgAAZHJzL2Uyb0RvYy54bWxQSwEC&#10;LQAUAAYACAAAACEAJ93sleIAAAAKAQAADwAAAAAAAAAAAAAAAADlBAAAZHJzL2Rvd25yZXYueG1s&#10;UEsFBgAAAAAEAAQA8wAAAPQFAAAAAA==&#10;" fillcolor="white [3201]" stroked="f" strokeweight=".5pt">
                <v:textbox>
                  <w:txbxContent>
                    <w:p w:rsidR="00834C1E" w:rsidRDefault="00834C1E" w:rsidP="00834C1E">
                      <w:r w:rsidRPr="00FC153F">
                        <w:rPr>
                          <w:noProof/>
                          <w:lang w:eastAsia="en-GB"/>
                        </w:rPr>
                        <w:drawing>
                          <wp:inline distT="0" distB="0" distL="0" distR="0" wp14:anchorId="0A079F84" wp14:editId="617F3895">
                            <wp:extent cx="1096645" cy="553570"/>
                            <wp:effectExtent l="0" t="0" r="8255" b="0"/>
                            <wp:docPr id="3"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12" r:link="rId13"/>
                                    <a:srcRect/>
                                    <a:stretch>
                                      <a:fillRect/>
                                    </a:stretch>
                                  </pic:blipFill>
                                  <pic:spPr bwMode="auto">
                                    <a:xfrm>
                                      <a:off x="0" y="0"/>
                                      <a:ext cx="1096645" cy="553570"/>
                                    </a:xfrm>
                                    <a:prstGeom prst="rect">
                                      <a:avLst/>
                                    </a:prstGeom>
                                    <a:noFill/>
                                    <a:ln w="9525">
                                      <a:noFill/>
                                      <a:miter lim="800000"/>
                                      <a:headEnd/>
                                      <a:tailEnd/>
                                    </a:ln>
                                  </pic:spPr>
                                </pic:pic>
                              </a:graphicData>
                            </a:graphic>
                          </wp:inline>
                        </w:drawing>
                      </w:r>
                    </w:p>
                  </w:txbxContent>
                </v:textbox>
              </v:shape>
            </w:pict>
          </mc:Fallback>
        </mc:AlternateContent>
      </w:r>
      <w:r>
        <w:rPr>
          <w:rFonts w:ascii="Tahoma" w:eastAsia="MS Mincho" w:hAnsi="Tahoma" w:cs="Tahoma"/>
          <w:b/>
          <w:noProof/>
          <w:color w:val="7030A0"/>
          <w:sz w:val="56"/>
          <w:szCs w:val="56"/>
          <w:lang w:eastAsia="en-GB"/>
        </w:rPr>
        <mc:AlternateContent>
          <mc:Choice Requires="wps">
            <w:drawing>
              <wp:anchor distT="0" distB="0" distL="114300" distR="114300" simplePos="0" relativeHeight="251659264" behindDoc="0" locked="0" layoutInCell="1" allowOverlap="1" wp14:anchorId="68A69A4A" wp14:editId="5A79ECE9">
                <wp:simplePos x="0" y="0"/>
                <wp:positionH relativeFrom="column">
                  <wp:posOffset>5191125</wp:posOffset>
                </wp:positionH>
                <wp:positionV relativeFrom="paragraph">
                  <wp:posOffset>-371475</wp:posOffset>
                </wp:positionV>
                <wp:extent cx="1285875" cy="9048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285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C1E" w:rsidRDefault="00834C1E">
                            <w:r w:rsidRPr="00FC153F">
                              <w:rPr>
                                <w:noProof/>
                                <w:lang w:eastAsia="en-GB"/>
                              </w:rPr>
                              <w:drawing>
                                <wp:inline distT="0" distB="0" distL="0" distR="0" wp14:anchorId="41D8F3EF" wp14:editId="3B12E9B9">
                                  <wp:extent cx="1096645" cy="553570"/>
                                  <wp:effectExtent l="0" t="0" r="8255" b="0"/>
                                  <wp:docPr id="4"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10" r:link="rId13"/>
                                          <a:srcRect/>
                                          <a:stretch>
                                            <a:fillRect/>
                                          </a:stretch>
                                        </pic:blipFill>
                                        <pic:spPr bwMode="auto">
                                          <a:xfrm>
                                            <a:off x="0" y="0"/>
                                            <a:ext cx="1096645" cy="5535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left:0;text-align:left;margin-left:408.75pt;margin-top:-29.25pt;width:101.2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MiiwIAAJEFAAAOAAAAZHJzL2Uyb0RvYy54bWysVE1v2zAMvQ/YfxB0X52kST+COkXWosOA&#10;oi3WDj0rstQIk0VNUmJnv36k7Hys66XDLjYlPpLi06MuLtvasrUK0YAr+fBowJlyEirjXkr+/enm&#10;0xlnMQlXCQtOlXyjIr+cffxw0fipGsESbKUCwyQuThtf8mVKfloUUS5VLeIReOXQqSHUIuEyvBRV&#10;EA1mr20xGgxOigZC5QNIFSPuXndOPsv5tVYy3WsdVWK25Hi2lL8hfxf0LWYXYvoShF8a2R9D/MMp&#10;amEcFt2luhZJsFUwf6WqjQwQQacjCXUBWhupcg/YzXDwqpvHpfAq94LkRL+jKf6/tPJu/RCYqfDu&#10;OHOixit6Um1in6FlQ2Kn8XGKoEePsNTiNiH7/Yib1HSrQ01/bIehH3ne7LilZJKCRmeTs9MJZxJ9&#10;54Mx2Zim2Ef7ENMXBTUjo+QB7y5TKta3MXXQLYSKRbCmujHW5gXpRV3ZwNYCb9qmfEZM/gfKOtaU&#10;/OR4MsiJHVB4l9k6SqOyYvpy1HnXYbbSxirCWPdNaWQsN/pGbSGlcrv6GU0ojaXeE9jj96d6T3DX&#10;B0bkyuDSLrg2DkLuPo/YnrLqx5Yy3eHxbg76JjO1izZL5XgrgAVUG9RFgG6uopc3Bi/vVsT0IAIO&#10;EkoBH4d0jx9tAcmH3uJsCeHXW/uER32jl7MGB7Pk8edKBMWZ/epQ+efD8ZgmOS/Gk9MRLsKhZ3Ho&#10;cav6ClARqG48XTYJn+zW1AHqZ3xD5lQVXcJJrF3ytDWvUvdc4Bsk1XyeQTi7XqRb9+glpSaWSZpP&#10;7bMIvtdvQuXfwXaExfSVjDssRTqYrxJokzVOPHes9vzj3Ocp6d8oelgO1xm1f0lnvwEAAP//AwBQ&#10;SwMEFAAGAAgAAAAhADQL4vHgAAAACwEAAA8AAABkcnMvZG93bnJldi54bWxMj8tOwzAQRfdI/IM1&#10;SGxQa5cSGoU4FUI8JHY0PMTOjYckIh5HsZuEv2e6gt2M7tF95NvZdWLEIbSeNKyWCgRS5W1LtYbX&#10;8mGRggjRkDWdJ9TwgwG2xelJbjLrJ3rBcRdrwSYUMqOhibHPpAxVg86Epe+RWPvygzOR36GWdjAT&#10;m7tOXip1LZ1piRMa0+Ndg9X37uA0fF7UH89hfnyb1sm6v38ay827LbU+P5tvb0BEnOMfDMf6XB0K&#10;7rT3B7JBdBrS1SZhVMMiSfk4EooTQexZu1Igi1z+31D8AgAA//8DAFBLAQItABQABgAIAAAAIQC2&#10;gziS/gAAAOEBAAATAAAAAAAAAAAAAAAAAAAAAABbQ29udGVudF9UeXBlc10ueG1sUEsBAi0AFAAG&#10;AAgAAAAhADj9If/WAAAAlAEAAAsAAAAAAAAAAAAAAAAALwEAAF9yZWxzLy5yZWxzUEsBAi0AFAAG&#10;AAgAAAAhAGB9syKLAgAAkQUAAA4AAAAAAAAAAAAAAAAALgIAAGRycy9lMm9Eb2MueG1sUEsBAi0A&#10;FAAGAAgAAAAhADQL4vHgAAAACwEAAA8AAAAAAAAAAAAAAAAA5QQAAGRycy9kb3ducmV2LnhtbFBL&#10;BQYAAAAABAAEAPMAAADyBQAAAAA=&#10;" fillcolor="white [3201]" stroked="f" strokeweight=".5pt">
                <v:textbox>
                  <w:txbxContent>
                    <w:p w:rsidR="00834C1E" w:rsidRDefault="00834C1E">
                      <w:r w:rsidRPr="00FC153F">
                        <w:rPr>
                          <w:noProof/>
                          <w:lang w:eastAsia="en-GB"/>
                        </w:rPr>
                        <w:drawing>
                          <wp:inline distT="0" distB="0" distL="0" distR="0" wp14:anchorId="41D8F3EF" wp14:editId="3B12E9B9">
                            <wp:extent cx="1096645" cy="553570"/>
                            <wp:effectExtent l="0" t="0" r="8255" b="0"/>
                            <wp:docPr id="4"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12" r:link="rId13"/>
                                    <a:srcRect/>
                                    <a:stretch>
                                      <a:fillRect/>
                                    </a:stretch>
                                  </pic:blipFill>
                                  <pic:spPr bwMode="auto">
                                    <a:xfrm>
                                      <a:off x="0" y="0"/>
                                      <a:ext cx="1096645" cy="553570"/>
                                    </a:xfrm>
                                    <a:prstGeom prst="rect">
                                      <a:avLst/>
                                    </a:prstGeom>
                                    <a:noFill/>
                                    <a:ln w="9525">
                                      <a:noFill/>
                                      <a:miter lim="800000"/>
                                      <a:headEnd/>
                                      <a:tailEnd/>
                                    </a:ln>
                                  </pic:spPr>
                                </pic:pic>
                              </a:graphicData>
                            </a:graphic>
                          </wp:inline>
                        </w:drawing>
                      </w:r>
                    </w:p>
                  </w:txbxContent>
                </v:textbox>
              </v:shape>
            </w:pict>
          </mc:Fallback>
        </mc:AlternateContent>
      </w:r>
      <w:r w:rsidR="008321AF" w:rsidRPr="008321AF">
        <w:rPr>
          <w:rFonts w:ascii="Tahoma" w:eastAsia="MS Mincho" w:hAnsi="Tahoma" w:cs="Tahoma"/>
          <w:b/>
          <w:color w:val="7030A0"/>
          <w:sz w:val="56"/>
          <w:szCs w:val="56"/>
          <w:lang w:eastAsia="en-GB"/>
          <w14:shadow w14:blurRad="50800" w14:dist="38100" w14:dir="2700000" w14:sx="100000" w14:sy="100000" w14:kx="0" w14:ky="0" w14:algn="tl">
            <w14:srgbClr w14:val="000000">
              <w14:alpha w14:val="60000"/>
            </w14:srgbClr>
          </w14:shadow>
        </w:rPr>
        <w:t>Greenford High School</w:t>
      </w:r>
    </w:p>
    <w:p w:rsidR="008321AF" w:rsidRPr="008321AF" w:rsidRDefault="008321AF" w:rsidP="008321AF">
      <w:pPr>
        <w:spacing w:after="0" w:line="240" w:lineRule="auto"/>
        <w:jc w:val="center"/>
        <w:rPr>
          <w:rFonts w:ascii="Calibri" w:eastAsia="MS Mincho" w:hAnsi="Calibri" w:cs="Arial"/>
          <w:b/>
          <w:sz w:val="24"/>
          <w:szCs w:val="24"/>
          <w:lang w:eastAsia="en-GB"/>
        </w:rPr>
      </w:pPr>
      <w:r w:rsidRPr="008321AF">
        <w:rPr>
          <w:rFonts w:ascii="Calibri" w:eastAsia="MS Mincho" w:hAnsi="Calibri" w:cs="Arial"/>
          <w:b/>
          <w:sz w:val="24"/>
          <w:szCs w:val="24"/>
          <w:lang w:eastAsia="en-GB"/>
        </w:rPr>
        <w:t>Lady Margaret Road, Southall, Middlesex, UB1 2GU</w:t>
      </w:r>
    </w:p>
    <w:p w:rsidR="008321AF" w:rsidRPr="008321AF" w:rsidRDefault="008321AF" w:rsidP="008321AF">
      <w:pPr>
        <w:spacing w:after="0" w:line="240" w:lineRule="auto"/>
        <w:jc w:val="center"/>
        <w:rPr>
          <w:rFonts w:ascii="Calibri" w:eastAsia="MS Mincho" w:hAnsi="Calibri" w:cs="Arial"/>
          <w:b/>
          <w:sz w:val="24"/>
          <w:szCs w:val="24"/>
          <w:lang w:eastAsia="en-GB"/>
        </w:rPr>
      </w:pPr>
      <w:r w:rsidRPr="008321AF">
        <w:rPr>
          <w:rFonts w:ascii="Calibri" w:eastAsia="MS Mincho" w:hAnsi="Calibri" w:cs="Arial"/>
          <w:b/>
          <w:sz w:val="24"/>
          <w:szCs w:val="24"/>
          <w:lang w:eastAsia="en-GB"/>
        </w:rPr>
        <w:t>Headteacher: Mr M Cramer BA (Hons) MA</w:t>
      </w:r>
    </w:p>
    <w:p w:rsidR="008321AF" w:rsidRPr="008321AF" w:rsidRDefault="008321AF" w:rsidP="008321AF">
      <w:pPr>
        <w:spacing w:after="0" w:line="240" w:lineRule="auto"/>
        <w:jc w:val="center"/>
        <w:rPr>
          <w:rFonts w:ascii="Calibri" w:eastAsia="MS Mincho" w:hAnsi="Calibri" w:cs="Arial"/>
          <w:b/>
          <w:sz w:val="24"/>
          <w:szCs w:val="24"/>
          <w:lang w:eastAsia="en-GB"/>
        </w:rPr>
      </w:pPr>
      <w:r w:rsidRPr="008321AF">
        <w:rPr>
          <w:rFonts w:ascii="Calibri" w:eastAsia="MS Mincho" w:hAnsi="Calibri" w:cs="Arial"/>
          <w:b/>
          <w:sz w:val="24"/>
          <w:szCs w:val="24"/>
          <w:lang w:eastAsia="en-GB"/>
        </w:rPr>
        <w:t>NOR: 1800; 600 Post 16.</w:t>
      </w:r>
    </w:p>
    <w:p w:rsidR="00DF2456" w:rsidRPr="003860F2" w:rsidRDefault="003860F2" w:rsidP="008321AF">
      <w:pPr>
        <w:spacing w:after="0" w:line="240" w:lineRule="auto"/>
        <w:jc w:val="center"/>
        <w:rPr>
          <w:rFonts w:ascii="Century Gothic" w:eastAsia="MS Mincho" w:hAnsi="Century Gothic" w:cs="Arial"/>
          <w:b/>
          <w:sz w:val="56"/>
          <w:szCs w:val="56"/>
          <w:lang w:eastAsia="en-GB"/>
        </w:rPr>
      </w:pPr>
      <w:r w:rsidRPr="003860F2">
        <w:rPr>
          <w:rFonts w:ascii="Century Gothic" w:eastAsia="MS Mincho" w:hAnsi="Century Gothic" w:cs="Arial"/>
          <w:b/>
          <w:sz w:val="56"/>
          <w:szCs w:val="56"/>
          <w:lang w:eastAsia="en-GB"/>
        </w:rPr>
        <w:t>SENCO</w:t>
      </w:r>
    </w:p>
    <w:p w:rsidR="00A81D22" w:rsidRPr="003860F2" w:rsidRDefault="008321AF" w:rsidP="008321AF">
      <w:pPr>
        <w:spacing w:after="0" w:line="240" w:lineRule="auto"/>
        <w:jc w:val="center"/>
        <w:rPr>
          <w:rFonts w:ascii="Century Gothic" w:eastAsia="MS Mincho" w:hAnsi="Century Gothic" w:cs="Tahoma"/>
          <w:sz w:val="24"/>
          <w:szCs w:val="24"/>
          <w:lang w:eastAsia="en-GB"/>
        </w:rPr>
      </w:pPr>
      <w:r w:rsidRPr="003860F2">
        <w:rPr>
          <w:rFonts w:ascii="Century Gothic" w:eastAsia="MS Mincho" w:hAnsi="Century Gothic" w:cs="Tahoma"/>
          <w:b/>
          <w:sz w:val="24"/>
          <w:szCs w:val="24"/>
          <w:lang w:eastAsia="en-GB"/>
        </w:rPr>
        <w:t>Closing Date for application:</w:t>
      </w:r>
      <w:r w:rsidR="004977A0" w:rsidRPr="003860F2">
        <w:rPr>
          <w:rFonts w:ascii="Century Gothic" w:eastAsia="MS Mincho" w:hAnsi="Century Gothic" w:cs="Tahoma"/>
          <w:sz w:val="24"/>
          <w:szCs w:val="24"/>
          <w:lang w:eastAsia="en-GB"/>
        </w:rPr>
        <w:t xml:space="preserve"> </w:t>
      </w:r>
      <w:r w:rsidR="006053D9">
        <w:rPr>
          <w:rFonts w:ascii="Century Gothic" w:eastAsia="MS Mincho" w:hAnsi="Century Gothic" w:cs="Tahoma"/>
          <w:sz w:val="24"/>
          <w:szCs w:val="24"/>
          <w:lang w:eastAsia="en-GB"/>
        </w:rPr>
        <w:t>Monday 25</w:t>
      </w:r>
      <w:r w:rsidR="006053D9" w:rsidRPr="006053D9">
        <w:rPr>
          <w:rFonts w:ascii="Century Gothic" w:eastAsia="MS Mincho" w:hAnsi="Century Gothic" w:cs="Tahoma"/>
          <w:sz w:val="24"/>
          <w:szCs w:val="24"/>
          <w:vertAlign w:val="superscript"/>
          <w:lang w:eastAsia="en-GB"/>
        </w:rPr>
        <w:t>th</w:t>
      </w:r>
      <w:r w:rsidR="006053D9">
        <w:rPr>
          <w:rFonts w:ascii="Century Gothic" w:eastAsia="MS Mincho" w:hAnsi="Century Gothic" w:cs="Tahoma"/>
          <w:sz w:val="24"/>
          <w:szCs w:val="24"/>
          <w:lang w:eastAsia="en-GB"/>
        </w:rPr>
        <w:t xml:space="preserve"> February 2019</w:t>
      </w:r>
    </w:p>
    <w:p w:rsidR="003860F2" w:rsidRPr="003860F2" w:rsidRDefault="003860F2" w:rsidP="003860F2">
      <w:pPr>
        <w:pStyle w:val="NoSpacing"/>
        <w:jc w:val="center"/>
        <w:rPr>
          <w:rFonts w:ascii="Century Gothic" w:hAnsi="Century Gothic" w:cs="Tahoma"/>
          <w:sz w:val="24"/>
          <w:szCs w:val="24"/>
        </w:rPr>
      </w:pPr>
      <w:r w:rsidRPr="003860F2">
        <w:rPr>
          <w:rFonts w:ascii="Century Gothic" w:hAnsi="Century Gothic" w:cs="Tahoma"/>
          <w:b/>
          <w:sz w:val="24"/>
          <w:szCs w:val="24"/>
        </w:rPr>
        <w:t>Salary:</w:t>
      </w:r>
      <w:r w:rsidRPr="003860F2">
        <w:rPr>
          <w:rFonts w:ascii="Century Gothic" w:hAnsi="Century Gothic" w:cs="Tahoma"/>
          <w:sz w:val="24"/>
          <w:szCs w:val="24"/>
        </w:rPr>
        <w:t xml:space="preserve"> Inner London, plus either the highest TLR (</w:t>
      </w:r>
      <w:r w:rsidR="006053D9">
        <w:rPr>
          <w:rFonts w:ascii="Century Gothic" w:hAnsi="Century Gothic" w:cs="Tahoma"/>
          <w:sz w:val="24"/>
          <w:szCs w:val="24"/>
        </w:rPr>
        <w:t>1G, £13,288</w:t>
      </w:r>
      <w:r w:rsidR="009A7A34">
        <w:rPr>
          <w:rFonts w:ascii="Century Gothic" w:hAnsi="Century Gothic" w:cs="Tahoma"/>
          <w:sz w:val="24"/>
          <w:szCs w:val="24"/>
        </w:rPr>
        <w:t>) or on the leadership spine (L1</w:t>
      </w:r>
      <w:r w:rsidRPr="003860F2">
        <w:rPr>
          <w:rFonts w:ascii="Century Gothic" w:hAnsi="Century Gothic" w:cs="Tahoma"/>
          <w:sz w:val="24"/>
          <w:szCs w:val="24"/>
        </w:rPr>
        <w:t>-L11)</w:t>
      </w:r>
      <w:r>
        <w:rPr>
          <w:rFonts w:ascii="Century Gothic" w:hAnsi="Century Gothic" w:cs="Tahoma"/>
          <w:sz w:val="24"/>
          <w:szCs w:val="24"/>
        </w:rPr>
        <w:t xml:space="preserve"> </w:t>
      </w:r>
      <w:r w:rsidRPr="003860F2">
        <w:rPr>
          <w:rFonts w:ascii="Century Gothic" w:hAnsi="Century Gothic" w:cs="Tahoma"/>
          <w:sz w:val="24"/>
          <w:szCs w:val="24"/>
        </w:rPr>
        <w:t>depending on qualifications and experience</w:t>
      </w:r>
    </w:p>
    <w:p w:rsidR="00BA49DD" w:rsidRDefault="00385ECF" w:rsidP="004977A0">
      <w:pPr>
        <w:spacing w:after="0" w:line="240" w:lineRule="auto"/>
        <w:jc w:val="center"/>
        <w:rPr>
          <w:rFonts w:ascii="Century Gothic" w:eastAsia="MS Mincho" w:hAnsi="Century Gothic" w:cs="Tahoma"/>
          <w:sz w:val="24"/>
          <w:szCs w:val="24"/>
          <w:lang w:eastAsia="en-GB"/>
        </w:rPr>
      </w:pPr>
      <w:r w:rsidRPr="003860F2">
        <w:rPr>
          <w:rFonts w:ascii="Century Gothic" w:eastAsia="MS Mincho" w:hAnsi="Century Gothic" w:cs="Tahoma"/>
          <w:b/>
          <w:sz w:val="24"/>
          <w:szCs w:val="24"/>
          <w:lang w:eastAsia="en-GB"/>
        </w:rPr>
        <w:t>Starting Date</w:t>
      </w:r>
      <w:r w:rsidR="006053D9">
        <w:rPr>
          <w:rFonts w:ascii="Century Gothic" w:eastAsia="MS Mincho" w:hAnsi="Century Gothic" w:cs="Tahoma"/>
          <w:sz w:val="24"/>
          <w:szCs w:val="24"/>
          <w:lang w:eastAsia="en-GB"/>
        </w:rPr>
        <w:t>: To be negotiated; 1</w:t>
      </w:r>
      <w:r w:rsidR="006053D9" w:rsidRPr="006053D9">
        <w:rPr>
          <w:rFonts w:ascii="Century Gothic" w:eastAsia="MS Mincho" w:hAnsi="Century Gothic" w:cs="Tahoma"/>
          <w:sz w:val="24"/>
          <w:szCs w:val="24"/>
          <w:vertAlign w:val="superscript"/>
          <w:lang w:eastAsia="en-GB"/>
        </w:rPr>
        <w:t>st</w:t>
      </w:r>
      <w:r w:rsidR="006053D9">
        <w:rPr>
          <w:rFonts w:ascii="Century Gothic" w:eastAsia="MS Mincho" w:hAnsi="Century Gothic" w:cs="Tahoma"/>
          <w:sz w:val="24"/>
          <w:szCs w:val="24"/>
          <w:lang w:eastAsia="en-GB"/>
        </w:rPr>
        <w:t xml:space="preserve"> September at the latest</w:t>
      </w:r>
    </w:p>
    <w:p w:rsidR="003860F2" w:rsidRPr="003860F2" w:rsidRDefault="003860F2" w:rsidP="004977A0">
      <w:pPr>
        <w:spacing w:after="0" w:line="240" w:lineRule="auto"/>
        <w:jc w:val="center"/>
        <w:rPr>
          <w:rFonts w:ascii="Century Gothic" w:eastAsia="MS Mincho" w:hAnsi="Century Gothic" w:cs="Tahoma"/>
          <w:i/>
          <w:sz w:val="24"/>
          <w:szCs w:val="24"/>
          <w:lang w:eastAsia="en-GB"/>
        </w:rPr>
      </w:pPr>
    </w:p>
    <w:p w:rsidR="003860F2" w:rsidRPr="003860F2" w:rsidRDefault="003860F2" w:rsidP="003860F2">
      <w:pPr>
        <w:spacing w:after="0" w:line="240" w:lineRule="auto"/>
        <w:jc w:val="both"/>
        <w:rPr>
          <w:rFonts w:ascii="Century Gothic" w:hAnsi="Century Gothic" w:cs="Tahoma"/>
          <w:sz w:val="20"/>
          <w:szCs w:val="20"/>
        </w:rPr>
      </w:pPr>
      <w:r w:rsidRPr="003860F2">
        <w:rPr>
          <w:rFonts w:ascii="Century Gothic" w:hAnsi="Century Gothic" w:cs="Tahoma"/>
          <w:sz w:val="20"/>
          <w:szCs w:val="20"/>
        </w:rPr>
        <w:t>This is an exciting opportunity for someone who wants to take on an important leadership role within a strong SEN department. The successful candidate will lead, develop and improve learning support throughout the school, aiming for the highest achievable standards in all lessons and support sessions.  Knowledge and experience of both SEN and literacy strategies for raising achievement are essential, as is the ability to develop links with all other curriculum areas, SLT and pastoral teams in the school. The department offers support to students with a range of learning difficulties and disabilities, in lessons, in small groups and through individual support.  The successful candidate will also be part of our extended SLT and will contrib</w:t>
      </w:r>
      <w:r w:rsidR="00DF39D7">
        <w:rPr>
          <w:rFonts w:ascii="Century Gothic" w:hAnsi="Century Gothic" w:cs="Tahoma"/>
          <w:sz w:val="20"/>
          <w:szCs w:val="20"/>
        </w:rPr>
        <w:t>ute to our strategic planning</w:t>
      </w:r>
      <w:r w:rsidR="00DF39D7" w:rsidRPr="0029689A">
        <w:rPr>
          <w:rFonts w:ascii="Century Gothic" w:hAnsi="Century Gothic" w:cs="Tahoma"/>
          <w:sz w:val="20"/>
          <w:szCs w:val="20"/>
        </w:rPr>
        <w:t>, as well as liaising closely with the ARP Manager.</w:t>
      </w:r>
    </w:p>
    <w:p w:rsidR="003860F2" w:rsidRDefault="003860F2" w:rsidP="00A81D22">
      <w:pPr>
        <w:spacing w:after="0" w:line="240" w:lineRule="auto"/>
        <w:jc w:val="center"/>
        <w:rPr>
          <w:rFonts w:ascii="Century Gothic" w:eastAsia="MS Mincho" w:hAnsi="Century Gothic" w:cs="Tahoma"/>
          <w:b/>
          <w:sz w:val="20"/>
          <w:szCs w:val="20"/>
          <w:lang w:eastAsia="en-GB"/>
        </w:rPr>
      </w:pPr>
    </w:p>
    <w:p w:rsidR="004977A0" w:rsidRPr="00200E99" w:rsidRDefault="004977A0" w:rsidP="00A81D22">
      <w:pPr>
        <w:spacing w:after="0" w:line="240" w:lineRule="auto"/>
        <w:jc w:val="center"/>
        <w:rPr>
          <w:rFonts w:ascii="Century Gothic" w:eastAsia="MS Mincho" w:hAnsi="Century Gothic" w:cs="Tahoma"/>
          <w:b/>
          <w:sz w:val="20"/>
          <w:szCs w:val="20"/>
          <w:lang w:eastAsia="en-GB"/>
        </w:rPr>
      </w:pPr>
      <w:r w:rsidRPr="00200E99">
        <w:rPr>
          <w:rFonts w:ascii="Century Gothic" w:eastAsia="MS Mincho" w:hAnsi="Century Gothic" w:cs="Tahoma"/>
          <w:b/>
          <w:sz w:val="20"/>
          <w:szCs w:val="20"/>
          <w:lang w:eastAsia="en-GB"/>
        </w:rPr>
        <w:t>We offer:</w:t>
      </w:r>
    </w:p>
    <w:p w:rsidR="004977A0" w:rsidRPr="00200E99" w:rsidRDefault="004977A0" w:rsidP="004977A0">
      <w:pPr>
        <w:numPr>
          <w:ilvl w:val="0"/>
          <w:numId w:val="1"/>
        </w:numPr>
        <w:spacing w:after="0" w:line="240" w:lineRule="auto"/>
        <w:ind w:left="720"/>
        <w:jc w:val="both"/>
        <w:rPr>
          <w:rFonts w:ascii="Century Gothic" w:eastAsia="MS Mincho" w:hAnsi="Century Gothic" w:cs="Tahoma"/>
          <w:b/>
          <w:sz w:val="20"/>
          <w:szCs w:val="20"/>
          <w:lang w:eastAsia="en-GB"/>
        </w:rPr>
      </w:pPr>
      <w:r w:rsidRPr="00200E99">
        <w:rPr>
          <w:rFonts w:ascii="Century Gothic" w:eastAsia="MS Mincho" w:hAnsi="Century Gothic" w:cs="Tahoma"/>
          <w:b/>
          <w:sz w:val="20"/>
          <w:szCs w:val="20"/>
          <w:lang w:eastAsia="en-GB"/>
        </w:rPr>
        <w:t xml:space="preserve">Greenford High School is a key member of the Ealing Teaching School Alliance </w:t>
      </w:r>
      <w:r w:rsidR="00BF7146">
        <w:rPr>
          <w:rFonts w:ascii="Century Gothic" w:eastAsia="MS Mincho" w:hAnsi="Century Gothic" w:cs="Tahoma"/>
          <w:b/>
          <w:sz w:val="20"/>
          <w:szCs w:val="20"/>
          <w:lang w:eastAsia="en-GB"/>
        </w:rPr>
        <w:t xml:space="preserve">with </w:t>
      </w:r>
      <w:r w:rsidRPr="00200E99">
        <w:rPr>
          <w:rFonts w:ascii="Century Gothic" w:eastAsia="MS Mincho" w:hAnsi="Century Gothic" w:cs="Tahoma"/>
          <w:b/>
          <w:sz w:val="20"/>
          <w:szCs w:val="20"/>
          <w:lang w:eastAsia="en-GB"/>
        </w:rPr>
        <w:t>a long history of offering excellent CPD programmes, collaboration with other schools, personalised coaching and an outstanding record of c</w:t>
      </w:r>
      <w:r w:rsidR="004139E3">
        <w:rPr>
          <w:rFonts w:ascii="Century Gothic" w:eastAsia="MS Mincho" w:hAnsi="Century Gothic" w:cs="Tahoma"/>
          <w:b/>
          <w:sz w:val="20"/>
          <w:szCs w:val="20"/>
          <w:lang w:eastAsia="en-GB"/>
        </w:rPr>
        <w:t>areer progression and promotion</w:t>
      </w:r>
    </w:p>
    <w:p w:rsidR="004977A0" w:rsidRPr="00200E99" w:rsidRDefault="004977A0" w:rsidP="004977A0">
      <w:pPr>
        <w:numPr>
          <w:ilvl w:val="0"/>
          <w:numId w:val="1"/>
        </w:numPr>
        <w:spacing w:after="0" w:line="240" w:lineRule="auto"/>
        <w:ind w:left="720"/>
        <w:jc w:val="both"/>
        <w:rPr>
          <w:rFonts w:ascii="Century Gothic" w:eastAsia="MS Mincho" w:hAnsi="Century Gothic" w:cs="Tahoma"/>
          <w:b/>
          <w:sz w:val="20"/>
          <w:szCs w:val="20"/>
          <w:lang w:eastAsia="en-GB"/>
        </w:rPr>
      </w:pPr>
      <w:r w:rsidRPr="00200E99">
        <w:rPr>
          <w:rFonts w:ascii="Century Gothic" w:eastAsia="MS Mincho" w:hAnsi="Century Gothic" w:cs="Tahoma"/>
          <w:sz w:val="20"/>
          <w:szCs w:val="20"/>
          <w:lang w:eastAsia="en-GB"/>
        </w:rPr>
        <w:t xml:space="preserve">We have a great record of developing NQTs, training over 30 student teachers each year and partnering Teach First in hosting and delivering CPD for their </w:t>
      </w:r>
      <w:r w:rsidR="004139E3">
        <w:rPr>
          <w:rFonts w:ascii="Century Gothic" w:eastAsia="MS Mincho" w:hAnsi="Century Gothic" w:cs="Tahoma"/>
          <w:sz w:val="20"/>
          <w:szCs w:val="20"/>
          <w:lang w:eastAsia="en-GB"/>
        </w:rPr>
        <w:t>teachers</w:t>
      </w:r>
    </w:p>
    <w:p w:rsidR="004977A0" w:rsidRPr="00200E99" w:rsidRDefault="004977A0" w:rsidP="004977A0">
      <w:pPr>
        <w:numPr>
          <w:ilvl w:val="0"/>
          <w:numId w:val="1"/>
        </w:numPr>
        <w:spacing w:after="0" w:line="240" w:lineRule="auto"/>
        <w:ind w:left="720"/>
        <w:jc w:val="both"/>
        <w:rPr>
          <w:rFonts w:ascii="Century Gothic" w:eastAsia="MS Mincho" w:hAnsi="Century Gothic" w:cs="Tahoma"/>
          <w:b/>
          <w:sz w:val="20"/>
          <w:szCs w:val="20"/>
          <w:lang w:eastAsia="en-GB"/>
        </w:rPr>
      </w:pPr>
      <w:r w:rsidRPr="00200E99">
        <w:rPr>
          <w:rFonts w:ascii="Century Gothic" w:eastAsia="MS Mincho" w:hAnsi="Century Gothic" w:cs="Tahoma"/>
          <w:sz w:val="20"/>
          <w:szCs w:val="20"/>
          <w:lang w:eastAsia="en-GB"/>
        </w:rPr>
        <w:t>A vibrant, flourishing Post 16 Centre of 580 students, with many A Level classes</w:t>
      </w:r>
    </w:p>
    <w:p w:rsidR="004977A0" w:rsidRPr="00200E99" w:rsidRDefault="004977A0" w:rsidP="004977A0">
      <w:pPr>
        <w:numPr>
          <w:ilvl w:val="0"/>
          <w:numId w:val="1"/>
        </w:numPr>
        <w:spacing w:after="0" w:line="240" w:lineRule="auto"/>
        <w:ind w:left="720"/>
        <w:jc w:val="both"/>
        <w:rPr>
          <w:rFonts w:ascii="Century Gothic" w:eastAsia="MS Mincho" w:hAnsi="Century Gothic" w:cs="Tahoma"/>
          <w:b/>
          <w:sz w:val="20"/>
          <w:szCs w:val="20"/>
          <w:lang w:eastAsia="en-GB"/>
        </w:rPr>
      </w:pPr>
      <w:r w:rsidRPr="00200E99">
        <w:rPr>
          <w:rFonts w:ascii="Century Gothic" w:eastAsia="MS Mincho" w:hAnsi="Century Gothic" w:cs="Tahoma"/>
          <w:sz w:val="20"/>
          <w:szCs w:val="20"/>
          <w:lang w:eastAsia="en-GB"/>
        </w:rPr>
        <w:t>Friendly, dynamic and enthusiastic colleagues</w:t>
      </w:r>
    </w:p>
    <w:p w:rsidR="004977A0" w:rsidRPr="00200E99" w:rsidRDefault="004977A0" w:rsidP="004977A0">
      <w:pPr>
        <w:numPr>
          <w:ilvl w:val="0"/>
          <w:numId w:val="1"/>
        </w:numPr>
        <w:spacing w:after="0" w:line="240" w:lineRule="auto"/>
        <w:ind w:left="720"/>
        <w:jc w:val="both"/>
        <w:rPr>
          <w:rFonts w:ascii="Century Gothic" w:eastAsia="MS Mincho" w:hAnsi="Century Gothic" w:cs="Tahoma"/>
          <w:b/>
          <w:sz w:val="20"/>
          <w:szCs w:val="20"/>
          <w:lang w:eastAsia="en-GB"/>
        </w:rPr>
      </w:pPr>
      <w:r w:rsidRPr="00200E99">
        <w:rPr>
          <w:rFonts w:ascii="Century Gothic" w:eastAsia="MS Mincho" w:hAnsi="Century Gothic" w:cs="Tahoma"/>
          <w:sz w:val="20"/>
          <w:szCs w:val="20"/>
          <w:lang w:eastAsia="en-GB"/>
        </w:rPr>
        <w:t xml:space="preserve">Excellent modern facilities and interactive technology in a well-resourced, new school, with a new KS3 building </w:t>
      </w:r>
      <w:r w:rsidR="00C95127">
        <w:rPr>
          <w:rFonts w:ascii="Century Gothic" w:eastAsia="MS Mincho" w:hAnsi="Century Gothic" w:cs="Tahoma"/>
          <w:sz w:val="20"/>
          <w:szCs w:val="20"/>
          <w:lang w:eastAsia="en-GB"/>
        </w:rPr>
        <w:t xml:space="preserve">and ARP having just opened </w:t>
      </w:r>
    </w:p>
    <w:p w:rsidR="004977A0" w:rsidRPr="00385ECF" w:rsidRDefault="004977A0" w:rsidP="00385ECF">
      <w:pPr>
        <w:spacing w:after="0" w:line="240" w:lineRule="auto"/>
        <w:ind w:left="720"/>
        <w:jc w:val="both"/>
        <w:rPr>
          <w:rFonts w:ascii="Century Gothic" w:eastAsia="MS Mincho" w:hAnsi="Century Gothic" w:cs="Tahoma"/>
          <w:sz w:val="20"/>
          <w:szCs w:val="20"/>
          <w:lang w:eastAsia="en-GB"/>
        </w:rPr>
      </w:pPr>
      <w:r w:rsidRPr="00385ECF">
        <w:rPr>
          <w:rFonts w:ascii="Century Gothic" w:eastAsia="MS Mincho" w:hAnsi="Century Gothic" w:cs="Tahoma"/>
          <w:b/>
          <w:sz w:val="20"/>
          <w:szCs w:val="20"/>
          <w:lang w:eastAsia="en-GB"/>
        </w:rPr>
        <w:t>Other benefits include</w:t>
      </w:r>
      <w:r w:rsidRPr="00200E99">
        <w:rPr>
          <w:rFonts w:ascii="Century Gothic" w:eastAsia="MS Mincho" w:hAnsi="Century Gothic" w:cs="Tahoma"/>
          <w:sz w:val="20"/>
          <w:szCs w:val="20"/>
          <w:lang w:eastAsia="en-GB"/>
        </w:rPr>
        <w:t>: generous non-contact time; small</w:t>
      </w:r>
      <w:r w:rsidR="004139E3">
        <w:rPr>
          <w:rFonts w:ascii="Century Gothic" w:eastAsia="MS Mincho" w:hAnsi="Century Gothic" w:cs="Tahoma"/>
          <w:sz w:val="20"/>
          <w:szCs w:val="20"/>
          <w:lang w:eastAsia="en-GB"/>
        </w:rPr>
        <w:t>er</w:t>
      </w:r>
      <w:r w:rsidRPr="00200E99">
        <w:rPr>
          <w:rFonts w:ascii="Century Gothic" w:eastAsia="MS Mincho" w:hAnsi="Century Gothic" w:cs="Tahoma"/>
          <w:sz w:val="20"/>
          <w:szCs w:val="20"/>
          <w:lang w:eastAsia="en-GB"/>
        </w:rPr>
        <w:t xml:space="preserve"> class sizes wherever possible; assistance for those taking Masters and further degrees; a partnership with the Institute of Education and Teach First; many colleagues taking Teaching Leaders courses, Future Leaders, NPQML and NPQSL</w:t>
      </w:r>
      <w:r w:rsidR="00385ECF">
        <w:rPr>
          <w:rFonts w:ascii="Century Gothic" w:eastAsia="MS Mincho" w:hAnsi="Century Gothic" w:cs="Tahoma"/>
          <w:sz w:val="20"/>
          <w:szCs w:val="20"/>
          <w:lang w:eastAsia="en-GB"/>
        </w:rPr>
        <w:t>;</w:t>
      </w:r>
      <w:r w:rsidR="00BF7146">
        <w:rPr>
          <w:rFonts w:ascii="Century Gothic" w:eastAsia="MS Mincho" w:hAnsi="Century Gothic" w:cs="Tahoma"/>
          <w:sz w:val="20"/>
          <w:szCs w:val="20"/>
          <w:lang w:eastAsia="en-GB"/>
        </w:rPr>
        <w:t xml:space="preserve"> </w:t>
      </w:r>
      <w:r w:rsidRPr="00200E99">
        <w:rPr>
          <w:rFonts w:ascii="Century Gothic" w:eastAsia="MS Mincho" w:hAnsi="Century Gothic" w:cs="Tahoma"/>
          <w:sz w:val="20"/>
          <w:szCs w:val="20"/>
          <w:lang w:eastAsia="en-GB"/>
        </w:rPr>
        <w:t>the opportunity to train and mentor student teachers and Teach First; a dedicated and supportive pastoral team; guaranteed car parking spaces and bicycle storage; shared department workroom; an excellent library; access to sporting facilities and a fitness gym; Workplace Options scheme providing advice and support; staff social events and well-being sessions</w:t>
      </w:r>
    </w:p>
    <w:p w:rsidR="008321AF" w:rsidRPr="00E41656" w:rsidRDefault="008321AF" w:rsidP="008321AF">
      <w:pPr>
        <w:spacing w:after="0" w:line="240" w:lineRule="auto"/>
        <w:rPr>
          <w:rFonts w:ascii="Century Gothic" w:eastAsia="MS Mincho" w:hAnsi="Century Gothic" w:cs="Tahoma"/>
          <w:sz w:val="20"/>
          <w:szCs w:val="20"/>
          <w:lang w:eastAsia="en-GB"/>
        </w:rPr>
      </w:pPr>
    </w:p>
    <w:p w:rsidR="00B37E36" w:rsidRDefault="00E9398D" w:rsidP="008321AF">
      <w:pPr>
        <w:spacing w:after="0" w:line="240" w:lineRule="auto"/>
        <w:jc w:val="center"/>
        <w:rPr>
          <w:rStyle w:val="Hyperlink"/>
          <w:rFonts w:ascii="Century Gothic" w:eastAsia="MS Mincho" w:hAnsi="Century Gothic" w:cs="Tahoma"/>
          <w:lang w:eastAsia="en-GB"/>
        </w:rPr>
      </w:pPr>
      <w:r w:rsidRPr="00CE5040">
        <w:rPr>
          <w:rFonts w:ascii="Century Gothic" w:eastAsia="MS Mincho" w:hAnsi="Century Gothic" w:cs="Tahoma"/>
          <w:lang w:eastAsia="en-GB"/>
        </w:rPr>
        <w:t xml:space="preserve">Application packs are available from the school website </w:t>
      </w:r>
      <w:hyperlink r:id="rId14" w:history="1">
        <w:r w:rsidRPr="00CE5040">
          <w:rPr>
            <w:rFonts w:ascii="Century Gothic" w:eastAsia="MS Mincho" w:hAnsi="Century Gothic" w:cs="Tahoma"/>
            <w:color w:val="0000FF"/>
            <w:u w:val="single"/>
            <w:lang w:eastAsia="en-GB"/>
          </w:rPr>
          <w:t>www.greenford.ealing.sch.uk</w:t>
        </w:r>
      </w:hyperlink>
      <w:r w:rsidRPr="00CE5040">
        <w:rPr>
          <w:rFonts w:ascii="Century Gothic" w:eastAsia="MS Mincho" w:hAnsi="Century Gothic" w:cs="Tahoma"/>
          <w:lang w:eastAsia="en-GB"/>
        </w:rPr>
        <w:t xml:space="preserve"> and should be returned to Dawn Druce at </w:t>
      </w:r>
      <w:hyperlink r:id="rId15" w:history="1">
        <w:r w:rsidRPr="00783235">
          <w:rPr>
            <w:rStyle w:val="Hyperlink"/>
            <w:rFonts w:ascii="Century Gothic" w:eastAsia="MS Mincho" w:hAnsi="Century Gothic" w:cs="Tahoma"/>
            <w:lang w:eastAsia="en-GB"/>
          </w:rPr>
          <w:t>jobs@greenford.ealing.sch.uk</w:t>
        </w:r>
      </w:hyperlink>
    </w:p>
    <w:p w:rsidR="00BF7146" w:rsidRDefault="00BF7146" w:rsidP="008321AF">
      <w:pPr>
        <w:spacing w:after="0" w:line="240" w:lineRule="auto"/>
        <w:jc w:val="center"/>
        <w:rPr>
          <w:rFonts w:ascii="Century Gothic" w:eastAsia="MS Mincho" w:hAnsi="Century Gothic" w:cs="Arial"/>
          <w:b/>
          <w:noProof/>
          <w:color w:val="548DD4"/>
          <w:sz w:val="20"/>
          <w:szCs w:val="20"/>
          <w:lang w:eastAsia="en-GB"/>
        </w:rPr>
      </w:pPr>
    </w:p>
    <w:p w:rsidR="00F7083E" w:rsidRDefault="00B37E36" w:rsidP="00B37E36">
      <w:pPr>
        <w:spacing w:after="0" w:line="240" w:lineRule="auto"/>
        <w:rPr>
          <w:rFonts w:ascii="Century Gothic" w:eastAsia="MS Mincho" w:hAnsi="Century Gothic" w:cs="Arial"/>
          <w:b/>
          <w:noProof/>
          <w:color w:val="548DD4"/>
          <w:sz w:val="20"/>
          <w:szCs w:val="20"/>
          <w:lang w:eastAsia="en-GB"/>
        </w:rPr>
      </w:pPr>
      <w:r>
        <w:rPr>
          <w:noProof/>
          <w:lang w:eastAsia="en-GB"/>
        </w:rPr>
        <w:t xml:space="preserve">                       </w:t>
      </w:r>
      <w:r>
        <w:rPr>
          <w:noProof/>
          <w:lang w:eastAsia="en-GB"/>
        </w:rPr>
        <w:drawing>
          <wp:inline distT="0" distB="0" distL="0" distR="0" wp14:anchorId="00183F09" wp14:editId="3D36DF43">
            <wp:extent cx="631420" cy="676275"/>
            <wp:effectExtent l="0" t="0" r="0" b="0"/>
            <wp:docPr id="11" name="Picture 11" descr="N:\DAWN\GENERAL\LOGOS\prof_dev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AWN\GENERAL\LOGOS\prof_dev_gol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361" cy="67728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D1FE082" wp14:editId="4AF4DA88">
            <wp:extent cx="543422" cy="797436"/>
            <wp:effectExtent l="0" t="0" r="9525" b="3175"/>
            <wp:docPr id="16" name="Picture 16" descr="N:\DAWN\GENERAL\LOGOS\BUS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AWN\GENERAL\LOGOS\BUS_4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422" cy="797436"/>
                    </a:xfrm>
                    <a:prstGeom prst="rect">
                      <a:avLst/>
                    </a:prstGeom>
                    <a:noFill/>
                    <a:ln>
                      <a:noFill/>
                    </a:ln>
                  </pic:spPr>
                </pic:pic>
              </a:graphicData>
            </a:graphic>
          </wp:inline>
        </w:drawing>
      </w:r>
      <w:r>
        <w:rPr>
          <w:noProof/>
          <w:lang w:eastAsia="en-GB"/>
        </w:rPr>
        <w:t xml:space="preserve">          </w:t>
      </w:r>
      <w:r w:rsidRPr="002A0C08">
        <w:rPr>
          <w:noProof/>
          <w:lang w:eastAsia="en-GB"/>
        </w:rPr>
        <w:drawing>
          <wp:inline distT="0" distB="0" distL="0" distR="0" wp14:anchorId="2E705E43" wp14:editId="27DCF56D">
            <wp:extent cx="820738" cy="8953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824666" cy="8996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62C01C34" wp14:editId="7F06ED46">
            <wp:extent cx="733425" cy="733425"/>
            <wp:effectExtent l="0" t="0" r="9525" b="9525"/>
            <wp:docPr id="13" name="Picture 13" descr="N:\DAWN\GENERAL\LOGOS\School%20Games%20Kitemark%20-%20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AWN\GENERAL\LOGOS\School%20Games%20Kitemark%20-%20Bron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Pr>
          <w:noProof/>
          <w:lang w:eastAsia="en-GB"/>
        </w:rPr>
        <w:drawing>
          <wp:inline distT="0" distB="0" distL="0" distR="0" wp14:anchorId="47C99655" wp14:editId="1B99171E">
            <wp:extent cx="721615" cy="923925"/>
            <wp:effectExtent l="0" t="0" r="2540" b="0"/>
            <wp:docPr id="15" name="Picture 15" descr="N:\DAWN\GENERAL\LOGOS\Language Colle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AWN\GENERAL\LOGOS\Language College.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072" cy="925790"/>
                    </a:xfrm>
                    <a:prstGeom prst="rect">
                      <a:avLst/>
                    </a:prstGeom>
                    <a:noFill/>
                    <a:ln>
                      <a:noFill/>
                    </a:ln>
                  </pic:spPr>
                </pic:pic>
              </a:graphicData>
            </a:graphic>
          </wp:inline>
        </w:drawing>
      </w:r>
      <w:r>
        <w:rPr>
          <w:rFonts w:ascii="Century Gothic" w:eastAsia="MS Mincho" w:hAnsi="Century Gothic" w:cs="Arial"/>
          <w:b/>
          <w:noProof/>
          <w:color w:val="548DD4"/>
          <w:sz w:val="20"/>
          <w:szCs w:val="20"/>
          <w:lang w:eastAsia="en-GB"/>
        </w:rPr>
        <w:t xml:space="preserve"> </w:t>
      </w:r>
    </w:p>
    <w:p w:rsidR="00F7083E" w:rsidRDefault="00B37E36" w:rsidP="00B37E36">
      <w:pPr>
        <w:spacing w:after="0" w:line="240" w:lineRule="auto"/>
        <w:rPr>
          <w:noProof/>
          <w:lang w:eastAsia="en-GB"/>
        </w:rPr>
      </w:pPr>
      <w:r>
        <w:rPr>
          <w:noProof/>
          <w:lang w:eastAsia="en-GB"/>
        </w:rPr>
        <w:t xml:space="preserve"> </w:t>
      </w:r>
    </w:p>
    <w:p w:rsidR="00E41656" w:rsidRDefault="00834C1E" w:rsidP="00B37E36">
      <w:pPr>
        <w:spacing w:after="0" w:line="240" w:lineRule="auto"/>
      </w:pPr>
      <w:r>
        <w:rPr>
          <w:noProof/>
          <w:lang w:eastAsia="en-GB"/>
        </w:rPr>
        <w:drawing>
          <wp:inline distT="0" distB="0" distL="0" distR="0" wp14:anchorId="5B66E5D8" wp14:editId="158C69AF">
            <wp:extent cx="1314450" cy="248382"/>
            <wp:effectExtent l="0" t="0" r="0" b="0"/>
            <wp:docPr id="8" name="Picture 8" descr="N:\DAWN\GENERAL\LOGOS\H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AWN\GENERAL\LOGOS\HSL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755" cy="248629"/>
                    </a:xfrm>
                    <a:prstGeom prst="rect">
                      <a:avLst/>
                    </a:prstGeom>
                    <a:noFill/>
                    <a:ln>
                      <a:noFill/>
                    </a:ln>
                  </pic:spPr>
                </pic:pic>
              </a:graphicData>
            </a:graphic>
          </wp:inline>
        </w:drawing>
      </w:r>
      <w:r w:rsidR="00B37E36">
        <w:rPr>
          <w:noProof/>
          <w:lang w:eastAsia="en-GB"/>
        </w:rPr>
        <w:t xml:space="preserve">  </w:t>
      </w:r>
      <w:r>
        <w:rPr>
          <w:noProof/>
          <w:lang w:eastAsia="en-GB"/>
        </w:rPr>
        <w:t xml:space="preserve"> </w:t>
      </w:r>
      <w:r>
        <w:rPr>
          <w:noProof/>
          <w:lang w:eastAsia="en-GB"/>
        </w:rPr>
        <w:drawing>
          <wp:inline distT="0" distB="0" distL="0" distR="0" wp14:anchorId="46BF2CB9" wp14:editId="2F23A05B">
            <wp:extent cx="984251" cy="333375"/>
            <wp:effectExtent l="0" t="0" r="6350" b="9525"/>
            <wp:docPr id="9" name="Picture 9" descr="N:\DAWN\GENERAL\LOGOS\TF partner school logo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AWN\GENERAL\LOGOS\TF partner school logo for websi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905" cy="334274"/>
                    </a:xfrm>
                    <a:prstGeom prst="rect">
                      <a:avLst/>
                    </a:prstGeom>
                    <a:noFill/>
                    <a:ln>
                      <a:noFill/>
                    </a:ln>
                  </pic:spPr>
                </pic:pic>
              </a:graphicData>
            </a:graphic>
          </wp:inline>
        </w:drawing>
      </w:r>
      <w:r w:rsidR="00E41656">
        <w:rPr>
          <w:noProof/>
          <w:lang w:eastAsia="en-GB"/>
        </w:rPr>
        <w:t xml:space="preserve">  </w:t>
      </w:r>
      <w:r>
        <w:rPr>
          <w:noProof/>
          <w:lang w:eastAsia="en-GB"/>
        </w:rPr>
        <w:drawing>
          <wp:inline distT="0" distB="0" distL="0" distR="0" wp14:anchorId="04CB9329" wp14:editId="10D9460B">
            <wp:extent cx="915780" cy="419100"/>
            <wp:effectExtent l="0" t="0" r="0" b="0"/>
            <wp:docPr id="10" name="Picture 10" descr="N:\DAWN\GENERAL\LOGOS\EO2015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AWN\GENERAL\LOGOS\EO2015 Awards Logo Landscape We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291" cy="422537"/>
                    </a:xfrm>
                    <a:prstGeom prst="rect">
                      <a:avLst/>
                    </a:prstGeom>
                    <a:noFill/>
                    <a:ln>
                      <a:noFill/>
                    </a:ln>
                  </pic:spPr>
                </pic:pic>
              </a:graphicData>
            </a:graphic>
          </wp:inline>
        </w:drawing>
      </w:r>
      <w:r w:rsidR="00E41656">
        <w:rPr>
          <w:noProof/>
          <w:lang w:eastAsia="en-GB"/>
        </w:rPr>
        <w:t xml:space="preserve"> </w:t>
      </w:r>
      <w:r w:rsidR="00B37E36">
        <w:rPr>
          <w:noProof/>
          <w:lang w:eastAsia="en-GB"/>
        </w:rPr>
        <w:t xml:space="preserve"> </w:t>
      </w:r>
      <w:r w:rsidR="00E41656">
        <w:rPr>
          <w:noProof/>
          <w:lang w:eastAsia="en-GB"/>
        </w:rPr>
        <w:t xml:space="preserve">  </w:t>
      </w:r>
      <w:r w:rsidR="00B37E36">
        <w:rPr>
          <w:noProof/>
          <w:lang w:eastAsia="en-GB"/>
        </w:rPr>
        <w:drawing>
          <wp:inline distT="0" distB="0" distL="0" distR="0" wp14:anchorId="7A60C5AC" wp14:editId="6D8C41BB">
            <wp:extent cx="1114425" cy="428625"/>
            <wp:effectExtent l="0" t="0" r="9525" b="9525"/>
            <wp:docPr id="12" name="Picture 12" descr="N:\DAWN\GENERAL\LOGOS\IOELogoW143x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WN\GENERAL\LOGOS\IOELogoW143x5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r w:rsidR="00E41656">
        <w:rPr>
          <w:noProof/>
          <w:lang w:eastAsia="en-GB"/>
        </w:rPr>
        <w:t xml:space="preserve"> </w:t>
      </w:r>
      <w:r w:rsidR="00E41656">
        <w:rPr>
          <w:noProof/>
        </w:rPr>
        <w:t xml:space="preserve"> </w:t>
      </w:r>
      <w:r w:rsidR="00B37E36">
        <w:rPr>
          <w:noProof/>
          <w:lang w:eastAsia="en-GB"/>
        </w:rPr>
        <w:drawing>
          <wp:inline distT="0" distB="0" distL="0" distR="0" wp14:anchorId="38C29281" wp14:editId="1B7B242D">
            <wp:extent cx="1038225" cy="422211"/>
            <wp:effectExtent l="0" t="0" r="0" b="0"/>
            <wp:docPr id="14" name="Picture 14" descr="N:\DAWN\GENERAL\LOGOS\Sport England Logo Blue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AWN\GENERAL\LOGOS\Sport England Logo Blue (CMY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2859" cy="424096"/>
                    </a:xfrm>
                    <a:prstGeom prst="rect">
                      <a:avLst/>
                    </a:prstGeom>
                    <a:noFill/>
                    <a:ln>
                      <a:noFill/>
                    </a:ln>
                  </pic:spPr>
                </pic:pic>
              </a:graphicData>
            </a:graphic>
          </wp:inline>
        </w:drawing>
      </w:r>
      <w:r w:rsidR="00B50B71">
        <w:rPr>
          <w:noProof/>
          <w:lang w:eastAsia="en-GB"/>
        </w:rPr>
        <w:t xml:space="preserve">   </w:t>
      </w:r>
      <w:r w:rsidR="00E41656">
        <w:rPr>
          <w:noProof/>
        </w:rPr>
        <w:t xml:space="preserve">   </w:t>
      </w:r>
      <w:r w:rsidR="00B50B71">
        <w:rPr>
          <w:noProof/>
        </w:rPr>
        <w:t xml:space="preserve">   </w:t>
      </w:r>
      <w:r w:rsidR="00E41656">
        <w:rPr>
          <w:noProof/>
          <w:lang w:eastAsia="en-GB"/>
        </w:rPr>
        <w:t xml:space="preserve"> </w:t>
      </w:r>
      <w:r w:rsidR="00B50B71">
        <w:rPr>
          <w:noProof/>
          <w:lang w:eastAsia="en-GB"/>
        </w:rPr>
        <w:t xml:space="preserve">       </w:t>
      </w:r>
      <w:r w:rsidR="00E41656">
        <w:rPr>
          <w:noProof/>
          <w:lang w:eastAsia="en-GB"/>
        </w:rPr>
        <w:t xml:space="preserve"> </w:t>
      </w:r>
      <w:r w:rsidR="00B50B71">
        <w:rPr>
          <w:noProof/>
          <w:lang w:eastAsia="en-GB"/>
        </w:rPr>
        <w:t xml:space="preserve">             </w:t>
      </w:r>
      <w:r w:rsidR="00E41656">
        <w:rPr>
          <w:noProof/>
          <w:lang w:eastAsia="en-GB"/>
        </w:rPr>
        <w:t xml:space="preserve">          </w:t>
      </w:r>
    </w:p>
    <w:sectPr w:rsidR="00E41656" w:rsidSect="006810DE">
      <w:headerReference w:type="default" r:id="rId26"/>
      <w:pgSz w:w="11906" w:h="16838"/>
      <w:pgMar w:top="238" w:right="1440" w:bottom="24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F76" w:rsidRDefault="00125F76" w:rsidP="00186AE9">
      <w:pPr>
        <w:spacing w:after="0" w:line="240" w:lineRule="auto"/>
      </w:pPr>
      <w:r>
        <w:separator/>
      </w:r>
    </w:p>
  </w:endnote>
  <w:endnote w:type="continuationSeparator" w:id="0">
    <w:p w:rsidR="00125F76" w:rsidRDefault="00125F76" w:rsidP="00186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F76" w:rsidRDefault="00125F76" w:rsidP="00186AE9">
      <w:pPr>
        <w:spacing w:after="0" w:line="240" w:lineRule="auto"/>
      </w:pPr>
      <w:r>
        <w:separator/>
      </w:r>
    </w:p>
  </w:footnote>
  <w:footnote w:type="continuationSeparator" w:id="0">
    <w:p w:rsidR="00125F76" w:rsidRDefault="00125F76" w:rsidP="00186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E9" w:rsidRDefault="00186AE9" w:rsidP="00BF68D2">
    <w:pPr>
      <w:spacing w:after="0" w:line="240" w:lineRule="auto"/>
      <w:ind w:left="1440"/>
      <w:rPr>
        <w:rFonts w:ascii="Century Gothic" w:eastAsia="MS Mincho" w:hAnsi="Century Gothic" w:cs="Arial"/>
        <w:b/>
        <w:noProof/>
        <w:color w:val="548DD4"/>
        <w:sz w:val="20"/>
        <w:szCs w:val="20"/>
        <w:lang w:eastAsia="en-GB"/>
      </w:rPr>
    </w:pPr>
    <w:r w:rsidRPr="00076905">
      <w:rPr>
        <w:rFonts w:ascii="Century Gothic" w:eastAsia="MS Mincho" w:hAnsi="Century Gothic" w:cs="Tahoma"/>
        <w:b/>
        <w:sz w:val="20"/>
        <w:szCs w:val="20"/>
        <w:lang w:eastAsia="en-GB"/>
      </w:rPr>
      <w:t>G</w:t>
    </w:r>
    <w:r w:rsidRPr="00E41656">
      <w:rPr>
        <w:rFonts w:ascii="Century Gothic" w:eastAsia="MS Mincho" w:hAnsi="Century Gothic" w:cs="Tahoma"/>
        <w:b/>
        <w:bCs/>
        <w:i/>
        <w:iCs/>
        <w:sz w:val="20"/>
        <w:szCs w:val="20"/>
        <w:lang w:eastAsia="en-GB"/>
      </w:rPr>
      <w:t>reenford is committed to safeguarding and promoting the welfare of children and young people.  Successful applicants will undergo reference checks with previous employers and a criminal record check with the Criminal Records Bureau.</w:t>
    </w:r>
  </w:p>
  <w:p w:rsidR="00186AE9" w:rsidRDefault="00186A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718A1"/>
    <w:multiLevelType w:val="hybridMultilevel"/>
    <w:tmpl w:val="6DC824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1AF"/>
    <w:rsid w:val="0006619E"/>
    <w:rsid w:val="00076905"/>
    <w:rsid w:val="00125F76"/>
    <w:rsid w:val="00171F92"/>
    <w:rsid w:val="00186AE9"/>
    <w:rsid w:val="001B08C8"/>
    <w:rsid w:val="0020543D"/>
    <w:rsid w:val="00250947"/>
    <w:rsid w:val="00292DED"/>
    <w:rsid w:val="0029689A"/>
    <w:rsid w:val="002B44A9"/>
    <w:rsid w:val="002B47BD"/>
    <w:rsid w:val="002C5B87"/>
    <w:rsid w:val="00313245"/>
    <w:rsid w:val="00320B5B"/>
    <w:rsid w:val="003236AF"/>
    <w:rsid w:val="00332881"/>
    <w:rsid w:val="00385ECF"/>
    <w:rsid w:val="003860F2"/>
    <w:rsid w:val="0041235C"/>
    <w:rsid w:val="004139E3"/>
    <w:rsid w:val="004225EF"/>
    <w:rsid w:val="004977A0"/>
    <w:rsid w:val="004B6319"/>
    <w:rsid w:val="006053D9"/>
    <w:rsid w:val="006152C4"/>
    <w:rsid w:val="0064344F"/>
    <w:rsid w:val="006810DE"/>
    <w:rsid w:val="0078547A"/>
    <w:rsid w:val="007B2B4E"/>
    <w:rsid w:val="007F591D"/>
    <w:rsid w:val="00807148"/>
    <w:rsid w:val="008321AF"/>
    <w:rsid w:val="00834C1E"/>
    <w:rsid w:val="008879FF"/>
    <w:rsid w:val="008D04B8"/>
    <w:rsid w:val="00900DFC"/>
    <w:rsid w:val="009A7604"/>
    <w:rsid w:val="009A7A34"/>
    <w:rsid w:val="009C3A42"/>
    <w:rsid w:val="00A21E65"/>
    <w:rsid w:val="00A81D22"/>
    <w:rsid w:val="00B37E36"/>
    <w:rsid w:val="00B50B71"/>
    <w:rsid w:val="00BA49DD"/>
    <w:rsid w:val="00BF3351"/>
    <w:rsid w:val="00BF68D2"/>
    <w:rsid w:val="00BF7146"/>
    <w:rsid w:val="00C94D26"/>
    <w:rsid w:val="00C95127"/>
    <w:rsid w:val="00D435AB"/>
    <w:rsid w:val="00D507E4"/>
    <w:rsid w:val="00D942A7"/>
    <w:rsid w:val="00DA1A98"/>
    <w:rsid w:val="00DF2456"/>
    <w:rsid w:val="00DF39D7"/>
    <w:rsid w:val="00E41656"/>
    <w:rsid w:val="00E9398D"/>
    <w:rsid w:val="00F7083E"/>
    <w:rsid w:val="00FE57BC"/>
    <w:rsid w:val="00FF2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1E"/>
    <w:rPr>
      <w:rFonts w:ascii="Tahoma" w:hAnsi="Tahoma" w:cs="Tahoma"/>
      <w:sz w:val="16"/>
      <w:szCs w:val="16"/>
    </w:rPr>
  </w:style>
  <w:style w:type="paragraph" w:styleId="Header">
    <w:name w:val="header"/>
    <w:basedOn w:val="Normal"/>
    <w:link w:val="HeaderChar"/>
    <w:uiPriority w:val="99"/>
    <w:unhideWhenUsed/>
    <w:rsid w:val="00186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AE9"/>
  </w:style>
  <w:style w:type="paragraph" w:styleId="Footer">
    <w:name w:val="footer"/>
    <w:basedOn w:val="Normal"/>
    <w:link w:val="FooterChar"/>
    <w:uiPriority w:val="99"/>
    <w:unhideWhenUsed/>
    <w:rsid w:val="00186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AE9"/>
  </w:style>
  <w:style w:type="character" w:styleId="Hyperlink">
    <w:name w:val="Hyperlink"/>
    <w:basedOn w:val="DefaultParagraphFont"/>
    <w:uiPriority w:val="99"/>
    <w:unhideWhenUsed/>
    <w:rsid w:val="00E9398D"/>
    <w:rPr>
      <w:color w:val="0000FF" w:themeColor="hyperlink"/>
      <w:u w:val="single"/>
    </w:rPr>
  </w:style>
  <w:style w:type="paragraph" w:styleId="NoSpacing">
    <w:name w:val="No Spacing"/>
    <w:uiPriority w:val="1"/>
    <w:qFormat/>
    <w:rsid w:val="00A81D22"/>
    <w:pPr>
      <w:spacing w:after="0" w:line="240" w:lineRule="auto"/>
    </w:pPr>
    <w:rPr>
      <w:rFonts w:eastAsiaTheme="minorEastAsia"/>
      <w:lang w:eastAsia="en-GB"/>
    </w:rPr>
  </w:style>
  <w:style w:type="paragraph" w:styleId="BodyText">
    <w:name w:val="Body Text"/>
    <w:basedOn w:val="Normal"/>
    <w:link w:val="BodyTextChar"/>
    <w:uiPriority w:val="99"/>
    <w:unhideWhenUsed/>
    <w:rsid w:val="00A81D22"/>
    <w:pPr>
      <w:spacing w:after="120"/>
    </w:pPr>
    <w:rPr>
      <w:rFonts w:ascii="Calibri" w:eastAsia="MS Mincho" w:hAnsi="Calibri" w:cs="Times New Roman"/>
      <w:lang w:eastAsia="en-GB"/>
    </w:rPr>
  </w:style>
  <w:style w:type="character" w:customStyle="1" w:styleId="BodyTextChar">
    <w:name w:val="Body Text Char"/>
    <w:basedOn w:val="DefaultParagraphFont"/>
    <w:link w:val="BodyText"/>
    <w:uiPriority w:val="99"/>
    <w:rsid w:val="00A81D22"/>
    <w:rPr>
      <w:rFonts w:ascii="Calibri" w:eastAsia="MS Mincho" w:hAnsi="Calibri" w:cs="Times New Roman"/>
      <w:lang w:eastAsia="en-GB"/>
    </w:rPr>
  </w:style>
  <w:style w:type="paragraph" w:styleId="BodyText2">
    <w:name w:val="Body Text 2"/>
    <w:basedOn w:val="Normal"/>
    <w:link w:val="BodyText2Char"/>
    <w:uiPriority w:val="99"/>
    <w:semiHidden/>
    <w:unhideWhenUsed/>
    <w:rsid w:val="00BA49DD"/>
    <w:pPr>
      <w:spacing w:after="120" w:line="480" w:lineRule="auto"/>
    </w:pPr>
  </w:style>
  <w:style w:type="character" w:customStyle="1" w:styleId="BodyText2Char">
    <w:name w:val="Body Text 2 Char"/>
    <w:basedOn w:val="DefaultParagraphFont"/>
    <w:link w:val="BodyText2"/>
    <w:uiPriority w:val="99"/>
    <w:semiHidden/>
    <w:rsid w:val="00BA49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1E"/>
    <w:rPr>
      <w:rFonts w:ascii="Tahoma" w:hAnsi="Tahoma" w:cs="Tahoma"/>
      <w:sz w:val="16"/>
      <w:szCs w:val="16"/>
    </w:rPr>
  </w:style>
  <w:style w:type="paragraph" w:styleId="Header">
    <w:name w:val="header"/>
    <w:basedOn w:val="Normal"/>
    <w:link w:val="HeaderChar"/>
    <w:uiPriority w:val="99"/>
    <w:unhideWhenUsed/>
    <w:rsid w:val="00186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AE9"/>
  </w:style>
  <w:style w:type="paragraph" w:styleId="Footer">
    <w:name w:val="footer"/>
    <w:basedOn w:val="Normal"/>
    <w:link w:val="FooterChar"/>
    <w:uiPriority w:val="99"/>
    <w:unhideWhenUsed/>
    <w:rsid w:val="00186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AE9"/>
  </w:style>
  <w:style w:type="character" w:styleId="Hyperlink">
    <w:name w:val="Hyperlink"/>
    <w:basedOn w:val="DefaultParagraphFont"/>
    <w:uiPriority w:val="99"/>
    <w:unhideWhenUsed/>
    <w:rsid w:val="00E9398D"/>
    <w:rPr>
      <w:color w:val="0000FF" w:themeColor="hyperlink"/>
      <w:u w:val="single"/>
    </w:rPr>
  </w:style>
  <w:style w:type="paragraph" w:styleId="NoSpacing">
    <w:name w:val="No Spacing"/>
    <w:uiPriority w:val="1"/>
    <w:qFormat/>
    <w:rsid w:val="00A81D22"/>
    <w:pPr>
      <w:spacing w:after="0" w:line="240" w:lineRule="auto"/>
    </w:pPr>
    <w:rPr>
      <w:rFonts w:eastAsiaTheme="minorEastAsia"/>
      <w:lang w:eastAsia="en-GB"/>
    </w:rPr>
  </w:style>
  <w:style w:type="paragraph" w:styleId="BodyText">
    <w:name w:val="Body Text"/>
    <w:basedOn w:val="Normal"/>
    <w:link w:val="BodyTextChar"/>
    <w:uiPriority w:val="99"/>
    <w:unhideWhenUsed/>
    <w:rsid w:val="00A81D22"/>
    <w:pPr>
      <w:spacing w:after="120"/>
    </w:pPr>
    <w:rPr>
      <w:rFonts w:ascii="Calibri" w:eastAsia="MS Mincho" w:hAnsi="Calibri" w:cs="Times New Roman"/>
      <w:lang w:eastAsia="en-GB"/>
    </w:rPr>
  </w:style>
  <w:style w:type="character" w:customStyle="1" w:styleId="BodyTextChar">
    <w:name w:val="Body Text Char"/>
    <w:basedOn w:val="DefaultParagraphFont"/>
    <w:link w:val="BodyText"/>
    <w:uiPriority w:val="99"/>
    <w:rsid w:val="00A81D22"/>
    <w:rPr>
      <w:rFonts w:ascii="Calibri" w:eastAsia="MS Mincho" w:hAnsi="Calibri" w:cs="Times New Roman"/>
      <w:lang w:eastAsia="en-GB"/>
    </w:rPr>
  </w:style>
  <w:style w:type="paragraph" w:styleId="BodyText2">
    <w:name w:val="Body Text 2"/>
    <w:basedOn w:val="Normal"/>
    <w:link w:val="BodyText2Char"/>
    <w:uiPriority w:val="99"/>
    <w:semiHidden/>
    <w:unhideWhenUsed/>
    <w:rsid w:val="00BA49DD"/>
    <w:pPr>
      <w:spacing w:after="120" w:line="480" w:lineRule="auto"/>
    </w:pPr>
  </w:style>
  <w:style w:type="character" w:customStyle="1" w:styleId="BodyText2Char">
    <w:name w:val="Body Text 2 Char"/>
    <w:basedOn w:val="DefaultParagraphFont"/>
    <w:link w:val="BodyText2"/>
    <w:uiPriority w:val="99"/>
    <w:semiHidden/>
    <w:rsid w:val="00BA4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CCAAAA.BFB7FC90" TargetMode="External"/><Relationship Id="rId18" Type="http://schemas.openxmlformats.org/officeDocument/2006/relationships/image" Target="media/image5.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2.png@01CCAAAA.BFB7FC90" TargetMode="External"/><Relationship Id="rId24" Type="http://schemas.openxmlformats.org/officeDocument/2006/relationships/image" Target="media/image11.gif"/><Relationship Id="rId5" Type="http://schemas.openxmlformats.org/officeDocument/2006/relationships/webSettings" Target="webSettings.xml"/><Relationship Id="rId15" Type="http://schemas.openxmlformats.org/officeDocument/2006/relationships/hyperlink" Target="mailto:jobs@greenford.ealing.sch.uk"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greenford.ealing.sch.uk"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2512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Greenford High School</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Cramer</dc:creator>
  <cp:lastModifiedBy>ICT Services</cp:lastModifiedBy>
  <cp:revision>2</cp:revision>
  <cp:lastPrinted>2018-05-02T07:17:00Z</cp:lastPrinted>
  <dcterms:created xsi:type="dcterms:W3CDTF">2019-02-07T13:39:00Z</dcterms:created>
  <dcterms:modified xsi:type="dcterms:W3CDTF">2019-02-07T13:39:00Z</dcterms:modified>
</cp:coreProperties>
</file>