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68" w:rsidRDefault="00485DFE">
      <w:pPr>
        <w:jc w:val="center"/>
        <w:rPr>
          <w:rFonts w:ascii="Arial" w:hAnsi="Arial" w:cs="Arial"/>
          <w:b/>
          <w:sz w:val="32"/>
          <w:szCs w:val="32"/>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-133350</wp:posOffset>
            </wp:positionH>
            <wp:positionV relativeFrom="paragraph">
              <wp:posOffset>-304165</wp:posOffset>
            </wp:positionV>
            <wp:extent cx="2215515" cy="595630"/>
            <wp:effectExtent l="0" t="0" r="0" b="0"/>
            <wp:wrapNone/>
            <wp:docPr id="2" name="Picture 2" descr="..\..\jpeg\sand-log-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sand-log-co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5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468" w:rsidRDefault="00485DFE">
      <w:pPr>
        <w:jc w:val="center"/>
        <w:rPr>
          <w:rFonts w:ascii="Arial" w:hAnsi="Arial" w:cs="Arial"/>
          <w:b/>
          <w:sz w:val="32"/>
          <w:szCs w:val="32"/>
        </w:rPr>
      </w:pPr>
      <w:r>
        <w:rPr>
          <w:rFonts w:ascii="Arial" w:hAnsi="Arial" w:cs="Arial"/>
          <w:b/>
          <w:sz w:val="32"/>
          <w:szCs w:val="32"/>
        </w:rPr>
        <w:t>PERSONNEL SPECIFICATION</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86"/>
      </w:tblGrid>
      <w:tr w:rsidR="005E2468">
        <w:tc>
          <w:tcPr>
            <w:tcW w:w="2448" w:type="dxa"/>
          </w:tcPr>
          <w:p w:rsidR="005E2468" w:rsidRDefault="00485DFE">
            <w:pPr>
              <w:spacing w:after="0" w:line="240" w:lineRule="auto"/>
              <w:rPr>
                <w:rFonts w:ascii="Arial" w:hAnsi="Arial" w:cs="Arial"/>
                <w:b/>
              </w:rPr>
            </w:pPr>
            <w:r>
              <w:rPr>
                <w:rFonts w:ascii="Arial" w:hAnsi="Arial" w:cs="Arial"/>
                <w:b/>
              </w:rPr>
              <w:t>Job Title</w:t>
            </w:r>
          </w:p>
        </w:tc>
        <w:tc>
          <w:tcPr>
            <w:tcW w:w="7186" w:type="dxa"/>
          </w:tcPr>
          <w:p w:rsidR="005E2468" w:rsidRDefault="00485DFE">
            <w:pPr>
              <w:spacing w:after="0" w:line="240" w:lineRule="auto"/>
              <w:rPr>
                <w:rFonts w:ascii="Arial" w:hAnsi="Arial" w:cs="Arial"/>
              </w:rPr>
            </w:pPr>
            <w:r>
              <w:rPr>
                <w:rFonts w:ascii="Arial" w:hAnsi="Arial" w:cs="Arial"/>
              </w:rPr>
              <w:t>Data Manager with Cover Supervision and Timetable Support</w:t>
            </w:r>
          </w:p>
        </w:tc>
      </w:tr>
      <w:tr w:rsidR="005E2468">
        <w:tc>
          <w:tcPr>
            <w:tcW w:w="2448" w:type="dxa"/>
          </w:tcPr>
          <w:p w:rsidR="005E2468" w:rsidRDefault="00485DFE">
            <w:pPr>
              <w:spacing w:after="0" w:line="240" w:lineRule="auto"/>
              <w:rPr>
                <w:rFonts w:ascii="Arial" w:hAnsi="Arial" w:cs="Arial"/>
                <w:b/>
              </w:rPr>
            </w:pPr>
            <w:r>
              <w:rPr>
                <w:rFonts w:ascii="Arial" w:hAnsi="Arial" w:cs="Arial"/>
                <w:b/>
              </w:rPr>
              <w:t>Band/Job Group</w:t>
            </w:r>
          </w:p>
        </w:tc>
        <w:tc>
          <w:tcPr>
            <w:tcW w:w="7186" w:type="dxa"/>
          </w:tcPr>
          <w:p w:rsidR="005E2468" w:rsidRDefault="00485DFE">
            <w:pPr>
              <w:spacing w:after="0" w:line="240" w:lineRule="auto"/>
              <w:rPr>
                <w:rFonts w:ascii="Arial" w:hAnsi="Arial" w:cs="Arial"/>
              </w:rPr>
            </w:pPr>
            <w:r>
              <w:rPr>
                <w:rFonts w:ascii="Arial" w:hAnsi="Arial" w:cs="Arial"/>
              </w:rPr>
              <w:t>Band TBC</w:t>
            </w:r>
          </w:p>
        </w:tc>
      </w:tr>
      <w:tr w:rsidR="005E2468">
        <w:tc>
          <w:tcPr>
            <w:tcW w:w="2448" w:type="dxa"/>
          </w:tcPr>
          <w:p w:rsidR="005E2468" w:rsidRDefault="00485DFE">
            <w:pPr>
              <w:spacing w:after="0" w:line="240" w:lineRule="auto"/>
              <w:rPr>
                <w:rFonts w:ascii="Arial" w:hAnsi="Arial" w:cs="Arial"/>
                <w:b/>
              </w:rPr>
            </w:pPr>
            <w:r>
              <w:rPr>
                <w:rFonts w:ascii="Arial" w:hAnsi="Arial" w:cs="Arial"/>
                <w:b/>
              </w:rPr>
              <w:t>Hours/Weeks</w:t>
            </w:r>
          </w:p>
        </w:tc>
        <w:tc>
          <w:tcPr>
            <w:tcW w:w="7186" w:type="dxa"/>
          </w:tcPr>
          <w:p w:rsidR="005E2468" w:rsidRDefault="00485DFE">
            <w:pPr>
              <w:spacing w:after="0" w:line="240" w:lineRule="auto"/>
              <w:rPr>
                <w:rFonts w:ascii="Arial" w:hAnsi="Arial" w:cs="Arial"/>
              </w:rPr>
            </w:pPr>
            <w:r>
              <w:rPr>
                <w:rFonts w:ascii="Arial" w:hAnsi="Arial" w:cs="Arial"/>
              </w:rPr>
              <w:t>37 hours per week, Term Time + 3 weeks</w:t>
            </w:r>
          </w:p>
        </w:tc>
      </w:tr>
      <w:tr w:rsidR="005E2468">
        <w:tc>
          <w:tcPr>
            <w:tcW w:w="2448" w:type="dxa"/>
          </w:tcPr>
          <w:p w:rsidR="005E2468" w:rsidRDefault="00485DFE">
            <w:pPr>
              <w:spacing w:after="0" w:line="240" w:lineRule="auto"/>
              <w:rPr>
                <w:rFonts w:ascii="Arial" w:hAnsi="Arial" w:cs="Arial"/>
                <w:b/>
              </w:rPr>
            </w:pPr>
            <w:r>
              <w:rPr>
                <w:rFonts w:ascii="Arial" w:hAnsi="Arial" w:cs="Arial"/>
                <w:b/>
              </w:rPr>
              <w:t>Thematic Area</w:t>
            </w:r>
          </w:p>
        </w:tc>
        <w:tc>
          <w:tcPr>
            <w:tcW w:w="7186" w:type="dxa"/>
          </w:tcPr>
          <w:p w:rsidR="005E2468" w:rsidRDefault="00485DFE">
            <w:pPr>
              <w:spacing w:after="0" w:line="240" w:lineRule="auto"/>
              <w:rPr>
                <w:rFonts w:ascii="Arial" w:hAnsi="Arial" w:cs="Arial"/>
              </w:rPr>
            </w:pPr>
            <w:r>
              <w:rPr>
                <w:rFonts w:ascii="Arial" w:hAnsi="Arial" w:cs="Arial"/>
              </w:rPr>
              <w:t>Children &amp; Young People’s Service</w:t>
            </w:r>
          </w:p>
        </w:tc>
      </w:tr>
      <w:tr w:rsidR="005E2468">
        <w:tc>
          <w:tcPr>
            <w:tcW w:w="2448" w:type="dxa"/>
          </w:tcPr>
          <w:p w:rsidR="005E2468" w:rsidRDefault="00485DFE">
            <w:pPr>
              <w:spacing w:after="0" w:line="240" w:lineRule="auto"/>
              <w:rPr>
                <w:rFonts w:ascii="Arial" w:hAnsi="Arial" w:cs="Arial"/>
                <w:b/>
              </w:rPr>
            </w:pPr>
            <w:r>
              <w:rPr>
                <w:rFonts w:ascii="Arial" w:hAnsi="Arial" w:cs="Arial"/>
                <w:b/>
              </w:rPr>
              <w:t>School</w:t>
            </w:r>
          </w:p>
        </w:tc>
        <w:tc>
          <w:tcPr>
            <w:tcW w:w="7186" w:type="dxa"/>
          </w:tcPr>
          <w:p w:rsidR="005E2468" w:rsidRDefault="00485DFE">
            <w:pPr>
              <w:spacing w:after="0" w:line="240" w:lineRule="auto"/>
              <w:rPr>
                <w:rFonts w:ascii="Arial" w:hAnsi="Arial" w:cs="Arial"/>
              </w:rPr>
            </w:pPr>
            <w:smartTag w:uri="urn:schemas-microsoft-com:office:smarttags" w:element="place">
              <w:smartTag w:uri="urn:schemas-microsoft-com:office:smarttags" w:element="PlaceName">
                <w:r>
                  <w:rPr>
                    <w:rFonts w:ascii="Arial" w:hAnsi="Arial" w:cs="Arial"/>
                  </w:rPr>
                  <w:t>Perryfields</w:t>
                </w:r>
              </w:smartTag>
              <w:r>
                <w:rPr>
                  <w:rFonts w:ascii="Arial" w:hAnsi="Arial" w:cs="Arial"/>
                </w:rPr>
                <w:t xml:space="preserve"> </w:t>
              </w:r>
              <w:smartTag w:uri="urn:schemas-microsoft-com:office:smarttags" w:element="PlaceType">
                <w:r>
                  <w:rPr>
                    <w:rFonts w:ascii="Arial" w:hAnsi="Arial" w:cs="Arial"/>
                  </w:rPr>
                  <w:t>High School</w:t>
                </w:r>
              </w:smartTag>
            </w:smartTag>
          </w:p>
        </w:tc>
      </w:tr>
      <w:tr w:rsidR="005E2468">
        <w:tc>
          <w:tcPr>
            <w:tcW w:w="2448" w:type="dxa"/>
          </w:tcPr>
          <w:p w:rsidR="005E2468" w:rsidRDefault="00485DFE">
            <w:pPr>
              <w:spacing w:after="0" w:line="240" w:lineRule="auto"/>
              <w:rPr>
                <w:rFonts w:ascii="Arial" w:hAnsi="Arial" w:cs="Arial"/>
                <w:b/>
              </w:rPr>
            </w:pPr>
            <w:r>
              <w:rPr>
                <w:rFonts w:ascii="Arial" w:hAnsi="Arial" w:cs="Arial"/>
                <w:b/>
              </w:rPr>
              <w:t>Responsible to</w:t>
            </w:r>
          </w:p>
        </w:tc>
        <w:tc>
          <w:tcPr>
            <w:tcW w:w="7186" w:type="dxa"/>
          </w:tcPr>
          <w:p w:rsidR="005E2468" w:rsidRDefault="00485DFE">
            <w:pPr>
              <w:spacing w:after="0" w:line="240" w:lineRule="auto"/>
              <w:rPr>
                <w:rFonts w:ascii="Arial" w:hAnsi="Arial" w:cs="Arial"/>
              </w:rPr>
            </w:pPr>
            <w:r>
              <w:rPr>
                <w:rFonts w:ascii="Arial" w:hAnsi="Arial" w:cs="Arial"/>
              </w:rPr>
              <w:t>Headteacher &amp; SLT lead for curriculum and data</w:t>
            </w:r>
          </w:p>
        </w:tc>
      </w:tr>
    </w:tbl>
    <w:p w:rsidR="005E2468" w:rsidRDefault="005E2468">
      <w:pPr>
        <w:spacing w:after="0"/>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2569"/>
        <w:gridCol w:w="7044"/>
      </w:tblGrid>
      <w:tr w:rsidR="005E2468">
        <w:trPr>
          <w:trHeight w:val="267"/>
        </w:trPr>
        <w:tc>
          <w:tcPr>
            <w:tcW w:w="1336" w:type="pct"/>
          </w:tcPr>
          <w:p w:rsidR="005E2468" w:rsidRDefault="005E246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ascii="Arial" w:hAnsi="Arial" w:cs="Arial"/>
              </w:rPr>
            </w:pPr>
          </w:p>
        </w:tc>
        <w:tc>
          <w:tcPr>
            <w:tcW w:w="3664" w:type="pct"/>
          </w:tcPr>
          <w:p w:rsidR="005E2468" w:rsidRDefault="00485DFE">
            <w:pPr>
              <w:widowControl w:val="0"/>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autoSpaceDE w:val="0"/>
              <w:autoSpaceDN w:val="0"/>
              <w:adjustRightInd w:val="0"/>
              <w:spacing w:after="0" w:line="240" w:lineRule="auto"/>
              <w:ind w:left="142"/>
              <w:jc w:val="center"/>
              <w:rPr>
                <w:rFonts w:ascii="Arial" w:hAnsi="Arial" w:cs="Arial"/>
              </w:rPr>
            </w:pPr>
            <w:r>
              <w:rPr>
                <w:rFonts w:ascii="Arial" w:hAnsi="Arial" w:cs="Arial"/>
              </w:rPr>
              <w:t>Essential</w:t>
            </w:r>
          </w:p>
        </w:tc>
      </w:tr>
      <w:tr w:rsidR="005E2468">
        <w:trPr>
          <w:trHeight w:val="267"/>
        </w:trPr>
        <w:tc>
          <w:tcPr>
            <w:tcW w:w="1336" w:type="pct"/>
          </w:tcPr>
          <w:p w:rsidR="005E2468" w:rsidRDefault="005E246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ascii="Arial" w:hAnsi="Arial" w:cs="Arial"/>
              </w:rPr>
            </w:pPr>
          </w:p>
          <w:p w:rsidR="005E2468" w:rsidRDefault="00485DF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ascii="Arial" w:hAnsi="Arial" w:cs="Arial"/>
              </w:rPr>
            </w:pPr>
            <w:r>
              <w:rPr>
                <w:rFonts w:ascii="Arial" w:hAnsi="Arial" w:cs="Arial"/>
              </w:rPr>
              <w:t>Sickness Absence and Disability</w:t>
            </w:r>
          </w:p>
        </w:tc>
        <w:tc>
          <w:tcPr>
            <w:tcW w:w="3664" w:type="pct"/>
          </w:tcPr>
          <w:p w:rsidR="005E2468" w:rsidRDefault="005E2468">
            <w:pPr>
              <w:widowControl w:val="0"/>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autoSpaceDE w:val="0"/>
              <w:autoSpaceDN w:val="0"/>
              <w:adjustRightInd w:val="0"/>
              <w:spacing w:after="0" w:line="240" w:lineRule="auto"/>
              <w:ind w:left="142"/>
              <w:jc w:val="both"/>
              <w:rPr>
                <w:rFonts w:ascii="Arial" w:hAnsi="Arial" w:cs="Arial"/>
              </w:rPr>
            </w:pPr>
          </w:p>
          <w:p w:rsidR="005E2468" w:rsidRDefault="00485DF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ind w:left="40"/>
              <w:jc w:val="both"/>
              <w:rPr>
                <w:rFonts w:ascii="Arial" w:hAnsi="Arial" w:cs="Arial"/>
              </w:rPr>
            </w:pPr>
            <w:r>
              <w:rPr>
                <w:rFonts w:ascii="Arial" w:hAnsi="Arial" w:cs="Arial"/>
              </w:rPr>
              <w:t xml:space="preserve">A good attendance record. Candidates should have less than 4 absences in the last 6 months or not more than 10 days absence over the last 12 months prior to the closing date of the post. </w:t>
            </w:r>
          </w:p>
          <w:p w:rsidR="005E2468" w:rsidRDefault="00485DF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1"/>
              <w:jc w:val="both"/>
              <w:rPr>
                <w:rFonts w:ascii="Arial" w:hAnsi="Arial" w:cs="Arial"/>
              </w:rPr>
            </w:pPr>
            <w:r>
              <w:rPr>
                <w:rFonts w:ascii="Arial" w:hAnsi="Arial" w:cs="Arial"/>
              </w:rPr>
              <w:t xml:space="preserve">Any absences relating to a disability or any other incapacity will </w:t>
            </w:r>
            <w:r>
              <w:rPr>
                <w:rFonts w:ascii="Arial" w:hAnsi="Arial" w:cs="Arial"/>
              </w:rPr>
              <w:t>be viewed sympathetically and will be considered if fully explained. Due regard will be made to the need to make reasonable adjustments in line with the requirements of the Equality Act 2010. (This information will be obtained from successful candidate aft</w:t>
            </w:r>
            <w:r>
              <w:rPr>
                <w:rFonts w:ascii="Arial" w:hAnsi="Arial" w:cs="Arial"/>
              </w:rPr>
              <w:t>er conditional offer of employment has been made).</w:t>
            </w:r>
          </w:p>
        </w:tc>
      </w:tr>
      <w:tr w:rsidR="005E2468">
        <w:trPr>
          <w:trHeight w:val="267"/>
        </w:trPr>
        <w:tc>
          <w:tcPr>
            <w:tcW w:w="1336" w:type="pct"/>
          </w:tcPr>
          <w:p w:rsidR="005E2468" w:rsidRDefault="005E246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ascii="Arial" w:hAnsi="Arial" w:cs="Arial"/>
              </w:rPr>
            </w:pPr>
          </w:p>
          <w:p w:rsidR="005E2468" w:rsidRDefault="00485DF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ascii="Arial" w:hAnsi="Arial" w:cs="Arial"/>
              </w:rPr>
            </w:pPr>
            <w:r>
              <w:rPr>
                <w:rFonts w:ascii="Arial" w:hAnsi="Arial" w:cs="Arial"/>
              </w:rPr>
              <w:t>Qualifications</w:t>
            </w:r>
          </w:p>
        </w:tc>
        <w:tc>
          <w:tcPr>
            <w:tcW w:w="3664" w:type="pct"/>
            <w:shd w:val="clear" w:color="auto" w:fill="auto"/>
          </w:tcPr>
          <w:p w:rsidR="005E2468" w:rsidRDefault="005E246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ascii="Arial" w:hAnsi="Arial" w:cs="Arial"/>
              </w:rPr>
            </w:pPr>
          </w:p>
          <w:p w:rsidR="005E2468" w:rsidRDefault="00485DF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ascii="Arial" w:hAnsi="Arial" w:cs="Arial"/>
              </w:rPr>
            </w:pPr>
            <w:r>
              <w:rPr>
                <w:rFonts w:ascii="Arial" w:hAnsi="Arial" w:cs="Arial"/>
              </w:rPr>
              <w:t>GCSE Grade C, English/Maths (minimum qualification).</w:t>
            </w:r>
          </w:p>
          <w:p w:rsidR="005E2468" w:rsidRDefault="00485DF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rPr>
            </w:pPr>
            <w:r>
              <w:rPr>
                <w:rFonts w:ascii="Arial" w:hAnsi="Arial" w:cs="Arial"/>
              </w:rPr>
              <w:t>Appropriate ICT qualification linked to use of Data analysis software.</w:t>
            </w:r>
          </w:p>
        </w:tc>
      </w:tr>
      <w:tr w:rsidR="005E2468">
        <w:trPr>
          <w:cantSplit/>
          <w:trHeight w:val="464"/>
        </w:trPr>
        <w:tc>
          <w:tcPr>
            <w:tcW w:w="1336" w:type="pct"/>
          </w:tcPr>
          <w:p w:rsidR="005E2468" w:rsidRDefault="005E2468">
            <w:pPr>
              <w:pStyle w:val="ListParagraph"/>
              <w:spacing w:after="0"/>
              <w:ind w:left="0"/>
              <w:rPr>
                <w:rFonts w:ascii="Arial" w:hAnsi="Arial" w:cs="Arial"/>
              </w:rPr>
            </w:pPr>
          </w:p>
          <w:p w:rsidR="005E2468" w:rsidRDefault="00485DFE">
            <w:pPr>
              <w:pStyle w:val="ListParagraph"/>
              <w:spacing w:after="0"/>
              <w:ind w:left="0"/>
              <w:rPr>
                <w:rFonts w:ascii="Arial" w:hAnsi="Arial" w:cs="Arial"/>
              </w:rPr>
            </w:pPr>
            <w:r>
              <w:rPr>
                <w:rFonts w:ascii="Arial" w:hAnsi="Arial" w:cs="Arial"/>
              </w:rPr>
              <w:t>Experience</w:t>
            </w:r>
          </w:p>
        </w:tc>
        <w:tc>
          <w:tcPr>
            <w:tcW w:w="3664" w:type="pct"/>
          </w:tcPr>
          <w:p w:rsidR="005E2468" w:rsidRDefault="005E2468">
            <w:pPr>
              <w:pStyle w:val="normal1"/>
              <w:rPr>
                <w:rFonts w:eastAsia="Calibri"/>
                <w:sz w:val="22"/>
                <w:szCs w:val="22"/>
                <w:lang w:eastAsia="en-US"/>
              </w:rPr>
            </w:pPr>
          </w:p>
          <w:p w:rsidR="005E2468" w:rsidRDefault="00485DFE">
            <w:pPr>
              <w:pStyle w:val="normal1"/>
              <w:rPr>
                <w:rFonts w:eastAsia="Calibri"/>
                <w:sz w:val="22"/>
                <w:szCs w:val="22"/>
                <w:lang w:eastAsia="en-US"/>
              </w:rPr>
            </w:pPr>
            <w:r>
              <w:rPr>
                <w:rFonts w:eastAsia="Calibri"/>
                <w:sz w:val="22"/>
                <w:szCs w:val="22"/>
                <w:lang w:eastAsia="en-US"/>
              </w:rPr>
              <w:t xml:space="preserve">Experience in the use of computerised systems </w:t>
            </w:r>
            <w:r>
              <w:rPr>
                <w:rFonts w:eastAsia="Calibri"/>
                <w:sz w:val="22"/>
                <w:szCs w:val="22"/>
                <w:lang w:eastAsia="en-US"/>
              </w:rPr>
              <w:t>such as SIMS and Microsoft Office.</w:t>
            </w:r>
          </w:p>
          <w:p w:rsidR="005E2468" w:rsidRDefault="00485DFE">
            <w:pPr>
              <w:pStyle w:val="normal1"/>
              <w:rPr>
                <w:rFonts w:eastAsia="Calibri"/>
                <w:sz w:val="22"/>
                <w:szCs w:val="22"/>
                <w:lang w:eastAsia="en-US"/>
              </w:rPr>
            </w:pPr>
            <w:r>
              <w:rPr>
                <w:rFonts w:eastAsia="Calibri"/>
                <w:sz w:val="22"/>
                <w:szCs w:val="22"/>
                <w:lang w:eastAsia="en-US"/>
              </w:rPr>
              <w:t>Experience in collating, analysing and presenting data to different audiences.</w:t>
            </w:r>
          </w:p>
          <w:p w:rsidR="005E2468" w:rsidRDefault="00485DFE">
            <w:pPr>
              <w:pStyle w:val="normal1"/>
              <w:spacing w:after="240"/>
              <w:rPr>
                <w:rFonts w:eastAsia="Calibri"/>
                <w:sz w:val="22"/>
                <w:szCs w:val="22"/>
                <w:lang w:eastAsia="en-US"/>
              </w:rPr>
            </w:pPr>
            <w:r>
              <w:rPr>
                <w:rFonts w:eastAsia="Calibri"/>
                <w:sz w:val="22"/>
                <w:szCs w:val="22"/>
                <w:lang w:eastAsia="en-US"/>
              </w:rPr>
              <w:t>Experience in report writing and presenting reports to governors and school leaders.</w:t>
            </w:r>
          </w:p>
        </w:tc>
      </w:tr>
      <w:tr w:rsidR="005E2468">
        <w:trPr>
          <w:cantSplit/>
          <w:trHeight w:val="464"/>
        </w:trPr>
        <w:tc>
          <w:tcPr>
            <w:tcW w:w="1336" w:type="pct"/>
          </w:tcPr>
          <w:p w:rsidR="005E2468" w:rsidRDefault="005E2468">
            <w:pPr>
              <w:pStyle w:val="ListParagraph"/>
              <w:spacing w:after="0"/>
              <w:ind w:left="0"/>
              <w:rPr>
                <w:rFonts w:ascii="Arial" w:hAnsi="Arial" w:cs="Arial"/>
              </w:rPr>
            </w:pPr>
          </w:p>
          <w:p w:rsidR="005E2468" w:rsidRDefault="00485DFE">
            <w:pPr>
              <w:pStyle w:val="ListParagraph"/>
              <w:spacing w:after="0"/>
              <w:ind w:left="0"/>
              <w:rPr>
                <w:rFonts w:ascii="Arial" w:hAnsi="Arial" w:cs="Arial"/>
              </w:rPr>
            </w:pPr>
            <w:r>
              <w:rPr>
                <w:rFonts w:ascii="Arial" w:hAnsi="Arial" w:cs="Arial"/>
              </w:rPr>
              <w:t>Training</w:t>
            </w:r>
          </w:p>
        </w:tc>
        <w:tc>
          <w:tcPr>
            <w:tcW w:w="3664" w:type="pct"/>
          </w:tcPr>
          <w:p w:rsidR="005E2468" w:rsidRDefault="005E2468">
            <w:pPr>
              <w:pStyle w:val="normal1"/>
              <w:rPr>
                <w:rFonts w:eastAsia="Calibri"/>
                <w:sz w:val="22"/>
                <w:szCs w:val="22"/>
                <w:lang w:eastAsia="en-US"/>
              </w:rPr>
            </w:pPr>
          </w:p>
          <w:p w:rsidR="005E2468" w:rsidRDefault="00485DFE">
            <w:pPr>
              <w:pStyle w:val="normal1"/>
              <w:rPr>
                <w:rFonts w:eastAsia="Calibri"/>
                <w:sz w:val="22"/>
                <w:szCs w:val="22"/>
                <w:lang w:eastAsia="en-US"/>
              </w:rPr>
            </w:pPr>
            <w:r>
              <w:rPr>
                <w:rFonts w:eastAsia="Calibri"/>
                <w:sz w:val="22"/>
                <w:szCs w:val="22"/>
                <w:lang w:eastAsia="en-US"/>
              </w:rPr>
              <w:t>Willing to attend relevant training.</w:t>
            </w:r>
          </w:p>
          <w:p w:rsidR="005E2468" w:rsidRDefault="00485DFE">
            <w:pPr>
              <w:pStyle w:val="normal1"/>
              <w:spacing w:after="240"/>
              <w:rPr>
                <w:rFonts w:eastAsia="Calibri"/>
                <w:sz w:val="22"/>
                <w:szCs w:val="22"/>
                <w:lang w:eastAsia="en-US"/>
              </w:rPr>
            </w:pPr>
            <w:r>
              <w:rPr>
                <w:rFonts w:eastAsia="Calibri"/>
                <w:sz w:val="22"/>
                <w:szCs w:val="22"/>
                <w:lang w:eastAsia="en-US"/>
              </w:rPr>
              <w:t xml:space="preserve">Use of </w:t>
            </w:r>
            <w:r>
              <w:rPr>
                <w:rFonts w:eastAsia="Calibri"/>
                <w:sz w:val="22"/>
                <w:szCs w:val="22"/>
                <w:lang w:eastAsia="en-US"/>
              </w:rPr>
              <w:t>SIMs, Nova T6, SISRA and other software for the analysis of data and report writing.</w:t>
            </w:r>
          </w:p>
        </w:tc>
      </w:tr>
      <w:tr w:rsidR="005E2468">
        <w:trPr>
          <w:cantSplit/>
          <w:trHeight w:val="464"/>
        </w:trPr>
        <w:tc>
          <w:tcPr>
            <w:tcW w:w="1336" w:type="pct"/>
          </w:tcPr>
          <w:p w:rsidR="005E2468" w:rsidRDefault="005E2468">
            <w:pPr>
              <w:pStyle w:val="ListParagraph"/>
              <w:spacing w:after="0"/>
              <w:ind w:left="0"/>
              <w:rPr>
                <w:rFonts w:ascii="Arial" w:hAnsi="Arial" w:cs="Arial"/>
              </w:rPr>
            </w:pPr>
          </w:p>
          <w:p w:rsidR="005E2468" w:rsidRDefault="00485DFE">
            <w:pPr>
              <w:pStyle w:val="ListParagraph"/>
              <w:spacing w:after="0"/>
              <w:ind w:left="0"/>
              <w:rPr>
                <w:rFonts w:ascii="Arial" w:hAnsi="Arial" w:cs="Arial"/>
              </w:rPr>
            </w:pPr>
            <w:r>
              <w:rPr>
                <w:rFonts w:ascii="Arial" w:hAnsi="Arial" w:cs="Arial"/>
              </w:rPr>
              <w:t>Special Knowledge</w:t>
            </w:r>
          </w:p>
        </w:tc>
        <w:tc>
          <w:tcPr>
            <w:tcW w:w="3664" w:type="pct"/>
          </w:tcPr>
          <w:p w:rsidR="005E2468" w:rsidRDefault="00485DFE">
            <w:pPr>
              <w:pStyle w:val="normal1"/>
              <w:spacing w:before="240" w:after="240"/>
              <w:rPr>
                <w:rFonts w:eastAsia="Calibri"/>
                <w:sz w:val="22"/>
                <w:szCs w:val="22"/>
                <w:lang w:eastAsia="en-US"/>
              </w:rPr>
            </w:pPr>
            <w:r>
              <w:rPr>
                <w:rFonts w:eastAsia="Calibri"/>
                <w:sz w:val="22"/>
                <w:szCs w:val="22"/>
                <w:lang w:eastAsia="en-US"/>
              </w:rPr>
              <w:t>Excellent ICT skills and proficient in word processing and be able to use appropriate reporting and analytical software.</w:t>
            </w:r>
          </w:p>
        </w:tc>
      </w:tr>
      <w:tr w:rsidR="005E2468">
        <w:trPr>
          <w:cantSplit/>
          <w:trHeight w:val="464"/>
        </w:trPr>
        <w:tc>
          <w:tcPr>
            <w:tcW w:w="1336" w:type="pct"/>
          </w:tcPr>
          <w:p w:rsidR="005E2468" w:rsidRDefault="005E2468">
            <w:pPr>
              <w:pStyle w:val="ListParagraph"/>
              <w:spacing w:after="0"/>
              <w:ind w:left="0"/>
              <w:rPr>
                <w:rFonts w:ascii="Arial" w:hAnsi="Arial" w:cs="Arial"/>
              </w:rPr>
            </w:pPr>
          </w:p>
          <w:p w:rsidR="005E2468" w:rsidRDefault="00485DFE">
            <w:pPr>
              <w:pStyle w:val="ListParagraph"/>
              <w:spacing w:after="0"/>
              <w:ind w:left="0"/>
              <w:rPr>
                <w:rFonts w:ascii="Arial" w:hAnsi="Arial" w:cs="Arial"/>
              </w:rPr>
            </w:pPr>
            <w:r>
              <w:rPr>
                <w:rFonts w:ascii="Arial" w:hAnsi="Arial" w:cs="Arial"/>
              </w:rPr>
              <w:t>Circumstances</w:t>
            </w:r>
          </w:p>
        </w:tc>
        <w:tc>
          <w:tcPr>
            <w:tcW w:w="3664" w:type="pct"/>
          </w:tcPr>
          <w:p w:rsidR="005E2468" w:rsidRDefault="005E2468">
            <w:pPr>
              <w:pStyle w:val="normal1"/>
              <w:rPr>
                <w:rFonts w:eastAsia="Calibri"/>
                <w:sz w:val="22"/>
                <w:szCs w:val="22"/>
                <w:lang w:eastAsia="en-US"/>
              </w:rPr>
            </w:pPr>
          </w:p>
          <w:p w:rsidR="005E2468" w:rsidRDefault="00485DFE">
            <w:pPr>
              <w:pStyle w:val="normal1"/>
              <w:rPr>
                <w:rFonts w:eastAsia="Calibri"/>
                <w:sz w:val="22"/>
                <w:szCs w:val="22"/>
                <w:lang w:eastAsia="en-US"/>
              </w:rPr>
            </w:pPr>
            <w:r>
              <w:rPr>
                <w:rFonts w:eastAsia="Calibri"/>
                <w:sz w:val="22"/>
                <w:szCs w:val="22"/>
                <w:lang w:eastAsia="en-US"/>
              </w:rPr>
              <w:t xml:space="preserve">Ability to </w:t>
            </w:r>
            <w:r>
              <w:rPr>
                <w:rFonts w:eastAsia="Calibri"/>
                <w:sz w:val="22"/>
                <w:szCs w:val="22"/>
                <w:lang w:eastAsia="en-US"/>
              </w:rPr>
              <w:t>work when the school is open (term time).</w:t>
            </w:r>
          </w:p>
          <w:p w:rsidR="005E2468" w:rsidRDefault="00485DFE">
            <w:pPr>
              <w:pStyle w:val="normal1"/>
              <w:rPr>
                <w:rFonts w:eastAsia="Calibri"/>
                <w:sz w:val="22"/>
                <w:szCs w:val="22"/>
                <w:lang w:eastAsia="en-US"/>
              </w:rPr>
            </w:pPr>
            <w:r>
              <w:rPr>
                <w:rFonts w:eastAsia="Calibri"/>
                <w:sz w:val="22"/>
                <w:szCs w:val="22"/>
                <w:lang w:eastAsia="en-US"/>
              </w:rPr>
              <w:t>Willingness to work flexibly to meet the requirements of the post.</w:t>
            </w:r>
          </w:p>
          <w:p w:rsidR="005E2468" w:rsidRDefault="00485DFE">
            <w:pPr>
              <w:pStyle w:val="normal1"/>
              <w:spacing w:after="240"/>
              <w:rPr>
                <w:rFonts w:eastAsia="Calibri"/>
                <w:sz w:val="22"/>
                <w:szCs w:val="22"/>
                <w:lang w:eastAsia="en-US"/>
              </w:rPr>
            </w:pPr>
            <w:r>
              <w:rPr>
                <w:rFonts w:eastAsia="Calibri"/>
                <w:sz w:val="22"/>
                <w:szCs w:val="22"/>
                <w:lang w:eastAsia="en-US"/>
              </w:rPr>
              <w:t>Willingness to work at occasional parents’ evening and events.</w:t>
            </w:r>
          </w:p>
        </w:tc>
      </w:tr>
      <w:tr w:rsidR="005E2468">
        <w:trPr>
          <w:cantSplit/>
          <w:trHeight w:val="464"/>
        </w:trPr>
        <w:tc>
          <w:tcPr>
            <w:tcW w:w="1336" w:type="pct"/>
          </w:tcPr>
          <w:p w:rsidR="005E2468" w:rsidRDefault="005E2468">
            <w:pPr>
              <w:pStyle w:val="ListParagraph"/>
              <w:spacing w:after="0"/>
              <w:ind w:left="0"/>
              <w:rPr>
                <w:rFonts w:ascii="Arial" w:hAnsi="Arial" w:cs="Arial"/>
              </w:rPr>
            </w:pPr>
          </w:p>
          <w:p w:rsidR="005E2468" w:rsidRDefault="00485DFE">
            <w:pPr>
              <w:pStyle w:val="ListParagraph"/>
              <w:spacing w:after="0"/>
              <w:ind w:left="0"/>
              <w:rPr>
                <w:rFonts w:ascii="Arial" w:hAnsi="Arial" w:cs="Arial"/>
              </w:rPr>
            </w:pPr>
            <w:r>
              <w:rPr>
                <w:rFonts w:ascii="Arial" w:hAnsi="Arial" w:cs="Arial"/>
              </w:rPr>
              <w:t>Disposition</w:t>
            </w:r>
          </w:p>
        </w:tc>
        <w:tc>
          <w:tcPr>
            <w:tcW w:w="3664" w:type="pct"/>
          </w:tcPr>
          <w:p w:rsidR="005E2468" w:rsidRDefault="005E246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ascii="Arial" w:hAnsi="Arial" w:cs="Arial"/>
              </w:rPr>
            </w:pPr>
          </w:p>
          <w:p w:rsidR="005E2468" w:rsidRDefault="00485DF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ascii="Arial" w:hAnsi="Arial" w:cs="Arial"/>
              </w:rPr>
            </w:pPr>
            <w:r>
              <w:rPr>
                <w:rFonts w:ascii="Arial" w:hAnsi="Arial" w:cs="Arial"/>
              </w:rPr>
              <w:t>Ability to use initiative.</w:t>
            </w:r>
          </w:p>
          <w:p w:rsidR="005E2468" w:rsidRDefault="00485DF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ascii="Arial" w:hAnsi="Arial" w:cs="Arial"/>
              </w:rPr>
            </w:pPr>
            <w:r>
              <w:rPr>
                <w:rFonts w:ascii="Arial" w:hAnsi="Arial" w:cs="Arial"/>
              </w:rPr>
              <w:t>Ability to process and interpret large amo</w:t>
            </w:r>
            <w:r>
              <w:rPr>
                <w:rFonts w:ascii="Arial" w:hAnsi="Arial" w:cs="Arial"/>
              </w:rPr>
              <w:t xml:space="preserve">unts of data </w:t>
            </w:r>
          </w:p>
          <w:p w:rsidR="005E2468" w:rsidRDefault="00485DF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ascii="Arial" w:hAnsi="Arial" w:cs="Arial"/>
              </w:rPr>
            </w:pPr>
            <w:r>
              <w:rPr>
                <w:rFonts w:ascii="Arial" w:hAnsi="Arial" w:cs="Arial"/>
              </w:rPr>
              <w:t>Cooperative within a team</w:t>
            </w:r>
          </w:p>
          <w:p w:rsidR="005E2468" w:rsidRDefault="00485DF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rPr>
            </w:pPr>
            <w:r>
              <w:rPr>
                <w:rFonts w:ascii="Arial" w:hAnsi="Arial" w:cs="Arial"/>
              </w:rPr>
              <w:t>Able to work under pressure.</w:t>
            </w:r>
          </w:p>
        </w:tc>
      </w:tr>
      <w:tr w:rsidR="005E2468">
        <w:trPr>
          <w:cantSplit/>
          <w:trHeight w:val="464"/>
        </w:trPr>
        <w:tc>
          <w:tcPr>
            <w:tcW w:w="1336" w:type="pct"/>
          </w:tcPr>
          <w:p w:rsidR="005E2468" w:rsidRDefault="00485DFE">
            <w:pPr>
              <w:pStyle w:val="ListParagraph"/>
              <w:spacing w:before="240" w:after="0"/>
              <w:ind w:left="0"/>
              <w:rPr>
                <w:rFonts w:ascii="Arial" w:hAnsi="Arial" w:cs="Arial"/>
              </w:rPr>
            </w:pPr>
            <w:r>
              <w:rPr>
                <w:rFonts w:ascii="Arial" w:hAnsi="Arial" w:cs="Arial"/>
              </w:rPr>
              <w:t>Practical and Intellectual Skills</w:t>
            </w:r>
          </w:p>
        </w:tc>
        <w:tc>
          <w:tcPr>
            <w:tcW w:w="3664" w:type="pct"/>
          </w:tcPr>
          <w:p w:rsidR="005E2468" w:rsidRDefault="00485DFE">
            <w:pPr>
              <w:pStyle w:val="normal1"/>
              <w:spacing w:before="240"/>
              <w:rPr>
                <w:rFonts w:eastAsia="Calibri"/>
                <w:sz w:val="22"/>
                <w:szCs w:val="22"/>
                <w:lang w:eastAsia="en-US"/>
              </w:rPr>
            </w:pPr>
            <w:r>
              <w:rPr>
                <w:rFonts w:eastAsia="Calibri"/>
                <w:sz w:val="22"/>
                <w:szCs w:val="22"/>
                <w:lang w:eastAsia="en-US"/>
              </w:rPr>
              <w:t>Excellent communication skills – written and verbal.</w:t>
            </w:r>
          </w:p>
          <w:p w:rsidR="005E2468" w:rsidRDefault="00485DFE">
            <w:pPr>
              <w:pStyle w:val="normal1"/>
              <w:spacing w:after="240"/>
              <w:rPr>
                <w:rFonts w:eastAsia="Calibri"/>
                <w:sz w:val="22"/>
                <w:szCs w:val="22"/>
                <w:lang w:eastAsia="en-US"/>
              </w:rPr>
            </w:pPr>
            <w:r>
              <w:rPr>
                <w:rFonts w:eastAsia="Calibri"/>
                <w:sz w:val="22"/>
                <w:szCs w:val="22"/>
                <w:lang w:eastAsia="en-US"/>
              </w:rPr>
              <w:t>High standard of presentation.</w:t>
            </w:r>
          </w:p>
        </w:tc>
      </w:tr>
      <w:tr w:rsidR="005E2468">
        <w:tblPrEx>
          <w:tblCellMar>
            <w:left w:w="108" w:type="dxa"/>
            <w:right w:w="108" w:type="dxa"/>
          </w:tblCellMar>
        </w:tblPrEx>
        <w:trPr>
          <w:cantSplit/>
          <w:trHeight w:val="19"/>
        </w:trPr>
        <w:tc>
          <w:tcPr>
            <w:tcW w:w="1336" w:type="pct"/>
            <w:tcBorders>
              <w:bottom w:val="single" w:sz="4" w:space="0" w:color="auto"/>
            </w:tcBorders>
            <w:tcMar>
              <w:top w:w="58" w:type="dxa"/>
              <w:left w:w="115" w:type="dxa"/>
              <w:bottom w:w="58" w:type="dxa"/>
              <w:right w:w="115" w:type="dxa"/>
            </w:tcMar>
          </w:tcPr>
          <w:p w:rsidR="005E2468" w:rsidRDefault="005E2468">
            <w:pPr>
              <w:spacing w:after="0"/>
              <w:rPr>
                <w:rFonts w:ascii="Arial" w:hAnsi="Arial" w:cs="Arial"/>
              </w:rPr>
            </w:pPr>
          </w:p>
          <w:p w:rsidR="005E2468" w:rsidRDefault="00485DFE">
            <w:pPr>
              <w:spacing w:after="0"/>
              <w:rPr>
                <w:rFonts w:ascii="Arial" w:hAnsi="Arial" w:cs="Arial"/>
              </w:rPr>
            </w:pPr>
            <w:r>
              <w:rPr>
                <w:rFonts w:ascii="Arial" w:hAnsi="Arial" w:cs="Arial"/>
              </w:rPr>
              <w:t>Legal Requirements</w:t>
            </w:r>
          </w:p>
        </w:tc>
        <w:tc>
          <w:tcPr>
            <w:tcW w:w="3664" w:type="pct"/>
            <w:tcBorders>
              <w:bottom w:val="single" w:sz="4" w:space="0" w:color="auto"/>
            </w:tcBorders>
            <w:tcMar>
              <w:top w:w="58" w:type="dxa"/>
              <w:left w:w="115" w:type="dxa"/>
              <w:bottom w:w="58" w:type="dxa"/>
              <w:right w:w="115" w:type="dxa"/>
            </w:tcMar>
          </w:tcPr>
          <w:p w:rsidR="005E2468" w:rsidRDefault="005E246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ascii="Arial" w:hAnsi="Arial" w:cs="Arial"/>
              </w:rPr>
            </w:pPr>
          </w:p>
          <w:p w:rsidR="005E2468" w:rsidRDefault="00485DF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ascii="Arial" w:hAnsi="Arial" w:cs="Arial"/>
              </w:rPr>
            </w:pPr>
            <w:r>
              <w:rPr>
                <w:rFonts w:ascii="Arial" w:hAnsi="Arial" w:cs="Arial"/>
              </w:rPr>
              <w:t>Enhanced DBS Check and Clearance.</w:t>
            </w:r>
          </w:p>
          <w:p w:rsidR="005E2468" w:rsidRDefault="00485DF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rPr>
            </w:pPr>
            <w:r>
              <w:rPr>
                <w:rFonts w:ascii="Arial" w:hAnsi="Arial" w:cs="Arial"/>
              </w:rPr>
              <w:t xml:space="preserve">Commitment </w:t>
            </w:r>
            <w:r>
              <w:rPr>
                <w:rFonts w:ascii="Arial" w:hAnsi="Arial" w:cs="Arial"/>
              </w:rPr>
              <w:t>to the safeguarding of children, following the schools policies and procedures and attend any relevant training.</w:t>
            </w:r>
          </w:p>
        </w:tc>
      </w:tr>
    </w:tbl>
    <w:p w:rsidR="005E2468" w:rsidRDefault="005E2468"/>
    <w:sectPr w:rsidR="005E2468">
      <w:pgSz w:w="11906" w:h="16838"/>
      <w:pgMar w:top="144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68"/>
    <w:rsid w:val="00485DFE"/>
    <w:rsid w:val="005E2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51D5526B-DDA5-42C4-995D-AB9E9528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2"/>
        <w:szCs w:val="22"/>
        <w:u w:val="single"/>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after="0" w:line="240" w:lineRule="auto"/>
    </w:pPr>
    <w:rPr>
      <w:rFonts w:ascii="Arial" w:eastAsia="Times New Roman" w:hAnsi="Arial" w:cs="Arial"/>
      <w:sz w:val="28"/>
      <w:szCs w:val="28"/>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b w:val="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Perryfields High School</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Carol.Price</dc:creator>
  <cp:lastModifiedBy>Carol.Price</cp:lastModifiedBy>
  <cp:revision>2</cp:revision>
  <cp:lastPrinted>2015-09-17T08:41:00Z</cp:lastPrinted>
  <dcterms:created xsi:type="dcterms:W3CDTF">2017-11-01T09:31:00Z</dcterms:created>
  <dcterms:modified xsi:type="dcterms:W3CDTF">2017-11-01T09:31:00Z</dcterms:modified>
</cp:coreProperties>
</file>