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Job description</w:t>
      </w:r>
    </w:p>
    <w:p w:rsidR="00000000" w:rsidDel="00000000" w:rsidP="00000000" w:rsidRDefault="00000000" w:rsidRPr="00000000" w14:paraId="00000002">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03">
      <w:pPr>
        <w:spacing w:line="240" w:lineRule="auto"/>
        <w:rPr>
          <w:b w:val="1"/>
        </w:rPr>
      </w:pPr>
      <w:r w:rsidDel="00000000" w:rsidR="00000000" w:rsidRPr="00000000">
        <w:rPr>
          <w:b w:val="1"/>
          <w:rtl w:val="0"/>
        </w:rPr>
        <w:t xml:space="preserve">Post:</w:t>
      </w:r>
      <w:r w:rsidDel="00000000" w:rsidR="00000000" w:rsidRPr="00000000">
        <w:rPr>
          <w:rtl w:val="0"/>
        </w:rPr>
        <w:t xml:space="preserve"> Progress Mentor </w:t>
      </w:r>
      <w:r w:rsidDel="00000000" w:rsidR="00000000" w:rsidRPr="00000000">
        <w:rPr>
          <w:b w:val="1"/>
          <w:rtl w:val="0"/>
        </w:rPr>
        <w:tab/>
      </w:r>
    </w:p>
    <w:p w:rsidR="00000000" w:rsidDel="00000000" w:rsidP="00000000" w:rsidRDefault="00000000" w:rsidRPr="00000000" w14:paraId="00000004">
      <w:pPr>
        <w:spacing w:line="240" w:lineRule="auto"/>
        <w:rPr/>
      </w:pPr>
      <w:r w:rsidDel="00000000" w:rsidR="00000000" w:rsidRPr="00000000">
        <w:rPr>
          <w:b w:val="1"/>
          <w:rtl w:val="0"/>
        </w:rPr>
        <w:tab/>
        <w:tab/>
        <w:tab/>
        <w:tab/>
      </w: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b w:val="1"/>
          <w:rtl w:val="0"/>
        </w:rPr>
        <w:t xml:space="preserve">Responsible to:</w:t>
      </w:r>
      <w:r w:rsidDel="00000000" w:rsidR="00000000" w:rsidRPr="00000000">
        <w:rPr>
          <w:rtl w:val="0"/>
        </w:rPr>
        <w:t xml:space="preserve"> Head of Student Services and Assistant Heads of Student Services </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b w:val="1"/>
          <w:rtl w:val="0"/>
        </w:rPr>
        <w:t xml:space="preserve">Co-ordinates with:</w:t>
      </w:r>
      <w:r w:rsidDel="00000000" w:rsidR="00000000" w:rsidRPr="00000000">
        <w:rPr>
          <w:rtl w:val="0"/>
        </w:rPr>
        <w:t xml:space="preserve"> teachers, heads and assistant heads of department, Student Services, </w:t>
      </w:r>
      <w:r w:rsidDel="00000000" w:rsidR="00000000" w:rsidRPr="00000000">
        <w:rPr>
          <w:rtl w:val="0"/>
        </w:rPr>
        <w:t xml:space="preserve">Additional Learning Support, Wellbeing Team, FYi, Futures, other staff at college</w:t>
      </w:r>
      <w:r w:rsidDel="00000000" w:rsidR="00000000" w:rsidRPr="00000000">
        <w:rPr>
          <w:rtl w:val="0"/>
        </w:rPr>
        <w:t xml:space="preserve"> and parents/carers.</w:t>
      </w: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b w:val="1"/>
        </w:rPr>
      </w:pPr>
      <w:r w:rsidDel="00000000" w:rsidR="00000000" w:rsidRPr="00000000">
        <w:rPr>
          <w:b w:val="1"/>
          <w:rtl w:val="0"/>
        </w:rPr>
        <w:t xml:space="preserve">Summary of responsibilities: </w:t>
      </w:r>
      <w:r w:rsidDel="00000000" w:rsidR="00000000" w:rsidRPr="00000000">
        <w:rPr>
          <w:rtl w:val="0"/>
        </w:rPr>
        <w:t xml:space="preserve">Each Progress Mentor will be allocated a cohort of students for whom they will act as a personal tutor and mentor. This role will include, amongst other things, the delivery of the pastoral curriculum, one-to-one support, monitoring student attendance</w:t>
      </w:r>
      <w:r w:rsidDel="00000000" w:rsidR="00000000" w:rsidRPr="00000000">
        <w:rPr>
          <w:rtl w:val="0"/>
        </w:rPr>
        <w:t xml:space="preserve">, </w:t>
      </w:r>
      <w:r w:rsidDel="00000000" w:rsidR="00000000" w:rsidRPr="00000000">
        <w:rPr>
          <w:rtl w:val="0"/>
        </w:rPr>
        <w:t xml:space="preserve">following up absences, tracking </w:t>
      </w:r>
      <w:r w:rsidDel="00000000" w:rsidR="00000000" w:rsidRPr="00000000">
        <w:rPr>
          <w:rtl w:val="0"/>
        </w:rPr>
        <w:t xml:space="preserve">student progress</w:t>
      </w:r>
      <w:r w:rsidDel="00000000" w:rsidR="00000000" w:rsidRPr="00000000">
        <w:rPr>
          <w:rtl w:val="0"/>
        </w:rPr>
        <w:t xml:space="preserve">, a focus on skills development, support, guidance </w:t>
      </w:r>
      <w:r w:rsidDel="00000000" w:rsidR="00000000" w:rsidRPr="00000000">
        <w:rPr>
          <w:rtl w:val="0"/>
        </w:rPr>
        <w:t xml:space="preserve">for students’ next steps after college</w:t>
      </w:r>
      <w:r w:rsidDel="00000000" w:rsidR="00000000" w:rsidRPr="00000000">
        <w:rPr>
          <w:rtl w:val="0"/>
        </w:rPr>
        <w:t xml:space="preserve">, </w:t>
      </w:r>
      <w:r w:rsidDel="00000000" w:rsidR="00000000" w:rsidRPr="00000000">
        <w:rPr>
          <w:rtl w:val="0"/>
        </w:rPr>
        <w:t xml:space="preserve">responding to concerns about wellbeing and behaviour and taking appropriate action, as required.</w:t>
      </w:r>
      <w:r w:rsidDel="00000000" w:rsidR="00000000" w:rsidRPr="00000000">
        <w:rPr>
          <w:rtl w:val="0"/>
        </w:rPr>
      </w:r>
    </w:p>
    <w:p w:rsidR="00000000" w:rsidDel="00000000" w:rsidP="00000000" w:rsidRDefault="00000000" w:rsidRPr="00000000" w14:paraId="0000000A">
      <w:pPr>
        <w:spacing w:line="240" w:lineRule="auto"/>
        <w:rPr>
          <w:b w:val="1"/>
        </w:rPr>
      </w:pPr>
      <w:r w:rsidDel="00000000" w:rsidR="00000000" w:rsidRPr="00000000">
        <w:rPr>
          <w:rtl w:val="0"/>
        </w:rPr>
      </w:r>
    </w:p>
    <w:p w:rsidR="00000000" w:rsidDel="00000000" w:rsidP="00000000" w:rsidRDefault="00000000" w:rsidRPr="00000000" w14:paraId="0000000B">
      <w:pPr>
        <w:spacing w:line="240" w:lineRule="auto"/>
        <w:rPr>
          <w:b w:val="1"/>
        </w:rPr>
      </w:pPr>
      <w:r w:rsidDel="00000000" w:rsidR="00000000" w:rsidRPr="00000000">
        <w:rPr>
          <w:b w:val="1"/>
          <w:rtl w:val="0"/>
        </w:rPr>
        <w:t xml:space="preserve">General</w:t>
      </w:r>
      <w:r w:rsidDel="00000000" w:rsidR="00000000" w:rsidRPr="00000000">
        <w:rPr>
          <w:b w:val="1"/>
          <w:rtl w:val="0"/>
        </w:rPr>
        <w:t xml:space="preserve"> duties </w:t>
      </w:r>
      <w:r w:rsidDel="00000000" w:rsidR="00000000" w:rsidRPr="00000000">
        <w:rPr>
          <w:rtl w:val="0"/>
        </w:rPr>
      </w:r>
    </w:p>
    <w:p w:rsidR="00000000" w:rsidDel="00000000" w:rsidP="00000000" w:rsidRDefault="00000000" w:rsidRPr="00000000" w14:paraId="0000000C">
      <w:pPr>
        <w:numPr>
          <w:ilvl w:val="0"/>
          <w:numId w:val="5"/>
        </w:numPr>
        <w:spacing w:line="240" w:lineRule="auto"/>
        <w:ind w:left="360"/>
        <w:rPr/>
      </w:pPr>
      <w:r w:rsidDel="00000000" w:rsidR="00000000" w:rsidRPr="00000000">
        <w:rPr>
          <w:rtl w:val="0"/>
        </w:rPr>
        <w:t xml:space="preserve">Value each student as an individual and provide support, guidance and care to enable them to achieve their maximum potential </w:t>
      </w:r>
      <w:r w:rsidDel="00000000" w:rsidR="00000000" w:rsidRPr="00000000">
        <w:rPr>
          <w:rtl w:val="0"/>
        </w:rPr>
        <w:t xml:space="preserve">in their academic studies and progression after college.</w:t>
      </w:r>
    </w:p>
    <w:p w:rsidR="00000000" w:rsidDel="00000000" w:rsidP="00000000" w:rsidRDefault="00000000" w:rsidRPr="00000000" w14:paraId="0000000D">
      <w:pPr>
        <w:numPr>
          <w:ilvl w:val="0"/>
          <w:numId w:val="5"/>
        </w:numPr>
        <w:spacing w:line="240" w:lineRule="auto"/>
        <w:ind w:left="360"/>
        <w:rPr/>
      </w:pPr>
      <w:r w:rsidDel="00000000" w:rsidR="00000000" w:rsidRPr="00000000">
        <w:rPr>
          <w:rtl w:val="0"/>
        </w:rPr>
        <w:t xml:space="preserve">Work with teachers, Heads of Department, Assistant Heads of Department, Student Services and other student support staff to develop and maintain high-quality student support strategies.</w:t>
      </w:r>
    </w:p>
    <w:p w:rsidR="00000000" w:rsidDel="00000000" w:rsidP="00000000" w:rsidRDefault="00000000" w:rsidRPr="00000000" w14:paraId="0000000E">
      <w:pPr>
        <w:numPr>
          <w:ilvl w:val="0"/>
          <w:numId w:val="5"/>
        </w:numPr>
        <w:spacing w:line="240" w:lineRule="auto"/>
        <w:ind w:left="360"/>
        <w:rPr/>
      </w:pPr>
      <w:r w:rsidDel="00000000" w:rsidR="00000000" w:rsidRPr="00000000">
        <w:rPr>
          <w:rtl w:val="0"/>
        </w:rPr>
        <w:t xml:space="preserve">Liaise with parents/carers, other support services available at college, as well as external agencies, making appropriate referrals as required.</w:t>
      </w:r>
    </w:p>
    <w:p w:rsidR="00000000" w:rsidDel="00000000" w:rsidP="00000000" w:rsidRDefault="00000000" w:rsidRPr="00000000" w14:paraId="0000000F">
      <w:pPr>
        <w:numPr>
          <w:ilvl w:val="0"/>
          <w:numId w:val="5"/>
        </w:numPr>
        <w:spacing w:line="240" w:lineRule="auto"/>
        <w:ind w:left="360"/>
        <w:rPr/>
      </w:pPr>
      <w:r w:rsidDel="00000000" w:rsidR="00000000" w:rsidRPr="00000000">
        <w:rPr>
          <w:rtl w:val="0"/>
        </w:rPr>
        <w:t xml:space="preserve">Work closely with the other progress mentors to ensure standardisation of the student experience, jointly providing cover and developing strategies to add value to teaching and learning. </w:t>
      </w:r>
    </w:p>
    <w:p w:rsidR="00000000" w:rsidDel="00000000" w:rsidP="00000000" w:rsidRDefault="00000000" w:rsidRPr="00000000" w14:paraId="00000010">
      <w:pPr>
        <w:numPr>
          <w:ilvl w:val="0"/>
          <w:numId w:val="5"/>
        </w:numPr>
        <w:spacing w:line="240" w:lineRule="auto"/>
        <w:ind w:left="360"/>
        <w:rPr/>
      </w:pPr>
      <w:r w:rsidDel="00000000" w:rsidR="00000000" w:rsidRPr="00000000">
        <w:rPr>
          <w:rtl w:val="0"/>
        </w:rPr>
        <w:t xml:space="preserve">Identify and share good practice in personal tutoring.</w:t>
      </w:r>
    </w:p>
    <w:p w:rsidR="00000000" w:rsidDel="00000000" w:rsidP="00000000" w:rsidRDefault="00000000" w:rsidRPr="00000000" w14:paraId="00000011">
      <w:pPr>
        <w:numPr>
          <w:ilvl w:val="0"/>
          <w:numId w:val="5"/>
        </w:numPr>
        <w:spacing w:line="240" w:lineRule="auto"/>
        <w:ind w:left="360"/>
        <w:rPr/>
      </w:pPr>
      <w:r w:rsidDel="00000000" w:rsidR="00000000" w:rsidRPr="00000000">
        <w:rPr>
          <w:rtl w:val="0"/>
        </w:rPr>
        <w:t xml:space="preserve">Be up-to-date in</w:t>
      </w:r>
      <w:r w:rsidDel="00000000" w:rsidR="00000000" w:rsidRPr="00000000">
        <w:rPr>
          <w:rtl w:val="0"/>
        </w:rPr>
        <w:t xml:space="preserve"> communication strategies and student management.</w:t>
      </w:r>
    </w:p>
    <w:p w:rsidR="00000000" w:rsidDel="00000000" w:rsidP="00000000" w:rsidRDefault="00000000" w:rsidRPr="00000000" w14:paraId="00000012">
      <w:pPr>
        <w:numPr>
          <w:ilvl w:val="0"/>
          <w:numId w:val="5"/>
        </w:numPr>
        <w:spacing w:line="240" w:lineRule="auto"/>
        <w:ind w:left="360"/>
        <w:rPr/>
      </w:pPr>
      <w:r w:rsidDel="00000000" w:rsidR="00000000" w:rsidRPr="00000000">
        <w:rPr>
          <w:rtl w:val="0"/>
        </w:rPr>
        <w:t xml:space="preserve">Support the d</w:t>
      </w:r>
      <w:r w:rsidDel="00000000" w:rsidR="00000000" w:rsidRPr="00000000">
        <w:rPr>
          <w:rtl w:val="0"/>
        </w:rPr>
        <w:t xml:space="preserve">eliver</w:t>
      </w:r>
      <w:r w:rsidDel="00000000" w:rsidR="00000000" w:rsidRPr="00000000">
        <w:rPr>
          <w:rtl w:val="0"/>
        </w:rPr>
        <w:t xml:space="preserve">y of enrichment and enhancement activities.</w:t>
      </w:r>
    </w:p>
    <w:p w:rsidR="00000000" w:rsidDel="00000000" w:rsidP="00000000" w:rsidRDefault="00000000" w:rsidRPr="00000000" w14:paraId="00000013">
      <w:pPr>
        <w:numPr>
          <w:ilvl w:val="0"/>
          <w:numId w:val="5"/>
        </w:numPr>
        <w:spacing w:line="240" w:lineRule="auto"/>
        <w:ind w:left="360"/>
        <w:rPr/>
      </w:pPr>
      <w:r w:rsidDel="00000000" w:rsidR="00000000" w:rsidRPr="00000000">
        <w:rPr>
          <w:rtl w:val="0"/>
        </w:rPr>
        <w:t xml:space="preserve">Maintain comprehensive, up to date student records for one-to-one support and a clear log of timely interventions.</w:t>
      </w:r>
    </w:p>
    <w:p w:rsidR="00000000" w:rsidDel="00000000" w:rsidP="00000000" w:rsidRDefault="00000000" w:rsidRPr="00000000" w14:paraId="00000014">
      <w:pPr>
        <w:numPr>
          <w:ilvl w:val="0"/>
          <w:numId w:val="5"/>
        </w:numPr>
        <w:spacing w:line="240" w:lineRule="auto"/>
        <w:ind w:left="360"/>
        <w:rPr/>
      </w:pPr>
      <w:r w:rsidDel="00000000" w:rsidR="00000000" w:rsidRPr="00000000">
        <w:rPr>
          <w:rtl w:val="0"/>
        </w:rPr>
        <w:t xml:space="preserve">Ensure accurate and timely communications with all relevant staff including internal support services.</w:t>
      </w:r>
    </w:p>
    <w:p w:rsidR="00000000" w:rsidDel="00000000" w:rsidP="00000000" w:rsidRDefault="00000000" w:rsidRPr="00000000" w14:paraId="00000015">
      <w:pPr>
        <w:numPr>
          <w:ilvl w:val="0"/>
          <w:numId w:val="5"/>
        </w:numPr>
        <w:spacing w:line="240" w:lineRule="auto"/>
        <w:ind w:left="360"/>
        <w:rPr/>
      </w:pPr>
      <w:r w:rsidDel="00000000" w:rsidR="00000000" w:rsidRPr="00000000">
        <w:rPr>
          <w:rtl w:val="0"/>
        </w:rPr>
        <w:t xml:space="preserve">Be responsible for managing own workload and communication via effective use of email, online calendar and other communication methods</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b w:val="1"/>
        </w:rPr>
      </w:pPr>
      <w:r w:rsidDel="00000000" w:rsidR="00000000" w:rsidRPr="00000000">
        <w:rPr>
          <w:b w:val="1"/>
          <w:rtl w:val="0"/>
        </w:rPr>
        <w:t xml:space="preserve">Student Support</w:t>
      </w:r>
    </w:p>
    <w:p w:rsidR="00000000" w:rsidDel="00000000" w:rsidP="00000000" w:rsidRDefault="00000000" w:rsidRPr="00000000" w14:paraId="00000018">
      <w:pPr>
        <w:numPr>
          <w:ilvl w:val="0"/>
          <w:numId w:val="1"/>
        </w:numPr>
        <w:spacing w:line="240" w:lineRule="auto"/>
        <w:ind w:left="360"/>
        <w:rPr/>
      </w:pPr>
      <w:r w:rsidDel="00000000" w:rsidR="00000000" w:rsidRPr="00000000">
        <w:rPr>
          <w:rtl w:val="0"/>
        </w:rPr>
        <w:t xml:space="preserve">Introduce new students to the college, ensuring they are on the right study programme, understand their timetable, the college values/expectations and the support and opportunities available.</w:t>
      </w:r>
    </w:p>
    <w:p w:rsidR="00000000" w:rsidDel="00000000" w:rsidP="00000000" w:rsidRDefault="00000000" w:rsidRPr="00000000" w14:paraId="00000019">
      <w:pPr>
        <w:numPr>
          <w:ilvl w:val="0"/>
          <w:numId w:val="1"/>
        </w:numPr>
        <w:spacing w:line="240" w:lineRule="auto"/>
        <w:ind w:left="360"/>
        <w:rPr/>
      </w:pPr>
      <w:r w:rsidDel="00000000" w:rsidR="00000000" w:rsidRPr="00000000">
        <w:rPr>
          <w:rtl w:val="0"/>
        </w:rPr>
        <w:t xml:space="preserve">Ensure appropriate uptake of additional support, enrichment opportunities and work experience to enhance students’ college experience</w:t>
      </w:r>
    </w:p>
    <w:p w:rsidR="00000000" w:rsidDel="00000000" w:rsidP="00000000" w:rsidRDefault="00000000" w:rsidRPr="00000000" w14:paraId="0000001A">
      <w:pPr>
        <w:numPr>
          <w:ilvl w:val="0"/>
          <w:numId w:val="1"/>
        </w:numPr>
        <w:spacing w:line="240" w:lineRule="auto"/>
        <w:ind w:left="360"/>
        <w:rPr/>
      </w:pPr>
      <w:r w:rsidDel="00000000" w:rsidR="00000000" w:rsidRPr="00000000">
        <w:rPr>
          <w:rtl w:val="0"/>
        </w:rPr>
        <w:t xml:space="preserve">Plan </w:t>
      </w:r>
      <w:r w:rsidDel="00000000" w:rsidR="00000000" w:rsidRPr="00000000">
        <w:rPr>
          <w:rtl w:val="0"/>
        </w:rPr>
        <w:t xml:space="preserve">high quality group sessions, researching and creating relevant resources including and, where appropriate, maintaining effective links across college</w:t>
      </w:r>
      <w:r w:rsidDel="00000000" w:rsidR="00000000" w:rsidRPr="00000000">
        <w:rPr>
          <w:rtl w:val="0"/>
        </w:rPr>
        <w:t xml:space="preserve"> and externally.</w:t>
      </w:r>
    </w:p>
    <w:p w:rsidR="00000000" w:rsidDel="00000000" w:rsidP="00000000" w:rsidRDefault="00000000" w:rsidRPr="00000000" w14:paraId="0000001B">
      <w:pPr>
        <w:numPr>
          <w:ilvl w:val="0"/>
          <w:numId w:val="1"/>
        </w:numPr>
        <w:spacing w:line="240" w:lineRule="auto"/>
        <w:ind w:left="360"/>
        <w:rPr/>
      </w:pPr>
      <w:r w:rsidDel="00000000" w:rsidR="00000000" w:rsidRPr="00000000">
        <w:rPr>
          <w:rtl w:val="0"/>
        </w:rPr>
        <w:t xml:space="preserve">Deliver high-quality group sessions </w:t>
      </w:r>
      <w:r w:rsidDel="00000000" w:rsidR="00000000" w:rsidRPr="00000000">
        <w:rPr>
          <w:rtl w:val="0"/>
        </w:rPr>
        <w:t xml:space="preserve">so students develop the skills, character and knowledge to achieve academic success, take healthy and safe lifestyle decisions and be prepared for their next steps after college.</w:t>
      </w:r>
    </w:p>
    <w:p w:rsidR="00000000" w:rsidDel="00000000" w:rsidP="00000000" w:rsidRDefault="00000000" w:rsidRPr="00000000" w14:paraId="0000001C">
      <w:pPr>
        <w:numPr>
          <w:ilvl w:val="0"/>
          <w:numId w:val="1"/>
        </w:numPr>
        <w:spacing w:line="240" w:lineRule="auto"/>
        <w:ind w:left="360"/>
        <w:rPr/>
      </w:pPr>
      <w:r w:rsidDel="00000000" w:rsidR="00000000" w:rsidRPr="00000000">
        <w:rPr>
          <w:rtl w:val="0"/>
        </w:rPr>
        <w:t xml:space="preserve">Deliver high quality one-to-one tutorials. Reviewing students’ progress on a regular basis to ensure high levels of engagement and achievement and ensuring students are taking appropriate steps are so they are preparing for positive progression. Recognising achievement and setting relevant targets for further development.</w:t>
      </w:r>
    </w:p>
    <w:p w:rsidR="00000000" w:rsidDel="00000000" w:rsidP="00000000" w:rsidRDefault="00000000" w:rsidRPr="00000000" w14:paraId="0000001D">
      <w:pPr>
        <w:numPr>
          <w:ilvl w:val="0"/>
          <w:numId w:val="1"/>
        </w:numPr>
        <w:spacing w:line="240" w:lineRule="auto"/>
        <w:ind w:left="360"/>
        <w:rPr/>
      </w:pPr>
      <w:r w:rsidDel="00000000" w:rsidR="00000000" w:rsidRPr="00000000">
        <w:rPr>
          <w:rtl w:val="0"/>
        </w:rPr>
        <w:t xml:space="preserve">Monitor academic and personal progress, providing timely praise, recognition and interventions, as needed.</w:t>
      </w:r>
    </w:p>
    <w:p w:rsidR="00000000" w:rsidDel="00000000" w:rsidP="00000000" w:rsidRDefault="00000000" w:rsidRPr="00000000" w14:paraId="0000001E">
      <w:pPr>
        <w:numPr>
          <w:ilvl w:val="0"/>
          <w:numId w:val="1"/>
        </w:numPr>
        <w:spacing w:line="240" w:lineRule="auto"/>
        <w:ind w:left="360"/>
        <w:rPr/>
      </w:pPr>
      <w:r w:rsidDel="00000000" w:rsidR="00000000" w:rsidRPr="00000000">
        <w:rPr>
          <w:rtl w:val="0"/>
        </w:rPr>
        <w:t xml:space="preserve">Facilitate the promotion of college wide notices/events.</w:t>
      </w:r>
      <w:r w:rsidDel="00000000" w:rsidR="00000000" w:rsidRPr="00000000">
        <w:rPr>
          <w:rtl w:val="0"/>
        </w:rPr>
      </w:r>
    </w:p>
    <w:p w:rsidR="00000000" w:rsidDel="00000000" w:rsidP="00000000" w:rsidRDefault="00000000" w:rsidRPr="00000000" w14:paraId="0000001F">
      <w:pPr>
        <w:numPr>
          <w:ilvl w:val="0"/>
          <w:numId w:val="2"/>
        </w:numPr>
        <w:spacing w:line="240" w:lineRule="auto"/>
        <w:ind w:left="360"/>
        <w:rPr/>
      </w:pPr>
      <w:r w:rsidDel="00000000" w:rsidR="00000000" w:rsidRPr="00000000">
        <w:rPr>
          <w:rtl w:val="0"/>
        </w:rPr>
        <w:t xml:space="preserve">Advise students on how best to research and choose appropriate progression opportunities.</w:t>
      </w:r>
    </w:p>
    <w:p w:rsidR="00000000" w:rsidDel="00000000" w:rsidP="00000000" w:rsidRDefault="00000000" w:rsidRPr="00000000" w14:paraId="00000020">
      <w:pPr>
        <w:numPr>
          <w:ilvl w:val="0"/>
          <w:numId w:val="2"/>
        </w:numPr>
        <w:spacing w:line="240" w:lineRule="auto"/>
        <w:ind w:left="360"/>
        <w:rPr/>
      </w:pPr>
      <w:bookmarkStart w:colFirst="0" w:colLast="0" w:name="_gjdgxs" w:id="0"/>
      <w:bookmarkEnd w:id="0"/>
      <w:r w:rsidDel="00000000" w:rsidR="00000000" w:rsidRPr="00000000">
        <w:rPr>
          <w:rtl w:val="0"/>
        </w:rPr>
        <w:t xml:space="preserve">Advise students on the completion of</w:t>
      </w:r>
      <w:r w:rsidDel="00000000" w:rsidR="00000000" w:rsidRPr="00000000">
        <w:rPr>
          <w:rtl w:val="0"/>
        </w:rPr>
        <w:t xml:space="preserve"> higher education, apprenticeship and employment</w:t>
      </w:r>
      <w:r w:rsidDel="00000000" w:rsidR="00000000" w:rsidRPr="00000000">
        <w:rPr>
          <w:rtl w:val="0"/>
        </w:rPr>
        <w:t xml:space="preserve"> applications and be responsible for coordinating and ensuring high-quality academic references in conjunction with subject teachers.</w:t>
      </w:r>
    </w:p>
    <w:p w:rsidR="00000000" w:rsidDel="00000000" w:rsidP="00000000" w:rsidRDefault="00000000" w:rsidRPr="00000000" w14:paraId="00000021">
      <w:pPr>
        <w:numPr>
          <w:ilvl w:val="0"/>
          <w:numId w:val="2"/>
        </w:numPr>
        <w:spacing w:line="240" w:lineRule="auto"/>
        <w:ind w:left="360"/>
        <w:rPr/>
      </w:pPr>
      <w:bookmarkStart w:colFirst="0" w:colLast="0" w:name="_vo5ld4bzlty7" w:id="1"/>
      <w:bookmarkEnd w:id="1"/>
      <w:r w:rsidDel="00000000" w:rsidR="00000000" w:rsidRPr="00000000">
        <w:rPr>
          <w:rtl w:val="0"/>
        </w:rPr>
        <w:t xml:space="preserve">Prepare draft references for students to support applications for their next steps.</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b w:val="1"/>
        </w:rPr>
      </w:pPr>
      <w:r w:rsidDel="00000000" w:rsidR="00000000" w:rsidRPr="00000000">
        <w:rPr>
          <w:b w:val="1"/>
          <w:rtl w:val="0"/>
        </w:rPr>
        <w:t xml:space="preserve">Attendance monitoring </w:t>
      </w:r>
    </w:p>
    <w:p w:rsidR="00000000" w:rsidDel="00000000" w:rsidP="00000000" w:rsidRDefault="00000000" w:rsidRPr="00000000" w14:paraId="00000024">
      <w:pPr>
        <w:numPr>
          <w:ilvl w:val="0"/>
          <w:numId w:val="5"/>
        </w:numPr>
        <w:spacing w:line="240" w:lineRule="auto"/>
        <w:ind w:left="360"/>
        <w:rPr/>
      </w:pPr>
      <w:r w:rsidDel="00000000" w:rsidR="00000000" w:rsidRPr="00000000">
        <w:rPr>
          <w:rtl w:val="0"/>
        </w:rPr>
        <w:t xml:space="preserve">Ensure high levels of student attendance through rigorous daily monitoring, checking for patterns of absence, liaising with staff and parents/carers as necessary.</w:t>
      </w:r>
    </w:p>
    <w:p w:rsidR="00000000" w:rsidDel="00000000" w:rsidP="00000000" w:rsidRDefault="00000000" w:rsidRPr="00000000" w14:paraId="00000025">
      <w:pPr>
        <w:numPr>
          <w:ilvl w:val="0"/>
          <w:numId w:val="5"/>
        </w:numPr>
        <w:spacing w:line="240" w:lineRule="auto"/>
        <w:ind w:left="360"/>
        <w:rPr/>
      </w:pPr>
      <w:r w:rsidDel="00000000" w:rsidR="00000000" w:rsidRPr="00000000">
        <w:rPr>
          <w:rtl w:val="0"/>
        </w:rPr>
        <w:t xml:space="preserve">Follow up unknown student absences daily and update register records</w:t>
      </w:r>
    </w:p>
    <w:p w:rsidR="00000000" w:rsidDel="00000000" w:rsidP="00000000" w:rsidRDefault="00000000" w:rsidRPr="00000000" w14:paraId="00000026">
      <w:pPr>
        <w:numPr>
          <w:ilvl w:val="0"/>
          <w:numId w:val="5"/>
        </w:numPr>
        <w:spacing w:line="240" w:lineRule="auto"/>
        <w:ind w:left="360"/>
        <w:rPr/>
      </w:pPr>
      <w:r w:rsidDel="00000000" w:rsidR="00000000" w:rsidRPr="00000000">
        <w:rPr>
          <w:rtl w:val="0"/>
        </w:rPr>
        <w:t xml:space="preserve">Work collaboratively with curriculum and support staff to monitor and follow up student attendance concerns, </w:t>
      </w:r>
      <w:r w:rsidDel="00000000" w:rsidR="00000000" w:rsidRPr="00000000">
        <w:rPr>
          <w:rtl w:val="0"/>
        </w:rPr>
        <w:t xml:space="preserve">taking opportunities to recognise and praise high or improved attendance.</w:t>
      </w:r>
      <w:r w:rsidDel="00000000" w:rsidR="00000000" w:rsidRPr="00000000">
        <w:rPr>
          <w:rtl w:val="0"/>
        </w:rPr>
      </w:r>
    </w:p>
    <w:p w:rsidR="00000000" w:rsidDel="00000000" w:rsidP="00000000" w:rsidRDefault="00000000" w:rsidRPr="00000000" w14:paraId="00000027">
      <w:pPr>
        <w:spacing w:line="240" w:lineRule="auto"/>
        <w:ind w:left="0" w:firstLine="0"/>
        <w:rPr/>
      </w:pPr>
      <w:r w:rsidDel="00000000" w:rsidR="00000000" w:rsidRPr="00000000">
        <w:rPr>
          <w:rtl w:val="0"/>
        </w:rPr>
      </w:r>
    </w:p>
    <w:p w:rsidR="00000000" w:rsidDel="00000000" w:rsidP="00000000" w:rsidRDefault="00000000" w:rsidRPr="00000000" w14:paraId="00000028">
      <w:pPr>
        <w:spacing w:line="240" w:lineRule="auto"/>
        <w:rPr>
          <w:b w:val="1"/>
        </w:rPr>
      </w:pPr>
      <w:r w:rsidDel="00000000" w:rsidR="00000000" w:rsidRPr="00000000">
        <w:rPr>
          <w:b w:val="1"/>
          <w:rtl w:val="0"/>
        </w:rPr>
        <w:t xml:space="preserve">Safeguarding &amp; behaviour</w:t>
      </w:r>
    </w:p>
    <w:p w:rsidR="00000000" w:rsidDel="00000000" w:rsidP="00000000" w:rsidRDefault="00000000" w:rsidRPr="00000000" w14:paraId="00000029">
      <w:pPr>
        <w:numPr>
          <w:ilvl w:val="0"/>
          <w:numId w:val="4"/>
        </w:numPr>
        <w:spacing w:line="240" w:lineRule="auto"/>
        <w:ind w:left="360"/>
        <w:rPr/>
      </w:pPr>
      <w:r w:rsidDel="00000000" w:rsidR="00000000" w:rsidRPr="00000000">
        <w:rPr>
          <w:rtl w:val="0"/>
        </w:rPr>
        <w:t xml:space="preserve">Be responsible for safeguarding and promoting the welfare of children, young people and vulnerable adults.</w:t>
      </w:r>
    </w:p>
    <w:p w:rsidR="00000000" w:rsidDel="00000000" w:rsidP="00000000" w:rsidRDefault="00000000" w:rsidRPr="00000000" w14:paraId="0000002A">
      <w:pPr>
        <w:numPr>
          <w:ilvl w:val="0"/>
          <w:numId w:val="4"/>
        </w:numPr>
        <w:spacing w:line="240" w:lineRule="auto"/>
        <w:ind w:left="360"/>
        <w:rPr/>
      </w:pPr>
      <w:r w:rsidDel="00000000" w:rsidR="00000000" w:rsidRPr="00000000">
        <w:rPr>
          <w:rtl w:val="0"/>
        </w:rPr>
        <w:t xml:space="preserve">Provide initial safeguarding response to student disclosures or concerns in line with the college’s safeguarding and child protection policy.</w:t>
      </w:r>
    </w:p>
    <w:p w:rsidR="00000000" w:rsidDel="00000000" w:rsidP="00000000" w:rsidRDefault="00000000" w:rsidRPr="00000000" w14:paraId="0000002B">
      <w:pPr>
        <w:numPr>
          <w:ilvl w:val="0"/>
          <w:numId w:val="4"/>
        </w:numPr>
        <w:spacing w:line="240" w:lineRule="auto"/>
        <w:ind w:left="360"/>
        <w:rPr/>
      </w:pPr>
      <w:r w:rsidDel="00000000" w:rsidR="00000000" w:rsidRPr="00000000">
        <w:rPr>
          <w:rtl w:val="0"/>
        </w:rPr>
        <w:t xml:space="preserve">Take part in regular safeguarding learning and development to maintain up to date knowledge of safeguarding procedures and local context.</w:t>
      </w:r>
    </w:p>
    <w:p w:rsidR="00000000" w:rsidDel="00000000" w:rsidP="00000000" w:rsidRDefault="00000000" w:rsidRPr="00000000" w14:paraId="0000002C">
      <w:pPr>
        <w:numPr>
          <w:ilvl w:val="0"/>
          <w:numId w:val="4"/>
        </w:numPr>
        <w:spacing w:line="240" w:lineRule="auto"/>
        <w:ind w:left="360"/>
        <w:rPr/>
      </w:pPr>
      <w:r w:rsidDel="00000000" w:rsidR="00000000" w:rsidRPr="00000000">
        <w:rPr>
          <w:rtl w:val="0"/>
        </w:rPr>
        <w:t xml:space="preserve">Promote high standards of student behaviour by consistently applying expectations, boundaries and consequences in line with the college positive behaviour policy, </w:t>
      </w:r>
      <w:r w:rsidDel="00000000" w:rsidR="00000000" w:rsidRPr="00000000">
        <w:rPr>
          <w:rtl w:val="0"/>
        </w:rPr>
        <w:t xml:space="preserve">as well as taking opportunities to recognise and praise outstanding or improved behaviour. </w:t>
      </w:r>
      <w:r w:rsidDel="00000000" w:rsidR="00000000" w:rsidRPr="00000000">
        <w:rPr>
          <w:rtl w:val="0"/>
        </w:rPr>
      </w:r>
    </w:p>
    <w:p w:rsidR="00000000" w:rsidDel="00000000" w:rsidP="00000000" w:rsidRDefault="00000000" w:rsidRPr="00000000" w14:paraId="0000002D">
      <w:pPr>
        <w:numPr>
          <w:ilvl w:val="0"/>
          <w:numId w:val="4"/>
        </w:numPr>
        <w:spacing w:line="240" w:lineRule="auto"/>
        <w:ind w:left="360"/>
        <w:rPr/>
      </w:pPr>
      <w:r w:rsidDel="00000000" w:rsidR="00000000" w:rsidRPr="00000000">
        <w:rPr>
          <w:rtl w:val="0"/>
        </w:rPr>
        <w:t xml:space="preserve">Work with curriculum and other student support teams on the identification of ‘at risk’ students who need further support and intervention</w:t>
      </w:r>
      <w:r w:rsidDel="00000000" w:rsidR="00000000" w:rsidRPr="00000000">
        <w:rPr>
          <w:rtl w:val="0"/>
        </w:rPr>
      </w:r>
    </w:p>
    <w:p w:rsidR="00000000" w:rsidDel="00000000" w:rsidP="00000000" w:rsidRDefault="00000000" w:rsidRPr="00000000" w14:paraId="0000002E">
      <w:pPr>
        <w:spacing w:before="240" w:line="240" w:lineRule="auto"/>
        <w:rPr>
          <w:b w:val="1"/>
        </w:rPr>
      </w:pPr>
      <w:r w:rsidDel="00000000" w:rsidR="00000000" w:rsidRPr="00000000">
        <w:rPr>
          <w:b w:val="1"/>
          <w:rtl w:val="0"/>
        </w:rPr>
        <w:t xml:space="preserve">College responsibilities</w:t>
      </w:r>
    </w:p>
    <w:p w:rsidR="00000000" w:rsidDel="00000000" w:rsidP="00000000" w:rsidRDefault="00000000" w:rsidRPr="00000000" w14:paraId="0000002F">
      <w:pPr>
        <w:numPr>
          <w:ilvl w:val="0"/>
          <w:numId w:val="3"/>
        </w:numPr>
        <w:spacing w:line="240" w:lineRule="auto"/>
        <w:ind w:left="360"/>
      </w:pPr>
      <w:r w:rsidDel="00000000" w:rsidR="00000000" w:rsidRPr="00000000">
        <w:rPr>
          <w:rtl w:val="0"/>
        </w:rPr>
        <w:t xml:space="preserve">Be actively involved in the college’s continuous improvement culture</w:t>
      </w:r>
    </w:p>
    <w:p w:rsidR="00000000" w:rsidDel="00000000" w:rsidP="00000000" w:rsidRDefault="00000000" w:rsidRPr="00000000" w14:paraId="00000030">
      <w:pPr>
        <w:numPr>
          <w:ilvl w:val="0"/>
          <w:numId w:val="3"/>
        </w:numPr>
        <w:spacing w:line="240" w:lineRule="auto"/>
        <w:ind w:left="360"/>
      </w:pPr>
      <w:r w:rsidDel="00000000" w:rsidR="00000000" w:rsidRPr="00000000">
        <w:rPr>
          <w:rtl w:val="0"/>
        </w:rPr>
        <w:t xml:space="preserve">Work proactively to achieve the college’s targets in achievement, high grades, added value, attendance, retention and student satisfaction</w:t>
      </w:r>
    </w:p>
    <w:p w:rsidR="00000000" w:rsidDel="00000000" w:rsidP="00000000" w:rsidRDefault="00000000" w:rsidRPr="00000000" w14:paraId="00000031">
      <w:pPr>
        <w:numPr>
          <w:ilvl w:val="0"/>
          <w:numId w:val="3"/>
        </w:numPr>
        <w:spacing w:line="240" w:lineRule="auto"/>
        <w:ind w:left="360"/>
      </w:pPr>
      <w:r w:rsidDel="00000000" w:rsidR="00000000" w:rsidRPr="00000000">
        <w:rPr>
          <w:rtl w:val="0"/>
        </w:rPr>
        <w:t xml:space="preserve">Participate in performance management and professional development activities as required</w:t>
      </w:r>
    </w:p>
    <w:p w:rsidR="00000000" w:rsidDel="00000000" w:rsidP="00000000" w:rsidRDefault="00000000" w:rsidRPr="00000000" w14:paraId="00000032">
      <w:pPr>
        <w:numPr>
          <w:ilvl w:val="0"/>
          <w:numId w:val="3"/>
        </w:numPr>
        <w:spacing w:line="240" w:lineRule="auto"/>
        <w:ind w:left="360"/>
      </w:pPr>
      <w:r w:rsidDel="00000000" w:rsidR="00000000" w:rsidRPr="00000000">
        <w:rPr>
          <w:rtl w:val="0"/>
        </w:rPr>
        <w:t xml:space="preserve">Value diversity and promote equal opportunities</w:t>
      </w:r>
    </w:p>
    <w:p w:rsidR="00000000" w:rsidDel="00000000" w:rsidP="00000000" w:rsidRDefault="00000000" w:rsidRPr="00000000" w14:paraId="00000033">
      <w:pPr>
        <w:numPr>
          <w:ilvl w:val="0"/>
          <w:numId w:val="3"/>
        </w:numPr>
        <w:spacing w:line="240" w:lineRule="auto"/>
        <w:ind w:left="360"/>
      </w:pPr>
      <w:r w:rsidDel="00000000" w:rsidR="00000000" w:rsidRPr="00000000">
        <w:rPr>
          <w:rtl w:val="0"/>
        </w:rPr>
        <w:t xml:space="preserve">Engage in marketing activities as requested by your line manager</w:t>
      </w:r>
      <w:r w:rsidDel="00000000" w:rsidR="00000000" w:rsidRPr="00000000">
        <w:rPr>
          <w:rtl w:val="0"/>
        </w:rPr>
      </w:r>
    </w:p>
    <w:p w:rsidR="00000000" w:rsidDel="00000000" w:rsidP="00000000" w:rsidRDefault="00000000" w:rsidRPr="00000000" w14:paraId="00000034">
      <w:pPr>
        <w:numPr>
          <w:ilvl w:val="0"/>
          <w:numId w:val="3"/>
        </w:numPr>
        <w:spacing w:line="240" w:lineRule="auto"/>
        <w:ind w:left="360"/>
      </w:pPr>
      <w:r w:rsidDel="00000000" w:rsidR="00000000" w:rsidRPr="00000000">
        <w:rPr>
          <w:rtl w:val="0"/>
        </w:rPr>
        <w:t xml:space="preserve">Work within health and safety guidelines and be aware of responsibilities for health, safety and security</w:t>
      </w:r>
    </w:p>
    <w:p w:rsidR="00000000" w:rsidDel="00000000" w:rsidP="00000000" w:rsidRDefault="00000000" w:rsidRPr="00000000" w14:paraId="00000035">
      <w:pPr>
        <w:numPr>
          <w:ilvl w:val="0"/>
          <w:numId w:val="3"/>
        </w:numPr>
        <w:spacing w:line="240" w:lineRule="auto"/>
        <w:ind w:left="360"/>
      </w:pPr>
      <w:r w:rsidDel="00000000" w:rsidR="00000000" w:rsidRPr="00000000">
        <w:rPr>
          <w:rtl w:val="0"/>
        </w:rPr>
        <w:t xml:space="preserve">Adhere to college policies and procedures, including data protection</w:t>
      </w:r>
    </w:p>
    <w:p w:rsidR="00000000" w:rsidDel="00000000" w:rsidP="00000000" w:rsidRDefault="00000000" w:rsidRPr="00000000" w14:paraId="00000036">
      <w:pPr>
        <w:numPr>
          <w:ilvl w:val="0"/>
          <w:numId w:val="3"/>
        </w:numPr>
        <w:spacing w:line="240" w:lineRule="auto"/>
        <w:ind w:left="360"/>
      </w:pPr>
      <w:r w:rsidDel="00000000" w:rsidR="00000000" w:rsidRPr="00000000">
        <w:rPr>
          <w:rtl w:val="0"/>
        </w:rPr>
        <w:t xml:space="preserve">Participate in college activities, including open events, parents’ evenings, events, enrolment and induction.</w:t>
      </w:r>
      <w:r w:rsidDel="00000000" w:rsidR="00000000" w:rsidRPr="00000000">
        <w:rPr>
          <w:rtl w:val="0"/>
        </w:rPr>
      </w:r>
    </w:p>
    <w:p w:rsidR="00000000" w:rsidDel="00000000" w:rsidP="00000000" w:rsidRDefault="00000000" w:rsidRPr="00000000" w14:paraId="00000037">
      <w:pPr>
        <w:spacing w:line="240" w:lineRule="auto"/>
        <w:rPr/>
      </w:pPr>
      <w:r w:rsidDel="00000000" w:rsidR="00000000" w:rsidRPr="00000000">
        <w:rPr>
          <w:rtl w:val="0"/>
        </w:rPr>
      </w:r>
    </w:p>
    <w:p w:rsidR="00000000" w:rsidDel="00000000" w:rsidP="00000000" w:rsidRDefault="00000000" w:rsidRPr="00000000" w14:paraId="00000038">
      <w:pPr>
        <w:spacing w:line="240" w:lineRule="auto"/>
        <w:jc w:val="center"/>
        <w:rPr>
          <w:b w:val="1"/>
        </w:rPr>
      </w:pPr>
      <w:r w:rsidDel="00000000" w:rsidR="00000000" w:rsidRPr="00000000">
        <w:rPr>
          <w:b w:val="1"/>
          <w:rtl w:val="0"/>
        </w:rPr>
        <w:t xml:space="preserve">Summary of main terms and conditions</w:t>
      </w:r>
    </w:p>
    <w:p w:rsidR="00000000" w:rsidDel="00000000" w:rsidP="00000000" w:rsidRDefault="00000000" w:rsidRPr="00000000" w14:paraId="00000039">
      <w:pPr>
        <w:spacing w:line="240" w:lineRule="auto"/>
        <w:jc w:val="center"/>
        <w:rPr>
          <w:b w:val="1"/>
        </w:rPr>
      </w:pPr>
      <w:r w:rsidDel="00000000" w:rsidR="00000000" w:rsidRPr="00000000">
        <w:rPr>
          <w:rtl w:val="0"/>
        </w:rPr>
      </w:r>
    </w:p>
    <w:tbl>
      <w:tblPr>
        <w:tblStyle w:val="Table1"/>
        <w:tblW w:w="1021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5"/>
        <w:gridCol w:w="8550"/>
        <w:tblGridChange w:id="0">
          <w:tblGrid>
            <w:gridCol w:w="1665"/>
            <w:gridCol w:w="8550"/>
          </w:tblGrid>
        </w:tblGridChange>
      </w:tblGrid>
      <w:tr>
        <w:trPr>
          <w:cantSplit w:val="0"/>
          <w:tblHeader w:val="0"/>
        </w:trPr>
        <w:tc>
          <w:tcPr>
            <w:shd w:fill="cccccc" w:val="clear"/>
          </w:tcPr>
          <w:p w:rsidR="00000000" w:rsidDel="00000000" w:rsidP="00000000" w:rsidRDefault="00000000" w:rsidRPr="00000000" w14:paraId="0000003A">
            <w:pPr>
              <w:spacing w:line="240" w:lineRule="auto"/>
              <w:rPr>
                <w:b w:val="1"/>
              </w:rPr>
            </w:pPr>
            <w:r w:rsidDel="00000000" w:rsidR="00000000" w:rsidRPr="00000000">
              <w:rPr>
                <w:b w:val="1"/>
                <w:rtl w:val="0"/>
              </w:rPr>
              <w:t xml:space="preserve">Salary </w:t>
            </w:r>
          </w:p>
        </w:tc>
        <w:tc>
          <w:tcPr/>
          <w:p w:rsidR="00000000" w:rsidDel="00000000" w:rsidP="00000000" w:rsidRDefault="00000000" w:rsidRPr="00000000" w14:paraId="0000003B">
            <w:pPr>
              <w:spacing w:line="240" w:lineRule="auto"/>
              <w:rPr/>
            </w:pPr>
            <w:r w:rsidDel="00000000" w:rsidR="00000000" w:rsidRPr="00000000">
              <w:rPr>
                <w:rtl w:val="0"/>
              </w:rPr>
              <w:t xml:space="preserve">Points 13 to 15 of the Sixth Form Colleges Support Staff pay spine currently £24,385 to £25,790 per annum for full-time, college staff term time only plus five days. </w:t>
            </w:r>
          </w:p>
        </w:tc>
      </w:tr>
      <w:tr>
        <w:trPr>
          <w:cantSplit w:val="0"/>
          <w:tblHeader w:val="0"/>
        </w:trPr>
        <w:tc>
          <w:tcPr>
            <w:shd w:fill="cccccc" w:val="clear"/>
          </w:tcPr>
          <w:p w:rsidR="00000000" w:rsidDel="00000000" w:rsidP="00000000" w:rsidRDefault="00000000" w:rsidRPr="00000000" w14:paraId="0000003C">
            <w:pPr>
              <w:spacing w:line="240" w:lineRule="auto"/>
              <w:rPr>
                <w:b w:val="1"/>
              </w:rPr>
            </w:pPr>
            <w:r w:rsidDel="00000000" w:rsidR="00000000" w:rsidRPr="00000000">
              <w:rPr>
                <w:b w:val="1"/>
                <w:rtl w:val="0"/>
              </w:rPr>
              <w:t xml:space="preserve">Working Hours</w:t>
            </w:r>
          </w:p>
        </w:tc>
        <w:tc>
          <w:tcPr/>
          <w:p w:rsidR="00000000" w:rsidDel="00000000" w:rsidP="00000000" w:rsidRDefault="00000000" w:rsidRPr="00000000" w14:paraId="0000003D">
            <w:pPr>
              <w:spacing w:line="240" w:lineRule="auto"/>
              <w:rPr/>
            </w:pPr>
            <w:r w:rsidDel="00000000" w:rsidR="00000000" w:rsidRPr="00000000">
              <w:rPr>
                <w:rtl w:val="0"/>
              </w:rPr>
              <w:t xml:space="preserve">Staff college term time only plus 5 days. You are expected to attend a weekly departmental meeting which will take place outside the core day. Some flexibility in the hours worked will be expected, this could include some work in the evenings and at weekends. </w:t>
            </w:r>
          </w:p>
        </w:tc>
      </w:tr>
      <w:tr>
        <w:trPr>
          <w:cantSplit w:val="0"/>
          <w:tblHeader w:val="0"/>
        </w:trPr>
        <w:tc>
          <w:tcPr>
            <w:tcBorders>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b w:val="1"/>
              </w:rPr>
            </w:pPr>
            <w:r w:rsidDel="00000000" w:rsidR="00000000" w:rsidRPr="00000000">
              <w:rPr>
                <w:b w:val="1"/>
                <w:rtl w:val="0"/>
              </w:rPr>
              <w:t xml:space="preserve">Contract</w:t>
            </w:r>
          </w:p>
        </w:tc>
        <w:tc>
          <w:tcPr>
            <w:tcBorders>
              <w:top w:color="000000" w:space="0" w:sz="8" w:val="single"/>
            </w:tcBorders>
            <w:vAlign w:val="top"/>
          </w:tcPr>
          <w:p w:rsidR="00000000" w:rsidDel="00000000" w:rsidP="00000000" w:rsidRDefault="00000000" w:rsidRPr="00000000" w14:paraId="0000003F">
            <w:pPr>
              <w:spacing w:line="240" w:lineRule="auto"/>
              <w:rPr/>
            </w:pPr>
            <w:r w:rsidDel="00000000" w:rsidR="00000000" w:rsidRPr="00000000">
              <w:rPr>
                <w:rtl w:val="0"/>
              </w:rPr>
              <w:t xml:space="preserve">Whilst initially the contract will be with Blackpool Sixth Form College, we are soon to be a founding member of the Coastal Collaborative Trust (CCT) where we will become part of the academy trust. Any contracts will transfer to the new entity but there are no anticipated changes to the terms and conditions.</w:t>
            </w:r>
          </w:p>
        </w:tc>
      </w:tr>
      <w:tr>
        <w:trPr>
          <w:cantSplit w:val="0"/>
          <w:tblHeader w:val="0"/>
        </w:trPr>
        <w:tc>
          <w:tcPr>
            <w:shd w:fill="cccccc" w:val="clear"/>
          </w:tcPr>
          <w:p w:rsidR="00000000" w:rsidDel="00000000" w:rsidP="00000000" w:rsidRDefault="00000000" w:rsidRPr="00000000" w14:paraId="00000040">
            <w:pPr>
              <w:spacing w:line="240" w:lineRule="auto"/>
              <w:rPr>
                <w:b w:val="1"/>
              </w:rPr>
            </w:pPr>
            <w:r w:rsidDel="00000000" w:rsidR="00000000" w:rsidRPr="00000000">
              <w:rPr>
                <w:b w:val="1"/>
                <w:rtl w:val="0"/>
              </w:rPr>
              <w:t xml:space="preserve">Pension scheme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rtl w:val="0"/>
              </w:rPr>
              <w:t xml:space="preserve">You will be auto-enrolled into the Local Government Pension Scheme</w:t>
            </w:r>
          </w:p>
        </w:tc>
      </w:tr>
      <w:tr>
        <w:trPr>
          <w:cantSplit w:val="0"/>
          <w:tblHeader w:val="0"/>
        </w:trPr>
        <w:tc>
          <w:tcPr>
            <w:shd w:fill="cccccc" w:val="clear"/>
          </w:tcPr>
          <w:p w:rsidR="00000000" w:rsidDel="00000000" w:rsidP="00000000" w:rsidRDefault="00000000" w:rsidRPr="00000000" w14:paraId="00000042">
            <w:pPr>
              <w:spacing w:line="240" w:lineRule="auto"/>
              <w:rPr>
                <w:b w:val="1"/>
              </w:rPr>
            </w:pPr>
            <w:r w:rsidDel="00000000" w:rsidR="00000000" w:rsidRPr="00000000">
              <w:rPr>
                <w:b w:val="1"/>
                <w:rtl w:val="0"/>
              </w:rPr>
              <w:t xml:space="preserve">Safeguarding</w:t>
            </w:r>
          </w:p>
        </w:tc>
        <w:tc>
          <w:tcPr/>
          <w:p w:rsidR="00000000" w:rsidDel="00000000" w:rsidP="00000000" w:rsidRDefault="00000000" w:rsidRPr="00000000" w14:paraId="00000043">
            <w:pPr>
              <w:spacing w:line="240" w:lineRule="auto"/>
              <w:rPr/>
            </w:pPr>
            <w:r w:rsidDel="00000000" w:rsidR="00000000" w:rsidRPr="00000000">
              <w:rPr>
                <w:rtl w:val="0"/>
              </w:rPr>
              <w:t xml:space="preserve">The Blackpool Sixth Form College is fully committed to safeguarding and promoting the welfare of all students, staff and visitors. All posts, including volunteers, are subject to enhanced DBS (Disclosure and Barring Service) clearance. All shortlisted applicants will be asked to complete a self-declaration of any criminal record or information that will make them unsuitable to work with children. Any offer of employment may be withdrawn should any information come to light that has not been included in the self-declaration. Please note that we reserve the right to review your online presence in line with the keeping children safe in education guidance. </w:t>
            </w:r>
          </w:p>
        </w:tc>
      </w:tr>
      <w:tr>
        <w:trPr>
          <w:cantSplit w:val="0"/>
          <w:tblHeader w:val="0"/>
        </w:trPr>
        <w:tc>
          <w:tcPr>
            <w:shd w:fill="cccccc" w:val="clear"/>
          </w:tcPr>
          <w:p w:rsidR="00000000" w:rsidDel="00000000" w:rsidP="00000000" w:rsidRDefault="00000000" w:rsidRPr="00000000" w14:paraId="00000044">
            <w:pPr>
              <w:spacing w:line="240" w:lineRule="auto"/>
              <w:rPr>
                <w:b w:val="1"/>
              </w:rPr>
            </w:pPr>
            <w:r w:rsidDel="00000000" w:rsidR="00000000" w:rsidRPr="00000000">
              <w:rPr>
                <w:b w:val="1"/>
                <w:rtl w:val="0"/>
              </w:rPr>
              <w:t xml:space="preserve">Payment</w:t>
            </w:r>
          </w:p>
        </w:tc>
        <w:tc>
          <w:tcPr/>
          <w:p w:rsidR="00000000" w:rsidDel="00000000" w:rsidP="00000000" w:rsidRDefault="00000000" w:rsidRPr="00000000" w14:paraId="00000045">
            <w:pPr>
              <w:spacing w:line="240" w:lineRule="auto"/>
              <w:rPr/>
            </w:pPr>
            <w:r w:rsidDel="00000000" w:rsidR="00000000" w:rsidRPr="00000000">
              <w:rPr>
                <w:rtl w:val="0"/>
              </w:rPr>
              <w:t xml:space="preserve">Your salary will be paid on the last working day of each month by BACS transfer.</w:t>
            </w:r>
          </w:p>
        </w:tc>
      </w:tr>
      <w:tr>
        <w:trPr>
          <w:cantSplit w:val="0"/>
          <w:tblHeader w:val="0"/>
        </w:trPr>
        <w:tc>
          <w:tcPr>
            <w:shd w:fill="cccccc" w:val="clear"/>
          </w:tcPr>
          <w:p w:rsidR="00000000" w:rsidDel="00000000" w:rsidP="00000000" w:rsidRDefault="00000000" w:rsidRPr="00000000" w14:paraId="00000046">
            <w:pPr>
              <w:spacing w:line="240" w:lineRule="auto"/>
              <w:rPr>
                <w:b w:val="1"/>
              </w:rPr>
            </w:pPr>
            <w:r w:rsidDel="00000000" w:rsidR="00000000" w:rsidRPr="00000000">
              <w:rPr>
                <w:b w:val="1"/>
                <w:rtl w:val="0"/>
              </w:rPr>
              <w:t xml:space="preserve">Health</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t xml:space="preserve">Appointments to the college are subject to satisfactory health clearance. You will be required to complete a health questionnaire and may be asked to attend a medical.</w:t>
            </w:r>
          </w:p>
        </w:tc>
      </w:tr>
      <w:tr>
        <w:trPr>
          <w:cantSplit w:val="0"/>
          <w:tblHeader w:val="0"/>
        </w:trPr>
        <w:tc>
          <w:tcPr>
            <w:shd w:fill="cccccc" w:val="clear"/>
          </w:tcPr>
          <w:p w:rsidR="00000000" w:rsidDel="00000000" w:rsidP="00000000" w:rsidRDefault="00000000" w:rsidRPr="00000000" w14:paraId="00000048">
            <w:pPr>
              <w:spacing w:line="240" w:lineRule="auto"/>
              <w:rPr>
                <w:b w:val="1"/>
              </w:rPr>
            </w:pPr>
            <w:r w:rsidDel="00000000" w:rsidR="00000000" w:rsidRPr="00000000">
              <w:rPr>
                <w:b w:val="1"/>
                <w:rtl w:val="0"/>
              </w:rPr>
              <w:t xml:space="preserve">References </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pPr>
            <w:r w:rsidDel="00000000" w:rsidR="00000000" w:rsidRPr="00000000">
              <w:rPr>
                <w:rtl w:val="0"/>
              </w:rPr>
              <w:t xml:space="preserve">Two references will be required on application; one must be your most recent employer. Should we not receive these references when requested from the referee you may be asked to follow these up or provide an alternative referee. The reference will request information about any disciplinary offences, including any relating to children and will ask about your suitability to work with children. Referees will be verified and will be contacted to validate the information contained within the reference.</w:t>
            </w:r>
            <w:r w:rsidDel="00000000" w:rsidR="00000000" w:rsidRPr="00000000">
              <w:rPr>
                <w:rtl w:val="0"/>
              </w:rPr>
            </w:r>
          </w:p>
        </w:tc>
      </w:tr>
      <w:tr>
        <w:trPr>
          <w:cantSplit w:val="0"/>
          <w:tblHeader w:val="0"/>
        </w:trPr>
        <w:tc>
          <w:tcPr>
            <w:shd w:fill="cccccc" w:val="clear"/>
          </w:tcPr>
          <w:p w:rsidR="00000000" w:rsidDel="00000000" w:rsidP="00000000" w:rsidRDefault="00000000" w:rsidRPr="00000000" w14:paraId="0000004A">
            <w:pPr>
              <w:spacing w:line="240" w:lineRule="auto"/>
              <w:rPr>
                <w:b w:val="1"/>
              </w:rPr>
            </w:pPr>
            <w:r w:rsidDel="00000000" w:rsidR="00000000" w:rsidRPr="00000000">
              <w:rPr>
                <w:b w:val="1"/>
                <w:rtl w:val="0"/>
              </w:rPr>
              <w:t xml:space="preserve">Probation period</w:t>
            </w:r>
          </w:p>
        </w:tc>
        <w:tc>
          <w:tcPr/>
          <w:p w:rsidR="00000000" w:rsidDel="00000000" w:rsidP="00000000" w:rsidRDefault="00000000" w:rsidRPr="00000000" w14:paraId="0000004B">
            <w:pPr>
              <w:spacing w:line="240" w:lineRule="auto"/>
              <w:rPr/>
            </w:pPr>
            <w:r w:rsidDel="00000000" w:rsidR="00000000" w:rsidRPr="00000000">
              <w:rPr>
                <w:rtl w:val="0"/>
              </w:rPr>
              <w:t xml:space="preserve">You will have regular reviews to assess your progress and set targets. </w:t>
            </w:r>
          </w:p>
        </w:tc>
      </w:tr>
    </w:tbl>
    <w:p w:rsidR="00000000" w:rsidDel="00000000" w:rsidP="00000000" w:rsidRDefault="00000000" w:rsidRPr="00000000" w14:paraId="0000004C">
      <w:pPr>
        <w:tabs>
          <w:tab w:val="center" w:leader="none" w:pos="4320"/>
          <w:tab w:val="right" w:leader="none" w:pos="8640"/>
        </w:tabs>
        <w:spacing w:line="240" w:lineRule="auto"/>
        <w:rPr>
          <w:b w:val="1"/>
        </w:rPr>
      </w:pPr>
      <w:r w:rsidDel="00000000" w:rsidR="00000000" w:rsidRPr="00000000">
        <w:rPr>
          <w:rtl w:val="0"/>
        </w:rPr>
      </w:r>
    </w:p>
    <w:p w:rsidR="00000000" w:rsidDel="00000000" w:rsidP="00000000" w:rsidRDefault="00000000" w:rsidRPr="00000000" w14:paraId="0000004D">
      <w:pPr>
        <w:tabs>
          <w:tab w:val="center" w:leader="none" w:pos="4320"/>
          <w:tab w:val="right" w:leader="none" w:pos="8640"/>
        </w:tabs>
        <w:spacing w:line="240" w:lineRule="auto"/>
        <w:rPr>
          <w:b w:val="1"/>
        </w:rPr>
      </w:pPr>
      <w:r w:rsidDel="00000000" w:rsidR="00000000" w:rsidRPr="00000000">
        <w:rPr>
          <w:b w:val="1"/>
          <w:rtl w:val="0"/>
        </w:rPr>
        <w:t xml:space="preserve">Issued - June 2024</w:t>
      </w:r>
    </w:p>
    <w:p w:rsidR="00000000" w:rsidDel="00000000" w:rsidP="00000000" w:rsidRDefault="00000000" w:rsidRPr="00000000" w14:paraId="0000004E">
      <w:pPr>
        <w:tabs>
          <w:tab w:val="center" w:leader="none" w:pos="4320"/>
          <w:tab w:val="right" w:leader="none" w:pos="8640"/>
        </w:tabs>
        <w:spacing w:line="240" w:lineRule="auto"/>
        <w:rPr/>
      </w:pPr>
      <w:r w:rsidDel="00000000" w:rsidR="00000000" w:rsidRPr="00000000">
        <w:rPr>
          <w:rtl w:val="0"/>
        </w:rPr>
        <w:t xml:space="preserve">Follow us on </w:t>
      </w:r>
      <w:r w:rsidDel="00000000" w:rsidR="00000000" w:rsidRPr="00000000">
        <w:rPr/>
        <w:drawing>
          <wp:inline distB="114300" distT="114300" distL="114300" distR="114300">
            <wp:extent cx="296137" cy="266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6137" cy="266700"/>
                    </a:xfrm>
                    <a:prstGeom prst="rect"/>
                    <a:ln/>
                  </pic:spPr>
                </pic:pic>
              </a:graphicData>
            </a:graphic>
          </wp:inline>
        </w:drawing>
      </w:r>
      <w:hyperlink r:id="rId7">
        <w:r w:rsidDel="00000000" w:rsidR="00000000" w:rsidRPr="00000000">
          <w:rPr>
            <w:color w:val="1155cc"/>
            <w:u w:val="single"/>
            <w:rtl w:val="0"/>
          </w:rPr>
          <w:t xml:space="preserve">https://www.facebook.com/BlackpoolsixthHR/</w:t>
        </w:r>
      </w:hyperlink>
      <w:r w:rsidDel="00000000" w:rsidR="00000000" w:rsidRPr="00000000">
        <w:rPr>
          <w:rtl w:val="0"/>
        </w:rPr>
        <w:t xml:space="preserve"> or </w:t>
      </w:r>
      <w:r w:rsidDel="00000000" w:rsidR="00000000" w:rsidRPr="00000000">
        <w:rPr/>
        <w:drawing>
          <wp:inline distB="114300" distT="114300" distL="114300" distR="114300">
            <wp:extent cx="257175" cy="2667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57175" cy="266700"/>
                    </a:xfrm>
                    <a:prstGeom prst="rect"/>
                    <a:ln/>
                  </pic:spPr>
                </pic:pic>
              </a:graphicData>
            </a:graphic>
          </wp:inline>
        </w:drawing>
      </w:r>
      <w:r w:rsidDel="00000000" w:rsidR="00000000" w:rsidRPr="00000000">
        <w:rPr>
          <w:rtl w:val="0"/>
        </w:rPr>
        <w:t xml:space="preserve"> </w:t>
      </w:r>
      <w:hyperlink r:id="rId9">
        <w:r w:rsidDel="00000000" w:rsidR="00000000" w:rsidRPr="00000000">
          <w:rPr>
            <w:color w:val="1155cc"/>
            <w:u w:val="single"/>
            <w:rtl w:val="0"/>
          </w:rPr>
          <w:t xml:space="preserve">https://twitter.com/hrbsixth</w:t>
        </w:r>
      </w:hyperlink>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sz w:val="22"/>
        <w:szCs w:val="22"/>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2">
    <w:lvl w:ilvl="0">
      <w:start w:val="1"/>
      <w:numFmt w:val="bullet"/>
      <w:lvlText w:val="●"/>
      <w:lvlJc w:val="left"/>
      <w:pPr>
        <w:ind w:left="360" w:hanging="360"/>
      </w:pPr>
      <w:rPr>
        <w:sz w:val="22"/>
        <w:szCs w:val="22"/>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3">
    <w:lvl w:ilvl="0">
      <w:start w:val="1"/>
      <w:numFmt w:val="bullet"/>
      <w:lvlText w:val="●"/>
      <w:lvlJc w:val="left"/>
      <w:pPr>
        <w:ind w:left="360" w:hanging="360"/>
      </w:pPr>
      <w:rPr>
        <w:sz w:val="22"/>
        <w:szCs w:val="22"/>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4">
    <w:lvl w:ilvl="0">
      <w:start w:val="1"/>
      <w:numFmt w:val="bullet"/>
      <w:lvlText w:val="●"/>
      <w:lvlJc w:val="left"/>
      <w:pPr>
        <w:ind w:left="360" w:hanging="360"/>
      </w:pPr>
      <w:rPr>
        <w:sz w:val="22"/>
        <w:szCs w:val="22"/>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abstractNum w:abstractNumId="5">
    <w:lvl w:ilvl="0">
      <w:start w:val="1"/>
      <w:numFmt w:val="bullet"/>
      <w:lvlText w:val="●"/>
      <w:lvlJc w:val="left"/>
      <w:pPr>
        <w:ind w:left="360" w:hanging="360"/>
      </w:pPr>
      <w:rPr>
        <w:sz w:val="22"/>
        <w:szCs w:val="22"/>
      </w:rPr>
    </w:lvl>
    <w:lvl w:ilvl="1">
      <w:start w:val="1"/>
      <w:numFmt w:val="bullet"/>
      <w:lvlText w:val="○"/>
      <w:lvlJc w:val="left"/>
      <w:pPr>
        <w:ind w:left="1080" w:hanging="360"/>
      </w:pPr>
      <w:rPr>
        <w:rFonts w:ascii="Arial" w:cs="Arial" w:eastAsia="Arial" w:hAnsi="Arial"/>
      </w:rPr>
    </w:lvl>
    <w:lvl w:ilvl="2">
      <w:start w:val="1"/>
      <w:numFmt w:val="bullet"/>
      <w:lvlText w:val="■"/>
      <w:lvlJc w:val="left"/>
      <w:pPr>
        <w:ind w:left="1800" w:hanging="360"/>
      </w:pPr>
      <w:rPr>
        <w:rFonts w:ascii="Arial" w:cs="Arial" w:eastAsia="Arial" w:hAnsi="Arial"/>
      </w:rPr>
    </w:lvl>
    <w:lvl w:ilvl="3">
      <w:start w:val="1"/>
      <w:numFmt w:val="bullet"/>
      <w:lvlText w:val="●"/>
      <w:lvlJc w:val="left"/>
      <w:pPr>
        <w:ind w:left="2520" w:hanging="360"/>
      </w:pPr>
      <w:rPr>
        <w:rFonts w:ascii="Arial" w:cs="Arial" w:eastAsia="Arial" w:hAnsi="Arial"/>
      </w:rPr>
    </w:lvl>
    <w:lvl w:ilvl="4">
      <w:start w:val="1"/>
      <w:numFmt w:val="bullet"/>
      <w:lvlText w:val="○"/>
      <w:lvlJc w:val="left"/>
      <w:pPr>
        <w:ind w:left="3240" w:hanging="360"/>
      </w:pPr>
      <w:rPr>
        <w:rFonts w:ascii="Arial" w:cs="Arial" w:eastAsia="Arial" w:hAnsi="Arial"/>
      </w:rPr>
    </w:lvl>
    <w:lvl w:ilvl="5">
      <w:start w:val="1"/>
      <w:numFmt w:val="bullet"/>
      <w:lvlText w:val="■"/>
      <w:lvlJc w:val="left"/>
      <w:pPr>
        <w:ind w:left="3960" w:hanging="360"/>
      </w:pPr>
      <w:rPr>
        <w:rFonts w:ascii="Arial" w:cs="Arial" w:eastAsia="Arial" w:hAnsi="Arial"/>
      </w:rPr>
    </w:lvl>
    <w:lvl w:ilvl="6">
      <w:start w:val="1"/>
      <w:numFmt w:val="bullet"/>
      <w:lvlText w:val="●"/>
      <w:lvlJc w:val="left"/>
      <w:pPr>
        <w:ind w:left="4680" w:hanging="360"/>
      </w:pPr>
      <w:rPr>
        <w:rFonts w:ascii="Arial" w:cs="Arial" w:eastAsia="Arial" w:hAnsi="Arial"/>
      </w:rPr>
    </w:lvl>
    <w:lvl w:ilvl="7">
      <w:start w:val="1"/>
      <w:numFmt w:val="bullet"/>
      <w:lvlText w:val="○"/>
      <w:lvlJc w:val="left"/>
      <w:pPr>
        <w:ind w:left="5400" w:hanging="360"/>
      </w:pPr>
      <w:rPr>
        <w:rFonts w:ascii="Arial" w:cs="Arial" w:eastAsia="Arial" w:hAnsi="Arial"/>
      </w:rPr>
    </w:lvl>
    <w:lvl w:ilvl="8">
      <w:start w:val="1"/>
      <w:numFmt w:val="bullet"/>
      <w:lvlText w:val="■"/>
      <w:lvlJc w:val="left"/>
      <w:pPr>
        <w:ind w:left="612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witter.com/hrbsixth"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facebook.com/BlackpoolsixthHR/" TargetMode="Externa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