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rFonts w:ascii="PT Sans" w:cs="PT Sans" w:eastAsia="PT Sans" w:hAnsi="PT Sans"/>
          <w:sz w:val="22"/>
          <w:szCs w:val="22"/>
          <w:u w:val="single"/>
        </w:rPr>
      </w:pPr>
      <w:bookmarkStart w:colFirst="0" w:colLast="0" w:name="_gjdgxs" w:id="0"/>
      <w:bookmarkEnd w:id="0"/>
      <w:r w:rsidDel="00000000" w:rsidR="00000000" w:rsidRPr="00000000">
        <w:rPr>
          <w:rFonts w:ascii="PT Sans" w:cs="PT Sans" w:eastAsia="PT Sans" w:hAnsi="PT Sans"/>
          <w:sz w:val="22"/>
          <w:szCs w:val="22"/>
        </w:rPr>
        <w:drawing>
          <wp:inline distB="0" distT="0" distL="0" distR="0">
            <wp:extent cx="2428875" cy="714375"/>
            <wp:effectExtent b="0" l="0" r="0" t="0"/>
            <wp:docPr descr="https://lh4.googleusercontent.com/1KBlzc3tGHt0v5OYhNVLgNyJGbyKEbfOkVs3szMFvMB4qVJRrcvLdFiFjTu512pSl0pQVJsm0cF6tJwYm6-SS1BoCQs-1NdHwNk3dRDGeTTflSvtmJMUc5f52wdhK3ChpsS8Pl4" id="1" name="image2.png"/>
            <a:graphic>
              <a:graphicData uri="http://schemas.openxmlformats.org/drawingml/2006/picture">
                <pic:pic>
                  <pic:nvPicPr>
                    <pic:cNvPr descr="https://lh4.googleusercontent.com/1KBlzc3tGHt0v5OYhNVLgNyJGbyKEbfOkVs3szMFvMB4qVJRrcvLdFiFjTu512pSl0pQVJsm0cF6tJwYm6-SS1BoCQs-1NdHwNk3dRDGeTTflSvtmJMUc5f52wdhK3ChpsS8Pl4" id="0" name="image2.png"/>
                    <pic:cNvPicPr preferRelativeResize="0"/>
                  </pic:nvPicPr>
                  <pic:blipFill>
                    <a:blip r:embed="rId6"/>
                    <a:srcRect b="0" l="0" r="0" t="0"/>
                    <a:stretch>
                      <a:fillRect/>
                    </a:stretch>
                  </pic:blipFill>
                  <pic:spPr>
                    <a:xfrm>
                      <a:off x="0" y="0"/>
                      <a:ext cx="2428875" cy="714375"/>
                    </a:xfrm>
                    <a:prstGeom prst="rect"/>
                    <a:ln/>
                  </pic:spPr>
                </pic:pic>
              </a:graphicData>
            </a:graphic>
          </wp:inline>
        </w:drawing>
      </w:r>
      <w:r w:rsidDel="00000000" w:rsidR="00000000" w:rsidRPr="00000000">
        <w:rPr>
          <w:rFonts w:ascii="PT Sans" w:cs="PT Sans" w:eastAsia="PT Sans" w:hAnsi="PT Sans"/>
          <w:sz w:val="22"/>
          <w:szCs w:val="22"/>
        </w:rPr>
        <w:drawing>
          <wp:inline distB="0" distT="0" distL="0" distR="0">
            <wp:extent cx="3019425" cy="771525"/>
            <wp:effectExtent b="0" l="0" r="0" t="0"/>
            <wp:docPr descr="https://lh4.googleusercontent.com/1usHVdUkORMSXAG2Wc8ETbhJ9EhpB0vLAYu0dxijf7FNhhOfZ2Qxxp1_FBjU-0Qkbk2651gw77SQY525qDunRBjgOCEuyxWxc05syHUrV7mV7W172hS56_3zxpzsIsSDHmdQIj0" id="2" name="image1.png"/>
            <a:graphic>
              <a:graphicData uri="http://schemas.openxmlformats.org/drawingml/2006/picture">
                <pic:pic>
                  <pic:nvPicPr>
                    <pic:cNvPr descr="https://lh4.googleusercontent.com/1usHVdUkORMSXAG2Wc8ETbhJ9EhpB0vLAYu0dxijf7FNhhOfZ2Qxxp1_FBjU-0Qkbk2651gw77SQY525qDunRBjgOCEuyxWxc05syHUrV7mV7W172hS56_3zxpzsIsSDHmdQIj0" id="0" name="image1.png"/>
                    <pic:cNvPicPr preferRelativeResize="0"/>
                  </pic:nvPicPr>
                  <pic:blipFill>
                    <a:blip r:embed="rId7"/>
                    <a:srcRect b="0" l="0" r="0" t="0"/>
                    <a:stretch>
                      <a:fillRect/>
                    </a:stretch>
                  </pic:blipFill>
                  <pic:spPr>
                    <a:xfrm>
                      <a:off x="0" y="0"/>
                      <a:ext cx="30194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before="480" w:lineRule="auto"/>
        <w:rPr>
          <w:rFonts w:ascii="PT Sans" w:cs="PT Sans" w:eastAsia="PT Sans" w:hAnsi="PT Sans"/>
          <w:sz w:val="22"/>
          <w:szCs w:val="22"/>
          <w:u w:val="single"/>
        </w:rPr>
      </w:pPr>
      <w:r w:rsidDel="00000000" w:rsidR="00000000" w:rsidRPr="00000000">
        <w:rPr>
          <w:rFonts w:ascii="PT Sans" w:cs="PT Sans" w:eastAsia="PT Sans" w:hAnsi="PT Sans"/>
          <w:sz w:val="22"/>
          <w:szCs w:val="22"/>
          <w:u w:val="single"/>
          <w:rtl w:val="0"/>
        </w:rPr>
        <w:t xml:space="preserve">Academies Enterprise Trust</w:t>
      </w:r>
    </w:p>
    <w:p w:rsidR="00000000" w:rsidDel="00000000" w:rsidP="00000000" w:rsidRDefault="00000000" w:rsidRPr="00000000" w14:paraId="00000003">
      <w:pPr>
        <w:rPr>
          <w:rFonts w:ascii="PT Sans" w:cs="PT Sans" w:eastAsia="PT Sans" w:hAnsi="PT Sans"/>
          <w:u w:val="single"/>
        </w:rPr>
      </w:pPr>
      <w:r w:rsidDel="00000000" w:rsidR="00000000" w:rsidRPr="00000000">
        <w:rPr>
          <w:rFonts w:ascii="PT Sans" w:cs="PT Sans" w:eastAsia="PT Sans" w:hAnsi="PT Sans"/>
          <w:u w:val="single"/>
          <w:rtl w:val="0"/>
        </w:rPr>
        <w:t xml:space="preserve"> </w:t>
      </w:r>
    </w:p>
    <w:p w:rsidR="00000000" w:rsidDel="00000000" w:rsidP="00000000" w:rsidRDefault="00000000" w:rsidRPr="00000000" w14:paraId="00000004">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Job Description</w:t>
      </w:r>
    </w:p>
    <w:p w:rsidR="00000000" w:rsidDel="00000000" w:rsidP="00000000" w:rsidRDefault="00000000" w:rsidRPr="00000000" w14:paraId="00000005">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06">
      <w:pPr>
        <w:rPr>
          <w:rFonts w:ascii="PT Sans" w:cs="PT Sans" w:eastAsia="PT Sans" w:hAnsi="PT Sans"/>
          <w:b w:val="1"/>
        </w:rPr>
      </w:pPr>
      <w:r w:rsidDel="00000000" w:rsidR="00000000" w:rsidRPr="00000000">
        <w:rPr>
          <w:rFonts w:ascii="PT Sans" w:cs="PT Sans" w:eastAsia="PT Sans" w:hAnsi="PT Sans"/>
          <w:b w:val="1"/>
          <w:rtl w:val="0"/>
        </w:rPr>
        <w:t xml:space="preserve">Job Title:                    SENCO          </w:t>
        <w:tab/>
      </w:r>
    </w:p>
    <w:p w:rsidR="00000000" w:rsidDel="00000000" w:rsidP="00000000" w:rsidRDefault="00000000" w:rsidRPr="00000000" w14:paraId="00000007">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8">
      <w:pPr>
        <w:rPr>
          <w:rFonts w:ascii="PT Sans" w:cs="PT Sans" w:eastAsia="PT Sans" w:hAnsi="PT Sans"/>
          <w:b w:val="1"/>
        </w:rPr>
      </w:pPr>
      <w:bookmarkStart w:colFirst="0" w:colLast="0" w:name="_30j0zll" w:id="1"/>
      <w:bookmarkEnd w:id="1"/>
      <w:r w:rsidDel="00000000" w:rsidR="00000000" w:rsidRPr="00000000">
        <w:rPr>
          <w:rFonts w:ascii="PT Sans" w:cs="PT Sans" w:eastAsia="PT Sans" w:hAnsi="PT Sans"/>
          <w:b w:val="1"/>
          <w:rtl w:val="0"/>
        </w:rPr>
        <w:t xml:space="preserve">Location:                    St Helens Primary Academy</w:t>
      </w:r>
    </w:p>
    <w:p w:rsidR="00000000" w:rsidDel="00000000" w:rsidP="00000000" w:rsidRDefault="00000000" w:rsidRPr="00000000" w14:paraId="00000009">
      <w:pPr>
        <w:rPr>
          <w:rFonts w:ascii="PT Sans" w:cs="PT Sans" w:eastAsia="PT Sans" w:hAnsi="PT Sans"/>
          <w:b w:val="1"/>
        </w:rPr>
      </w:pPr>
      <w:r w:rsidDel="00000000" w:rsidR="00000000" w:rsidRPr="00000000">
        <w:rPr>
          <w:rFonts w:ascii="PT Sans" w:cs="PT Sans" w:eastAsia="PT Sans" w:hAnsi="PT Sans"/>
          <w:b w:val="1"/>
          <w:rtl w:val="0"/>
        </w:rPr>
        <w:t xml:space="preserve">                            </w:t>
        <w:tab/>
      </w:r>
    </w:p>
    <w:p w:rsidR="00000000" w:rsidDel="00000000" w:rsidP="00000000" w:rsidRDefault="00000000" w:rsidRPr="00000000" w14:paraId="0000000A">
      <w:pPr>
        <w:rPr>
          <w:rFonts w:ascii="PT Sans" w:cs="PT Sans" w:eastAsia="PT Sans" w:hAnsi="PT Sans"/>
          <w:b w:val="1"/>
          <w:u w:val="single"/>
        </w:rPr>
      </w:pPr>
      <w:r w:rsidDel="00000000" w:rsidR="00000000" w:rsidRPr="00000000">
        <w:rPr>
          <w:rFonts w:ascii="PT Sans" w:cs="PT Sans" w:eastAsia="PT Sans" w:hAnsi="PT Sans"/>
          <w:b w:val="1"/>
          <w:rtl w:val="0"/>
        </w:rPr>
        <w:t xml:space="preserve">Hours of work:            Part Time 2 days (0.4) per week  </w:t>
      </w:r>
      <w:r w:rsidDel="00000000" w:rsidR="00000000" w:rsidRPr="00000000">
        <w:rPr>
          <w:rtl w:val="0"/>
        </w:rPr>
      </w:r>
    </w:p>
    <w:p w:rsidR="00000000" w:rsidDel="00000000" w:rsidP="00000000" w:rsidRDefault="00000000" w:rsidRPr="00000000" w14:paraId="0000000B">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C">
      <w:pPr>
        <w:rPr>
          <w:rFonts w:ascii="PT Sans" w:cs="PT Sans" w:eastAsia="PT Sans" w:hAnsi="PT Sans"/>
          <w:b w:val="1"/>
        </w:rPr>
      </w:pPr>
      <w:r w:rsidDel="00000000" w:rsidR="00000000" w:rsidRPr="00000000">
        <w:rPr>
          <w:rFonts w:ascii="PT Sans" w:cs="PT Sans" w:eastAsia="PT Sans" w:hAnsi="PT Sans"/>
          <w:b w:val="1"/>
          <w:rtl w:val="0"/>
        </w:rPr>
        <w:t xml:space="preserve">Reports to:                  Headteacher </w:t>
      </w:r>
    </w:p>
    <w:p w:rsidR="00000000" w:rsidDel="00000000" w:rsidP="00000000" w:rsidRDefault="00000000" w:rsidRPr="00000000" w14:paraId="0000000D">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0E">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Purpose of the Role:</w:t>
      </w:r>
    </w:p>
    <w:p w:rsidR="00000000" w:rsidDel="00000000" w:rsidP="00000000" w:rsidRDefault="00000000" w:rsidRPr="00000000" w14:paraId="0000000F">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10">
      <w:pPr>
        <w:spacing w:after="200" w:lineRule="auto"/>
        <w:rPr>
          <w:rFonts w:ascii="PT Sans" w:cs="PT Sans" w:eastAsia="PT Sans" w:hAnsi="PT Sans"/>
        </w:rPr>
      </w:pPr>
      <w:r w:rsidDel="00000000" w:rsidR="00000000" w:rsidRPr="00000000">
        <w:rPr>
          <w:rFonts w:ascii="PT Sans" w:cs="PT Sans" w:eastAsia="PT Sans" w:hAnsi="PT Sans"/>
          <w:rtl w:val="0"/>
        </w:rPr>
        <w:t xml:space="preserve">To be responsible for the academic and pastoral development and well-being of all students with SEN or Disability related need, or LAC status; to be responsible for the implementation of the SEND policy and legal requirements across the whole school; to ensure adequate SEN (including Mental Health and related pastoral needs), Disability, and LAC provision is in place</w:t>
      </w:r>
    </w:p>
    <w:p w:rsidR="00000000" w:rsidDel="00000000" w:rsidP="00000000" w:rsidRDefault="00000000" w:rsidRPr="00000000" w14:paraId="00000011">
      <w:pPr>
        <w:rPr>
          <w:rFonts w:ascii="PT Sans" w:cs="PT Sans" w:eastAsia="PT Sans" w:hAnsi="PT Sans"/>
        </w:rPr>
      </w:pPr>
      <w:r w:rsidDel="00000000" w:rsidR="00000000" w:rsidRPr="00000000">
        <w:rPr>
          <w:rFonts w:ascii="PT Sans" w:cs="PT Sans" w:eastAsia="PT Sans" w:hAnsi="PT Sans"/>
          <w:rtl w:val="0"/>
        </w:rPr>
        <w:t xml:space="preserve"> To promote and adhere to the Trust’s values to be unusually brave, discover what’s possible, push the limits and be big hearted.</w:t>
      </w:r>
    </w:p>
    <w:p w:rsidR="00000000" w:rsidDel="00000000" w:rsidP="00000000" w:rsidRDefault="00000000" w:rsidRPr="00000000" w14:paraId="00000012">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13">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Responsibilities:</w:t>
      </w:r>
    </w:p>
    <w:p w:rsidR="00000000" w:rsidDel="00000000" w:rsidP="00000000" w:rsidRDefault="00000000" w:rsidRPr="00000000" w14:paraId="00000014">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15">
      <w:pPr>
        <w:rPr>
          <w:rFonts w:ascii="PT Sans" w:cs="PT Sans" w:eastAsia="PT Sans" w:hAnsi="PT Sans"/>
          <w:b w:val="1"/>
        </w:rPr>
      </w:pPr>
      <w:r w:rsidDel="00000000" w:rsidR="00000000" w:rsidRPr="00000000">
        <w:rPr>
          <w:rFonts w:ascii="PT Sans" w:cs="PT Sans" w:eastAsia="PT Sans" w:hAnsi="PT Sans"/>
          <w:b w:val="1"/>
          <w:rtl w:val="0"/>
        </w:rPr>
        <w:t xml:space="preserve">Strategic Direction and Development of SEN Provision in the School (with the support of, and under the direction of, the head and leadership team)</w:t>
      </w:r>
    </w:p>
    <w:p w:rsidR="00000000" w:rsidDel="00000000" w:rsidP="00000000" w:rsidRDefault="00000000" w:rsidRPr="00000000" w14:paraId="00000016">
      <w:pPr>
        <w:rPr>
          <w:rFonts w:ascii="PT Sans" w:cs="PT Sans" w:eastAsia="PT Sans" w:hAnsi="PT Sans"/>
          <w:b w:val="1"/>
        </w:rPr>
      </w:pPr>
      <w:r w:rsidDel="00000000" w:rsidR="00000000" w:rsidRPr="00000000">
        <w:rPr>
          <w:rtl w:val="0"/>
        </w:rPr>
      </w:r>
    </w:p>
    <w:p w:rsidR="00000000" w:rsidDel="00000000" w:rsidP="00000000" w:rsidRDefault="00000000" w:rsidRPr="00000000" w14:paraId="00000017">
      <w:pPr>
        <w:numPr>
          <w:ilvl w:val="0"/>
          <w:numId w:val="11"/>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exercise a key role in assisting the head and governors with the strategic development of SEN policy / provision</w:t>
      </w:r>
    </w:p>
    <w:p w:rsidR="00000000" w:rsidDel="00000000" w:rsidP="00000000" w:rsidRDefault="00000000" w:rsidRPr="00000000" w14:paraId="00000018">
      <w:pPr>
        <w:numPr>
          <w:ilvl w:val="0"/>
          <w:numId w:val="11"/>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support all staff in understanding the needs of SEN pupils and ensure the objectives to   develop SEN are reflected in the school development plan</w:t>
      </w:r>
    </w:p>
    <w:p w:rsidR="00000000" w:rsidDel="00000000" w:rsidP="00000000" w:rsidRDefault="00000000" w:rsidRPr="00000000" w14:paraId="00000019">
      <w:pPr>
        <w:numPr>
          <w:ilvl w:val="0"/>
          <w:numId w:val="11"/>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monitor progress of objectives and targets for pupils with SEN from teachers’ plans, evaluate the effectiveness of teaching and learning by work analysis and use these analyses to guide future improvements.</w:t>
      </w:r>
    </w:p>
    <w:p w:rsidR="00000000" w:rsidDel="00000000" w:rsidP="00000000" w:rsidRDefault="00000000" w:rsidRPr="00000000" w14:paraId="0000001A">
      <w:pPr>
        <w:jc w:val="both"/>
        <w:rPr>
          <w:rFonts w:ascii="PT Sans" w:cs="PT Sans" w:eastAsia="PT Sans" w:hAnsi="PT Sans"/>
        </w:rPr>
      </w:pPr>
      <w:r w:rsidDel="00000000" w:rsidR="00000000" w:rsidRPr="00000000">
        <w:rPr>
          <w:rFonts w:ascii="PT Sans" w:cs="PT Sans" w:eastAsia="PT Sans" w:hAnsi="PT Sans"/>
          <w:rtl w:val="0"/>
        </w:rPr>
        <w:t xml:space="preserve">analyse and interpret relevant school, local and national data and advise the Principal on the level of resources required to maximise achievement</w:t>
      </w:r>
    </w:p>
    <w:p w:rsidR="00000000" w:rsidDel="00000000" w:rsidP="00000000" w:rsidRDefault="00000000" w:rsidRPr="00000000" w14:paraId="0000001B">
      <w:pPr>
        <w:jc w:val="both"/>
        <w:rPr>
          <w:rFonts w:ascii="PT Sans" w:cs="PT Sans" w:eastAsia="PT Sans" w:hAnsi="PT Sans"/>
        </w:rPr>
      </w:pPr>
      <w:r w:rsidDel="00000000" w:rsidR="00000000" w:rsidRPr="00000000">
        <w:rPr>
          <w:rFonts w:ascii="PT Sans" w:cs="PT Sans" w:eastAsia="PT Sans" w:hAnsi="PT Sans"/>
          <w:rtl w:val="0"/>
        </w:rPr>
        <w:t xml:space="preserve">liaise with staff, parents, external agencies and other schools to co-ordinate their contribution, provide maximum support and ensure continuity of provision</w:t>
      </w:r>
    </w:p>
    <w:p w:rsidR="00000000" w:rsidDel="00000000" w:rsidP="00000000" w:rsidRDefault="00000000" w:rsidRPr="00000000" w14:paraId="0000001C">
      <w:pPr>
        <w:jc w:val="both"/>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1D">
      <w:pPr>
        <w:jc w:val="both"/>
        <w:rPr>
          <w:rFonts w:ascii="PT Sans" w:cs="PT Sans" w:eastAsia="PT Sans" w:hAnsi="PT Sans"/>
          <w:b w:val="1"/>
        </w:rPr>
      </w:pPr>
      <w:r w:rsidDel="00000000" w:rsidR="00000000" w:rsidRPr="00000000">
        <w:rPr>
          <w:rFonts w:ascii="PT Sans" w:cs="PT Sans" w:eastAsia="PT Sans" w:hAnsi="PT Sans"/>
          <w:b w:val="1"/>
          <w:rtl w:val="0"/>
        </w:rPr>
        <w:t xml:space="preserve">b)  Teaching &amp; learning</w:t>
      </w:r>
    </w:p>
    <w:p w:rsidR="00000000" w:rsidDel="00000000" w:rsidP="00000000" w:rsidRDefault="00000000" w:rsidRPr="00000000" w14:paraId="0000001E">
      <w:pPr>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1F">
      <w:pPr>
        <w:jc w:val="both"/>
        <w:rPr>
          <w:rFonts w:ascii="PT Sans" w:cs="PT Sans" w:eastAsia="PT Sans" w:hAnsi="PT Sans"/>
        </w:rPr>
      </w:pPr>
      <w:r w:rsidDel="00000000" w:rsidR="00000000" w:rsidRPr="00000000">
        <w:rPr>
          <w:rFonts w:ascii="PT Sans" w:cs="PT Sans" w:eastAsia="PT Sans" w:hAnsi="PT Sans"/>
          <w:rtl w:val="0"/>
        </w:rPr>
        <w:t xml:space="preserve">support the identification of and disseminate the most effective teaching approaches for pupils with SEN</w:t>
      </w:r>
    </w:p>
    <w:p w:rsidR="00000000" w:rsidDel="00000000" w:rsidP="00000000" w:rsidRDefault="00000000" w:rsidRPr="00000000" w14:paraId="00000020">
      <w:pPr>
        <w:jc w:val="both"/>
        <w:rPr>
          <w:rFonts w:ascii="PT Sans" w:cs="PT Sans" w:eastAsia="PT Sans" w:hAnsi="PT Sans"/>
        </w:rPr>
      </w:pPr>
      <w:r w:rsidDel="00000000" w:rsidR="00000000" w:rsidRPr="00000000">
        <w:rPr>
          <w:rFonts w:ascii="PT Sans" w:cs="PT Sans" w:eastAsia="PT Sans" w:hAnsi="PT Sans"/>
          <w:rtl w:val="0"/>
        </w:rPr>
        <w:t xml:space="preserve">work with the head and staff to develop effective ways of bridging barriers to learning through:</w:t>
      </w:r>
    </w:p>
    <w:p w:rsidR="00000000" w:rsidDel="00000000" w:rsidP="00000000" w:rsidRDefault="00000000" w:rsidRPr="00000000" w14:paraId="00000021">
      <w:pPr>
        <w:jc w:val="both"/>
        <w:rPr>
          <w:rFonts w:ascii="PT Sans" w:cs="PT Sans" w:eastAsia="PT Sans" w:hAnsi="PT Sans"/>
        </w:rPr>
      </w:pPr>
      <w:r w:rsidDel="00000000" w:rsidR="00000000" w:rsidRPr="00000000">
        <w:rPr>
          <w:rFonts w:ascii="PT Sans" w:cs="PT Sans" w:eastAsia="PT Sans" w:hAnsi="PT Sans"/>
          <w:rtl w:val="0"/>
        </w:rPr>
        <w:t xml:space="preserve">-      </w:t>
        <w:tab/>
        <w:t xml:space="preserve">Assessment of needs</w:t>
      </w:r>
    </w:p>
    <w:p w:rsidR="00000000" w:rsidDel="00000000" w:rsidP="00000000" w:rsidRDefault="00000000" w:rsidRPr="00000000" w14:paraId="00000022">
      <w:pPr>
        <w:jc w:val="both"/>
        <w:rPr>
          <w:rFonts w:ascii="PT Sans" w:cs="PT Sans" w:eastAsia="PT Sans" w:hAnsi="PT Sans"/>
        </w:rPr>
      </w:pPr>
      <w:r w:rsidDel="00000000" w:rsidR="00000000" w:rsidRPr="00000000">
        <w:rPr>
          <w:rFonts w:ascii="PT Sans" w:cs="PT Sans" w:eastAsia="PT Sans" w:hAnsi="PT Sans"/>
          <w:rtl w:val="0"/>
        </w:rPr>
        <w:t xml:space="preserve">-      </w:t>
        <w:tab/>
        <w:t xml:space="preserve">Monitoring of teaching quality and pupil achievement</w:t>
      </w:r>
    </w:p>
    <w:p w:rsidR="00000000" w:rsidDel="00000000" w:rsidP="00000000" w:rsidRDefault="00000000" w:rsidRPr="00000000" w14:paraId="00000023">
      <w:pPr>
        <w:jc w:val="both"/>
        <w:rPr>
          <w:rFonts w:ascii="PT Sans" w:cs="PT Sans" w:eastAsia="PT Sans" w:hAnsi="PT Sans"/>
        </w:rPr>
      </w:pPr>
      <w:r w:rsidDel="00000000" w:rsidR="00000000" w:rsidRPr="00000000">
        <w:rPr>
          <w:rFonts w:ascii="PT Sans" w:cs="PT Sans" w:eastAsia="PT Sans" w:hAnsi="PT Sans"/>
          <w:rtl w:val="0"/>
        </w:rPr>
        <w:t xml:space="preserve">-      </w:t>
        <w:tab/>
        <w:t xml:space="preserve">Target setting, including IEPs</w:t>
      </w:r>
    </w:p>
    <w:p w:rsidR="00000000" w:rsidDel="00000000" w:rsidP="00000000" w:rsidRDefault="00000000" w:rsidRPr="00000000" w14:paraId="00000024">
      <w:pPr>
        <w:jc w:val="both"/>
        <w:rPr>
          <w:rFonts w:ascii="PT Sans" w:cs="PT Sans" w:eastAsia="PT Sans" w:hAnsi="PT Sans"/>
        </w:rPr>
      </w:pPr>
      <w:r w:rsidDel="00000000" w:rsidR="00000000" w:rsidRPr="00000000">
        <w:rPr>
          <w:rFonts w:ascii="PT Sans" w:cs="PT Sans" w:eastAsia="PT Sans" w:hAnsi="PT Sans"/>
          <w:rtl w:val="0"/>
        </w:rPr>
        <w:t xml:space="preserve">-      </w:t>
        <w:tab/>
        <w:t xml:space="preserve">Developing a recording system for progress</w:t>
      </w:r>
    </w:p>
    <w:p w:rsidR="00000000" w:rsidDel="00000000" w:rsidP="00000000" w:rsidRDefault="00000000" w:rsidRPr="00000000" w14:paraId="00000025">
      <w:pPr>
        <w:jc w:val="both"/>
        <w:rPr>
          <w:rFonts w:ascii="PT Sans" w:cs="PT Sans" w:eastAsia="PT Sans" w:hAnsi="PT Sans"/>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collect and interpret specialist assessment data to inform practice</w:t>
      </w:r>
    </w:p>
    <w:p w:rsidR="00000000" w:rsidDel="00000000" w:rsidP="00000000" w:rsidRDefault="00000000" w:rsidRPr="00000000" w14:paraId="00000027">
      <w:pPr>
        <w:numPr>
          <w:ilvl w:val="0"/>
          <w:numId w:val="2"/>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undertake day-to-day co-ordination of SEN pupils’ provisions through close liaison with staff, parents and external agencies</w:t>
      </w:r>
    </w:p>
    <w:p w:rsidR="00000000" w:rsidDel="00000000" w:rsidP="00000000" w:rsidRDefault="00000000" w:rsidRPr="00000000" w14:paraId="00000028">
      <w:pPr>
        <w:numPr>
          <w:ilvl w:val="0"/>
          <w:numId w:val="2"/>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work with the head, teachers, key stage co-ordinators and pastoral staff to ensure all pupils learning is of equal importance and that there are realistic expectations of pupils</w:t>
      </w:r>
    </w:p>
    <w:p w:rsidR="00000000" w:rsidDel="00000000" w:rsidP="00000000" w:rsidRDefault="00000000" w:rsidRPr="00000000" w14:paraId="00000029">
      <w:pPr>
        <w:numPr>
          <w:ilvl w:val="0"/>
          <w:numId w:val="2"/>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consider the range of teaching strategies / equipment that could be utilised for pupils </w:t>
      </w:r>
    </w:p>
    <w:p w:rsidR="00000000" w:rsidDel="00000000" w:rsidP="00000000" w:rsidRDefault="00000000" w:rsidRPr="00000000" w14:paraId="0000002A">
      <w:pPr>
        <w:jc w:val="both"/>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2B">
      <w:pPr>
        <w:jc w:val="both"/>
        <w:rPr>
          <w:rFonts w:ascii="PT Sans" w:cs="PT Sans" w:eastAsia="PT Sans" w:hAnsi="PT Sans"/>
          <w:b w:val="1"/>
        </w:rPr>
      </w:pPr>
      <w:r w:rsidDel="00000000" w:rsidR="00000000" w:rsidRPr="00000000">
        <w:rPr>
          <w:rFonts w:ascii="PT Sans" w:cs="PT Sans" w:eastAsia="PT Sans" w:hAnsi="PT Sans"/>
          <w:b w:val="1"/>
          <w:rtl w:val="0"/>
        </w:rPr>
        <w:t xml:space="preserve">c)  Leading and managing</w:t>
      </w:r>
    </w:p>
    <w:p w:rsidR="00000000" w:rsidDel="00000000" w:rsidP="00000000" w:rsidRDefault="00000000" w:rsidRPr="00000000" w14:paraId="0000002C">
      <w:pPr>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2D">
      <w:pPr>
        <w:numPr>
          <w:ilvl w:val="0"/>
          <w:numId w:val="3"/>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Provide professional guidance to staff to secure good teaching for SEN pupils, through both written guidance, team teaching/planning and meetings</w:t>
      </w:r>
    </w:p>
    <w:p w:rsidR="00000000" w:rsidDel="00000000" w:rsidP="00000000" w:rsidRDefault="00000000" w:rsidRPr="00000000" w14:paraId="0000002E">
      <w:pPr>
        <w:numPr>
          <w:ilvl w:val="0"/>
          <w:numId w:val="3"/>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Contribute to the performance management process of SEN teachers and Support Assistants</w:t>
      </w:r>
    </w:p>
    <w:p w:rsidR="00000000" w:rsidDel="00000000" w:rsidP="00000000" w:rsidRDefault="00000000" w:rsidRPr="00000000" w14:paraId="0000002F">
      <w:pPr>
        <w:numPr>
          <w:ilvl w:val="0"/>
          <w:numId w:val="3"/>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Advise on and contribute to the professional development of staff, including whole school INSET provision</w:t>
      </w:r>
    </w:p>
    <w:p w:rsidR="00000000" w:rsidDel="00000000" w:rsidP="00000000" w:rsidRDefault="00000000" w:rsidRPr="00000000" w14:paraId="00000030">
      <w:pPr>
        <w:numPr>
          <w:ilvl w:val="0"/>
          <w:numId w:val="3"/>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Provide regular information to the head and governing body on the evaluation of SEN provision</w:t>
      </w:r>
    </w:p>
    <w:p w:rsidR="00000000" w:rsidDel="00000000" w:rsidP="00000000" w:rsidRDefault="00000000" w:rsidRPr="00000000" w14:paraId="00000031">
      <w:pPr>
        <w:jc w:val="both"/>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32">
      <w:pPr>
        <w:jc w:val="both"/>
        <w:rPr>
          <w:rFonts w:ascii="PT Sans" w:cs="PT Sans" w:eastAsia="PT Sans" w:hAnsi="PT Sans"/>
          <w:b w:val="1"/>
        </w:rPr>
      </w:pPr>
      <w:r w:rsidDel="00000000" w:rsidR="00000000" w:rsidRPr="00000000">
        <w:rPr>
          <w:rFonts w:ascii="PT Sans" w:cs="PT Sans" w:eastAsia="PT Sans" w:hAnsi="PT Sans"/>
          <w:b w:val="1"/>
          <w:rtl w:val="0"/>
        </w:rPr>
        <w:t xml:space="preserve">d) Effective deployment of staff and resources</w:t>
      </w:r>
    </w:p>
    <w:p w:rsidR="00000000" w:rsidDel="00000000" w:rsidP="00000000" w:rsidRDefault="00000000" w:rsidRPr="00000000" w14:paraId="00000033">
      <w:pPr>
        <w:jc w:val="both"/>
        <w:rPr>
          <w:rFonts w:ascii="PT Sans" w:cs="PT Sans" w:eastAsia="PT Sans" w:hAnsi="PT Sans"/>
          <w:b w:val="1"/>
        </w:rPr>
      </w:pPr>
      <w:r w:rsidDel="00000000" w:rsidR="00000000" w:rsidRPr="00000000">
        <w:rPr>
          <w:rtl w:val="0"/>
        </w:rPr>
      </w:r>
    </w:p>
    <w:p w:rsidR="00000000" w:rsidDel="00000000" w:rsidP="00000000" w:rsidRDefault="00000000" w:rsidRPr="00000000" w14:paraId="00000034">
      <w:pPr>
        <w:numPr>
          <w:ilvl w:val="0"/>
          <w:numId w:val="8"/>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Advise the head and governing body of priorities for expenditure and deployment of staff, and utilise resources with maximum efficiency</w:t>
      </w:r>
    </w:p>
    <w:p w:rsidR="00000000" w:rsidDel="00000000" w:rsidP="00000000" w:rsidRDefault="00000000" w:rsidRPr="00000000" w14:paraId="00000035">
      <w:pPr>
        <w:numPr>
          <w:ilvl w:val="0"/>
          <w:numId w:val="8"/>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Maintain and develop resources, co-ordinate their deployment and monitor their effectiveness in meeting the objectives of school and SEN policies</w:t>
      </w:r>
    </w:p>
    <w:p w:rsidR="00000000" w:rsidDel="00000000" w:rsidP="00000000" w:rsidRDefault="00000000" w:rsidRPr="00000000" w14:paraId="00000036">
      <w:pPr>
        <w:jc w:val="both"/>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37">
      <w:pPr>
        <w:jc w:val="both"/>
        <w:rPr>
          <w:rFonts w:ascii="PT Sans" w:cs="PT Sans" w:eastAsia="PT Sans" w:hAnsi="PT Sans"/>
          <w:b w:val="1"/>
          <w:u w:val="single"/>
        </w:rPr>
      </w:pPr>
      <w:r w:rsidDel="00000000" w:rsidR="00000000" w:rsidRPr="00000000">
        <w:rPr>
          <w:rFonts w:ascii="PT Sans" w:cs="PT Sans" w:eastAsia="PT Sans" w:hAnsi="PT Sans"/>
          <w:b w:val="1"/>
          <w:rtl w:val="0"/>
        </w:rPr>
        <w:t xml:space="preserve">e) Other professional requirement</w:t>
      </w:r>
      <w:r w:rsidDel="00000000" w:rsidR="00000000" w:rsidRPr="00000000">
        <w:rPr>
          <w:rFonts w:ascii="PT Sans" w:cs="PT Sans" w:eastAsia="PT Sans" w:hAnsi="PT Sans"/>
          <w:b w:val="1"/>
          <w:u w:val="single"/>
          <w:rtl w:val="0"/>
        </w:rPr>
        <w:t xml:space="preserve">s</w:t>
      </w:r>
    </w:p>
    <w:p w:rsidR="00000000" w:rsidDel="00000000" w:rsidP="00000000" w:rsidRDefault="00000000" w:rsidRPr="00000000" w14:paraId="00000038">
      <w:pPr>
        <w:jc w:val="both"/>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39">
      <w:pPr>
        <w:numPr>
          <w:ilvl w:val="0"/>
          <w:numId w:val="4"/>
        </w:numPr>
        <w:ind w:left="720" w:hanging="360"/>
        <w:jc w:val="both"/>
        <w:rPr>
          <w:rFonts w:ascii="PT Sans" w:cs="PT Sans" w:eastAsia="PT Sans" w:hAnsi="PT Sans"/>
        </w:rPr>
      </w:pPr>
      <w:r w:rsidDel="00000000" w:rsidR="00000000" w:rsidRPr="00000000">
        <w:rPr>
          <w:rFonts w:ascii="PT Sans" w:cs="PT Sans" w:eastAsia="PT Sans" w:hAnsi="PT Sans"/>
          <w:rtl w:val="0"/>
        </w:rPr>
        <w:t xml:space="preserve">Co-ordinate all Annual Reviews and attend / chair when necessary</w:t>
      </w:r>
    </w:p>
    <w:p w:rsidR="00000000" w:rsidDel="00000000" w:rsidP="00000000" w:rsidRDefault="00000000" w:rsidRPr="00000000" w14:paraId="0000003A">
      <w:pPr>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3B">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Employee value proposition:</w:t>
      </w:r>
    </w:p>
    <w:p w:rsidR="00000000" w:rsidDel="00000000" w:rsidP="00000000" w:rsidRDefault="00000000" w:rsidRPr="00000000" w14:paraId="0000003C">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3D">
      <w:pPr>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3E">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3F">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Our values:</w:t>
      </w:r>
    </w:p>
    <w:p w:rsidR="00000000" w:rsidDel="00000000" w:rsidP="00000000" w:rsidRDefault="00000000" w:rsidRPr="00000000" w14:paraId="00000040">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41">
      <w:pPr>
        <w:rPr>
          <w:rFonts w:ascii="PT Sans" w:cs="PT Sans" w:eastAsia="PT Sans" w:hAnsi="PT Sans"/>
        </w:rPr>
      </w:pPr>
      <w:r w:rsidDel="00000000" w:rsidR="00000000" w:rsidRPr="00000000">
        <w:rPr>
          <w:rFonts w:ascii="PT Sans" w:cs="PT Sans" w:eastAsia="PT Sans" w:hAnsi="PT Sans"/>
          <w:rtl w:val="0"/>
        </w:rPr>
        <w:t xml:space="preserve">The post holder will be expected to operate in line with our values which are:</w:t>
      </w:r>
    </w:p>
    <w:p w:rsidR="00000000" w:rsidDel="00000000" w:rsidP="00000000" w:rsidRDefault="00000000" w:rsidRPr="00000000" w14:paraId="00000042">
      <w:pPr>
        <w:rPr>
          <w:rFonts w:ascii="PT Sans" w:cs="PT Sans" w:eastAsia="PT Sans" w:hAnsi="PT Sans"/>
        </w:rPr>
      </w:pPr>
      <w:r w:rsidDel="00000000" w:rsidR="00000000" w:rsidRPr="00000000">
        <w:rPr>
          <w:rFonts w:ascii="PT Sans" w:cs="PT Sans" w:eastAsia="PT Sans" w:hAnsi="PT Sans"/>
          <w:rtl w:val="0"/>
        </w:rPr>
        <w:t xml:space="preserve"> </w:t>
      </w:r>
    </w:p>
    <w:p w:rsidR="00000000" w:rsidDel="00000000" w:rsidP="00000000" w:rsidRDefault="00000000" w:rsidRPr="00000000" w14:paraId="00000043">
      <w:pPr>
        <w:ind w:left="1080" w:hanging="360"/>
        <w:rPr>
          <w:rFonts w:ascii="PT Sans" w:cs="PT Sans" w:eastAsia="PT Sans" w:hAnsi="PT Sans"/>
        </w:rPr>
      </w:pPr>
      <w:r w:rsidDel="00000000" w:rsidR="00000000" w:rsidRPr="00000000">
        <w:rPr>
          <w:rFonts w:ascii="Arial Unicode MS" w:cs="Arial Unicode MS" w:eastAsia="Arial Unicode MS" w:hAnsi="Arial Unicode MS"/>
          <w:rtl w:val="0"/>
        </w:rPr>
        <w:t xml:space="preserve">●        Be unusually brave</w:t>
      </w:r>
    </w:p>
    <w:p w:rsidR="00000000" w:rsidDel="00000000" w:rsidP="00000000" w:rsidRDefault="00000000" w:rsidRPr="00000000" w14:paraId="00000044">
      <w:pPr>
        <w:ind w:left="1080" w:hanging="360"/>
        <w:rPr>
          <w:rFonts w:ascii="PT Sans" w:cs="PT Sans" w:eastAsia="PT Sans" w:hAnsi="PT Sans"/>
        </w:rPr>
      </w:pPr>
      <w:r w:rsidDel="00000000" w:rsidR="00000000" w:rsidRPr="00000000">
        <w:rPr>
          <w:rFonts w:ascii="Arial Unicode MS" w:cs="Arial Unicode MS" w:eastAsia="Arial Unicode MS" w:hAnsi="Arial Unicode MS"/>
          <w:rtl w:val="0"/>
        </w:rPr>
        <w:t xml:space="preserve">●        Discover what’s possible</w:t>
      </w:r>
    </w:p>
    <w:p w:rsidR="00000000" w:rsidDel="00000000" w:rsidP="00000000" w:rsidRDefault="00000000" w:rsidRPr="00000000" w14:paraId="00000045">
      <w:pPr>
        <w:ind w:left="1080" w:hanging="360"/>
        <w:rPr>
          <w:rFonts w:ascii="PT Sans" w:cs="PT Sans" w:eastAsia="PT Sans" w:hAnsi="PT Sans"/>
        </w:rPr>
      </w:pPr>
      <w:r w:rsidDel="00000000" w:rsidR="00000000" w:rsidRPr="00000000">
        <w:rPr>
          <w:rFonts w:ascii="Arial Unicode MS" w:cs="Arial Unicode MS" w:eastAsia="Arial Unicode MS" w:hAnsi="Arial Unicode MS"/>
          <w:rtl w:val="0"/>
        </w:rPr>
        <w:t xml:space="preserve">●        Push the limits</w:t>
      </w:r>
    </w:p>
    <w:p w:rsidR="00000000" w:rsidDel="00000000" w:rsidP="00000000" w:rsidRDefault="00000000" w:rsidRPr="00000000" w14:paraId="00000046">
      <w:pPr>
        <w:ind w:left="1080" w:hanging="360"/>
        <w:rPr>
          <w:rFonts w:ascii="PT Sans" w:cs="PT Sans" w:eastAsia="PT Sans" w:hAnsi="PT Sans"/>
          <w:b w:val="1"/>
        </w:rPr>
      </w:pPr>
      <w:r w:rsidDel="00000000" w:rsidR="00000000" w:rsidRPr="00000000">
        <w:rPr>
          <w:rFonts w:ascii="Arial Unicode MS" w:cs="Arial Unicode MS" w:eastAsia="Arial Unicode MS" w:hAnsi="Arial Unicode MS"/>
          <w:rtl w:val="0"/>
        </w:rPr>
        <w:t xml:space="preserve">●        Be big hearted</w:t>
      </w:r>
      <w:r w:rsidDel="00000000" w:rsidR="00000000" w:rsidRPr="00000000">
        <w:rPr>
          <w:rtl w:val="0"/>
        </w:rPr>
      </w:r>
    </w:p>
    <w:p w:rsidR="00000000" w:rsidDel="00000000" w:rsidP="00000000" w:rsidRDefault="00000000" w:rsidRPr="00000000" w14:paraId="00000047">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48">
      <w:pPr>
        <w:rPr>
          <w:rFonts w:ascii="PT Sans" w:cs="PT Sans" w:eastAsia="PT Sans" w:hAnsi="PT Sans"/>
          <w:b w:val="1"/>
        </w:rPr>
      </w:pPr>
      <w:r w:rsidDel="00000000" w:rsidR="00000000" w:rsidRPr="00000000">
        <w:rPr>
          <w:rFonts w:ascii="PT Sans" w:cs="PT Sans" w:eastAsia="PT Sans" w:hAnsi="PT Sans"/>
          <w:b w:val="1"/>
          <w:rtl w:val="0"/>
        </w:rPr>
        <w:t xml:space="preserve">Other clauses:</w:t>
      </w:r>
    </w:p>
    <w:p w:rsidR="00000000" w:rsidDel="00000000" w:rsidP="00000000" w:rsidRDefault="00000000" w:rsidRPr="00000000" w14:paraId="00000049">
      <w:pPr>
        <w:ind w:left="1220" w:hanging="360"/>
        <w:rPr>
          <w:rFonts w:ascii="PT Sans" w:cs="PT Sans" w:eastAsia="PT Sans" w:hAnsi="PT Sans"/>
        </w:rPr>
      </w:pPr>
      <w:r w:rsidDel="00000000" w:rsidR="00000000" w:rsidRPr="00000000">
        <w:rPr>
          <w:rFonts w:ascii="PT Sans" w:cs="PT Sans" w:eastAsia="PT Sans" w:hAnsi="PT Sans"/>
          <w:rtl w:val="0"/>
        </w:rPr>
        <w:t xml:space="preserve">1.</w:t>
        <w:tab/>
        <w:t xml:space="preserve">The above responsibilities are subject to the general duties and responsibilities contained in theTeachers’ Pay and Conditions.</w:t>
      </w:r>
    </w:p>
    <w:p w:rsidR="00000000" w:rsidDel="00000000" w:rsidP="00000000" w:rsidRDefault="00000000" w:rsidRPr="00000000" w14:paraId="0000004A">
      <w:pPr>
        <w:ind w:left="1220" w:hanging="360"/>
        <w:rPr>
          <w:rFonts w:ascii="PT Sans" w:cs="PT Sans" w:eastAsia="PT Sans" w:hAnsi="PT Sans"/>
        </w:rPr>
      </w:pPr>
      <w:r w:rsidDel="00000000" w:rsidR="00000000" w:rsidRPr="00000000">
        <w:rPr>
          <w:rFonts w:ascii="PT Sans" w:cs="PT Sans" w:eastAsia="PT Sans" w:hAnsi="PT Sans"/>
          <w:rtl w:val="0"/>
        </w:rPr>
        <w:t xml:space="preserve">2. </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B">
      <w:pPr>
        <w:ind w:left="1220" w:hanging="360"/>
        <w:rPr>
          <w:rFonts w:ascii="PT Sans" w:cs="PT Sans" w:eastAsia="PT Sans" w:hAnsi="PT Sans"/>
        </w:rPr>
      </w:pPr>
      <w:r w:rsidDel="00000000" w:rsidR="00000000" w:rsidRPr="00000000">
        <w:rPr>
          <w:rFonts w:ascii="PT Sans" w:cs="PT Sans" w:eastAsia="PT Sans" w:hAnsi="PT Sans"/>
          <w:rtl w:val="0"/>
        </w:rPr>
        <w:t xml:space="preserve">3. </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C">
      <w:pPr>
        <w:ind w:left="1220" w:hanging="360"/>
        <w:rPr>
          <w:rFonts w:ascii="PT Sans" w:cs="PT Sans" w:eastAsia="PT Sans" w:hAnsi="PT Sans"/>
        </w:rPr>
      </w:pPr>
      <w:r w:rsidDel="00000000" w:rsidR="00000000" w:rsidRPr="00000000">
        <w:rPr>
          <w:rFonts w:ascii="PT Sans" w:cs="PT Sans" w:eastAsia="PT Sans" w:hAnsi="PT Sans"/>
          <w:rtl w:val="0"/>
        </w:rPr>
        <w:t xml:space="preserve">4. </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D">
      <w:pPr>
        <w:ind w:left="1220" w:hanging="360"/>
        <w:rPr>
          <w:rFonts w:ascii="PT Sans" w:cs="PT Sans" w:eastAsia="PT Sans" w:hAnsi="PT Sans"/>
        </w:rPr>
      </w:pPr>
      <w:r w:rsidDel="00000000" w:rsidR="00000000" w:rsidRPr="00000000">
        <w:rPr>
          <w:rFonts w:ascii="PT Sans" w:cs="PT Sans" w:eastAsia="PT Sans" w:hAnsi="PT Sans"/>
          <w:rtl w:val="0"/>
        </w:rPr>
        <w:t xml:space="preserve">6. </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E">
      <w:pPr>
        <w:ind w:left="1220" w:hanging="360"/>
        <w:rPr>
          <w:rFonts w:ascii="PT Sans" w:cs="PT Sans" w:eastAsia="PT Sans" w:hAnsi="PT Sans"/>
        </w:rPr>
      </w:pPr>
      <w:r w:rsidDel="00000000" w:rsidR="00000000" w:rsidRPr="00000000">
        <w:rPr>
          <w:rFonts w:ascii="PT Sans" w:cs="PT Sans" w:eastAsia="PT Sans" w:hAnsi="PT Sans"/>
          <w:rtl w:val="0"/>
        </w:rPr>
        <w:t xml:space="preserve">7.</w:t>
        <w:tab/>
        <w:t xml:space="preserve">Postholder may deal with sensitive material and should maintain confidentiality in all academy related matters.</w:t>
      </w:r>
    </w:p>
    <w:p w:rsidR="00000000" w:rsidDel="00000000" w:rsidP="00000000" w:rsidRDefault="00000000" w:rsidRPr="00000000" w14:paraId="0000004F">
      <w:pPr>
        <w:rPr>
          <w:rFonts w:ascii="PT Sans" w:cs="PT Sans" w:eastAsia="PT Sans" w:hAnsi="PT Sans"/>
        </w:rPr>
      </w:pPr>
      <w:r w:rsidDel="00000000" w:rsidR="00000000" w:rsidRPr="00000000">
        <w:rPr>
          <w:rtl w:val="0"/>
        </w:rPr>
      </w:r>
    </w:p>
    <w:p w:rsidR="00000000" w:rsidDel="00000000" w:rsidP="00000000" w:rsidRDefault="00000000" w:rsidRPr="00000000" w14:paraId="00000050">
      <w:pPr>
        <w:rPr>
          <w:rFonts w:ascii="PT Sans" w:cs="PT Sans" w:eastAsia="PT Sans" w:hAnsi="PT Sans"/>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rPr>
      </w:pP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b w:val="1"/>
          <w:rtl w:val="0"/>
        </w:rPr>
        <w:t xml:space="preserve">Safeguarding                                                             </w:t>
        <w:tab/>
      </w:r>
    </w:p>
    <w:p w:rsidR="00000000" w:rsidDel="00000000" w:rsidP="00000000" w:rsidRDefault="00000000" w:rsidRPr="00000000" w14:paraId="00000052">
      <w:pPr>
        <w:rPr>
          <w:rFonts w:ascii="PT Sans" w:cs="PT Sans" w:eastAsia="PT Sans" w:hAnsi="PT Sans"/>
          <w:b w:val="1"/>
        </w:rPr>
      </w:pP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53">
      <w:pPr>
        <w:rPr>
          <w:rFonts w:ascii="PT Sans" w:cs="PT Sans" w:eastAsia="PT Sans" w:hAnsi="PT Sans"/>
        </w:rPr>
      </w:pPr>
      <w:r w:rsidDel="00000000" w:rsidR="00000000" w:rsidRPr="00000000">
        <w:rPr>
          <w:rFonts w:ascii="PT Sans" w:cs="PT Sans" w:eastAsia="PT Sans" w:hAnsi="PT Sans"/>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4">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4">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6">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7">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8">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9">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A">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B">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C">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D">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E">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7F">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0">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1">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2">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3">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4">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5">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6">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7">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8">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9">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A">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B">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C">
      <w:pPr>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8D">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8E">
      <w:pPr>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 </w:t>
      </w:r>
    </w:p>
    <w:p w:rsidR="00000000" w:rsidDel="00000000" w:rsidP="00000000" w:rsidRDefault="00000000" w:rsidRPr="00000000" w14:paraId="0000008F">
      <w:pPr>
        <w:rPr>
          <w:rFonts w:ascii="PT Sans" w:cs="PT Sans" w:eastAsia="PT Sans" w:hAnsi="PT Sans"/>
          <w:b w:val="1"/>
        </w:rPr>
      </w:pPr>
      <w:r w:rsidDel="00000000" w:rsidR="00000000" w:rsidRPr="00000000">
        <w:rPr>
          <w:rFonts w:ascii="PT Sans" w:cs="PT Sans" w:eastAsia="PT Sans" w:hAnsi="PT Sans"/>
          <w:b w:val="1"/>
          <w:rtl w:val="0"/>
        </w:rPr>
        <w:t xml:space="preserve">Job Title: Part Time SENCO </w:t>
      </w:r>
    </w:p>
    <w:p w:rsidR="00000000" w:rsidDel="00000000" w:rsidP="00000000" w:rsidRDefault="00000000" w:rsidRPr="00000000" w14:paraId="00000090">
      <w:pPr>
        <w:rPr>
          <w:rFonts w:ascii="PT Sans" w:cs="PT Sans" w:eastAsia="PT Sans" w:hAnsi="PT Sans"/>
        </w:rPr>
      </w:pPr>
      <w:r w:rsidDel="00000000" w:rsidR="00000000" w:rsidRPr="00000000">
        <w:rPr>
          <w:rFonts w:ascii="PT Sans" w:cs="PT Sans" w:eastAsia="PT Sans" w:hAnsi="PT Sans"/>
          <w:rtl w:val="0"/>
        </w:rPr>
        <w:t xml:space="preserve"> </w:t>
      </w:r>
    </w:p>
    <w:tbl>
      <w:tblPr>
        <w:tblStyle w:val="Table1"/>
        <w:tblW w:w="10335.0" w:type="dxa"/>
        <w:jc w:val="left"/>
        <w:tblInd w:w="-1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2040"/>
        <w:gridCol w:w="3435"/>
        <w:gridCol w:w="2640"/>
        <w:tblGridChange w:id="0">
          <w:tblGrid>
            <w:gridCol w:w="2220"/>
            <w:gridCol w:w="2040"/>
            <w:gridCol w:w="3435"/>
            <w:gridCol w:w="264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ind w:left="120"/>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ind w:left="120"/>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PT Sans" w:cs="PT Sans" w:eastAsia="PT Sans" w:hAnsi="PT Sans"/>
              </w:rPr>
            </w:pPr>
            <w:r w:rsidDel="00000000" w:rsidR="00000000" w:rsidRPr="00000000">
              <w:rPr>
                <w:rFonts w:ascii="Arial Unicode MS" w:cs="Arial Unicode MS" w:eastAsia="Arial Unicode MS" w:hAnsi="Arial Unicode MS"/>
                <w:rtl w:val="0"/>
              </w:rPr>
              <w:t xml:space="preserve">●      First Degree + QTS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Post-Graduate Study</w:t>
            </w:r>
          </w:p>
          <w:p w:rsidR="00000000" w:rsidDel="00000000" w:rsidP="00000000" w:rsidRDefault="00000000" w:rsidRPr="00000000" w14:paraId="00000099">
            <w:pPr>
              <w:numPr>
                <w:ilvl w:val="0"/>
                <w:numId w:val="6"/>
              </w:numPr>
              <w:ind w:left="720" w:hanging="360"/>
              <w:rPr>
                <w:rFonts w:ascii="PT Sans" w:cs="PT Sans" w:eastAsia="PT Sans" w:hAnsi="PT Sans"/>
              </w:rPr>
            </w:pPr>
            <w:r w:rsidDel="00000000" w:rsidR="00000000" w:rsidRPr="00000000">
              <w:rPr>
                <w:rFonts w:ascii="PT Sans" w:cs="PT Sans" w:eastAsia="PT Sans" w:hAnsi="PT Sans"/>
                <w:rtl w:val="0"/>
              </w:rPr>
              <w:t xml:space="preserve">NASENCO Qualification</w:t>
            </w:r>
          </w:p>
        </w:tc>
      </w:tr>
      <w:tr>
        <w:trPr>
          <w:trHeight w:val="8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120"/>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ind w:left="120"/>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9C">
            <w:pPr>
              <w:ind w:left="120"/>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Good planning skills which take account of the range of abilities, interests and motivations of students</w:t>
            </w:r>
          </w:p>
          <w:p w:rsidR="00000000" w:rsidDel="00000000" w:rsidP="00000000" w:rsidRDefault="00000000" w:rsidRPr="00000000" w14:paraId="0000009E">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Knowledge, understanding and experience of the practice of a variety of assessment methods</w:t>
            </w:r>
          </w:p>
          <w:p w:rsidR="00000000" w:rsidDel="00000000" w:rsidP="00000000" w:rsidRDefault="00000000" w:rsidRPr="00000000" w14:paraId="0000009F">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Understanding of how data is used to inform target setting and how to share this with staff and students so that it supports progress and encourages high expectations</w:t>
            </w:r>
          </w:p>
          <w:p w:rsidR="00000000" w:rsidDel="00000000" w:rsidP="00000000" w:rsidRDefault="00000000" w:rsidRPr="00000000" w14:paraId="000000A0">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Knowledge of Current educational issues</w:t>
            </w:r>
          </w:p>
          <w:p w:rsidR="00000000" w:rsidDel="00000000" w:rsidP="00000000" w:rsidRDefault="00000000" w:rsidRPr="00000000" w14:paraId="000000A1">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Commitment to securing the best possible for all children in one’s care</w:t>
            </w:r>
          </w:p>
          <w:p w:rsidR="00000000" w:rsidDel="00000000" w:rsidP="00000000" w:rsidRDefault="00000000" w:rsidRPr="00000000" w14:paraId="000000A2">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manage student behaviour and a willingness to deploy the resources and interventions as necessary</w:t>
            </w:r>
          </w:p>
          <w:p w:rsidR="00000000" w:rsidDel="00000000" w:rsidP="00000000" w:rsidRDefault="00000000" w:rsidRPr="00000000" w14:paraId="000000A3">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Passion to ensure all children are made to feel valued and that their needs are addressed</w:t>
            </w:r>
          </w:p>
          <w:p w:rsidR="00000000" w:rsidDel="00000000" w:rsidP="00000000" w:rsidRDefault="00000000" w:rsidRPr="00000000" w14:paraId="000000A4">
            <w:pPr>
              <w:numPr>
                <w:ilvl w:val="0"/>
                <w:numId w:val="7"/>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create and maintain good relationships with staff and students and other stakeholders including parents, outside agencies, other staff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Evidence of use of data to inform and raise attainment</w:t>
            </w:r>
          </w:p>
          <w:p w:rsidR="00000000" w:rsidDel="00000000" w:rsidP="00000000" w:rsidRDefault="00000000" w:rsidRPr="00000000" w14:paraId="000000A6">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Evidence of successful teaching</w:t>
            </w:r>
          </w:p>
          <w:p w:rsidR="00000000" w:rsidDel="00000000" w:rsidP="00000000" w:rsidRDefault="00000000" w:rsidRPr="00000000" w14:paraId="000000A7">
            <w:pPr>
              <w:numPr>
                <w:ilvl w:val="0"/>
                <w:numId w:val="9"/>
              </w:numPr>
              <w:ind w:left="720" w:hanging="360"/>
              <w:rPr>
                <w:rFonts w:ascii="PT Sans" w:cs="PT Sans" w:eastAsia="PT Sans" w:hAnsi="PT Sans"/>
              </w:rPr>
            </w:pPr>
            <w:r w:rsidDel="00000000" w:rsidR="00000000" w:rsidRPr="00000000">
              <w:rPr>
                <w:rFonts w:ascii="PT Sans" w:cs="PT Sans" w:eastAsia="PT Sans" w:hAnsi="PT Sans"/>
                <w:rtl w:val="0"/>
              </w:rPr>
              <w:t xml:space="preserve"> Evidence of successful relationships with other stakeholders</w:t>
            </w:r>
          </w:p>
        </w:tc>
      </w:tr>
      <w:tr>
        <w:trPr>
          <w:trHeight w:val="2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ind w:left="120"/>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ind w:left="120"/>
              <w:rPr>
                <w:rFonts w:ascii="PT Sans" w:cs="PT Sans" w:eastAsia="PT Sans" w:hAnsi="PT Sans"/>
              </w:rPr>
            </w:pPr>
            <w:r w:rsidDel="00000000" w:rsidR="00000000" w:rsidRPr="00000000">
              <w:rPr>
                <w:rFonts w:ascii="PT Sans" w:cs="PT Sans" w:eastAsia="PT Sans" w:hAnsi="PT Sans"/>
                <w:rtl w:val="0"/>
              </w:rPr>
              <w:t xml:space="preserve">Abilities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numPr>
                <w:ilvl w:val="0"/>
                <w:numId w:val="12"/>
              </w:numPr>
              <w:ind w:left="720" w:hanging="360"/>
              <w:rPr>
                <w:rFonts w:ascii="PT Sans" w:cs="PT Sans" w:eastAsia="PT Sans" w:hAnsi="PT Sans"/>
              </w:rPr>
            </w:pPr>
            <w:r w:rsidDel="00000000" w:rsidR="00000000" w:rsidRPr="00000000">
              <w:rPr>
                <w:rFonts w:ascii="PT Sans" w:cs="PT Sans" w:eastAsia="PT Sans" w:hAnsi="PT Sans"/>
                <w:rtl w:val="0"/>
              </w:rPr>
              <w:t xml:space="preserve">Be analytical</w:t>
            </w:r>
          </w:p>
          <w:p w:rsidR="00000000" w:rsidDel="00000000" w:rsidP="00000000" w:rsidRDefault="00000000" w:rsidRPr="00000000" w14:paraId="000000AB">
            <w:pPr>
              <w:numPr>
                <w:ilvl w:val="0"/>
                <w:numId w:val="12"/>
              </w:numPr>
              <w:ind w:left="720" w:hanging="360"/>
              <w:rPr>
                <w:rFonts w:ascii="PT Sans" w:cs="PT Sans" w:eastAsia="PT Sans" w:hAnsi="PT Sans"/>
              </w:rPr>
            </w:pPr>
            <w:r w:rsidDel="00000000" w:rsidR="00000000" w:rsidRPr="00000000">
              <w:rPr>
                <w:rFonts w:ascii="PT Sans" w:cs="PT Sans" w:eastAsia="PT Sans" w:hAnsi="PT Sans"/>
                <w:rtl w:val="0"/>
              </w:rPr>
              <w:t xml:space="preserve"> Solve problems</w:t>
            </w:r>
          </w:p>
          <w:p w:rsidR="00000000" w:rsidDel="00000000" w:rsidP="00000000" w:rsidRDefault="00000000" w:rsidRPr="00000000" w14:paraId="000000AC">
            <w:pPr>
              <w:numPr>
                <w:ilvl w:val="0"/>
                <w:numId w:val="12"/>
              </w:numPr>
              <w:ind w:left="720" w:hanging="360"/>
              <w:rPr>
                <w:rFonts w:ascii="PT Sans" w:cs="PT Sans" w:eastAsia="PT Sans" w:hAnsi="PT Sans"/>
              </w:rPr>
            </w:pPr>
            <w:r w:rsidDel="00000000" w:rsidR="00000000" w:rsidRPr="00000000">
              <w:rPr>
                <w:rFonts w:ascii="PT Sans" w:cs="PT Sans" w:eastAsia="PT Sans" w:hAnsi="PT Sans"/>
                <w:rtl w:val="0"/>
              </w:rPr>
              <w:t xml:space="preserve">Communicate effectively orally and in writing with a wide range of people</w:t>
            </w:r>
          </w:p>
          <w:p w:rsidR="00000000" w:rsidDel="00000000" w:rsidP="00000000" w:rsidRDefault="00000000" w:rsidRPr="00000000" w14:paraId="000000AD">
            <w:pPr>
              <w:numPr>
                <w:ilvl w:val="0"/>
                <w:numId w:val="12"/>
              </w:numPr>
              <w:ind w:left="720" w:hanging="360"/>
              <w:rPr>
                <w:rFonts w:ascii="PT Sans" w:cs="PT Sans" w:eastAsia="PT Sans" w:hAnsi="PT Sans"/>
              </w:rPr>
            </w:pPr>
            <w:r w:rsidDel="00000000" w:rsidR="00000000" w:rsidRPr="00000000">
              <w:rPr>
                <w:rFonts w:ascii="PT Sans" w:cs="PT Sans" w:eastAsia="PT Sans" w:hAnsi="PT Sans"/>
                <w:rtl w:val="0"/>
              </w:rPr>
              <w:t xml:space="preserve">Work well under pressure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numPr>
                <w:ilvl w:val="0"/>
                <w:numId w:val="10"/>
              </w:numPr>
              <w:ind w:left="720" w:hanging="360"/>
              <w:rPr>
                <w:rFonts w:ascii="PT Sans" w:cs="PT Sans" w:eastAsia="PT Sans" w:hAnsi="PT Sans"/>
              </w:rPr>
            </w:pPr>
            <w:r w:rsidDel="00000000" w:rsidR="00000000" w:rsidRPr="00000000">
              <w:rPr>
                <w:rFonts w:ascii="PT Sans" w:cs="PT Sans" w:eastAsia="PT Sans" w:hAnsi="PT Sans"/>
                <w:rtl w:val="0"/>
              </w:rPr>
              <w:t xml:space="preserve">Good or above teaching skills</w:t>
            </w:r>
          </w:p>
        </w:tc>
      </w:tr>
      <w:tr>
        <w:trPr>
          <w:trHeight w:val="308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ind w:left="120"/>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ind w:left="120"/>
              <w:rPr>
                <w:rFonts w:ascii="PT Sans" w:cs="PT Sans" w:eastAsia="PT Sans" w:hAnsi="PT Sans"/>
              </w:rPr>
            </w:pPr>
            <w:r w:rsidDel="00000000" w:rsidR="00000000" w:rsidRPr="00000000">
              <w:rPr>
                <w:rFonts w:ascii="PT Sans" w:cs="PT Sans" w:eastAsia="PT Sans" w:hAnsi="PT Sans"/>
                <w:rtl w:val="0"/>
              </w:rPr>
              <w:t xml:space="preserve">Behaviours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High levels of expectation for self and others</w:t>
            </w:r>
          </w:p>
          <w:p w:rsidR="00000000" w:rsidDel="00000000" w:rsidP="00000000" w:rsidRDefault="00000000" w:rsidRPr="00000000" w14:paraId="000000B2">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Positivity and enthusiasm</w:t>
            </w:r>
          </w:p>
          <w:p w:rsidR="00000000" w:rsidDel="00000000" w:rsidP="00000000" w:rsidRDefault="00000000" w:rsidRPr="00000000" w14:paraId="000000B3">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Professionalism</w:t>
            </w:r>
          </w:p>
          <w:p w:rsidR="00000000" w:rsidDel="00000000" w:rsidP="00000000" w:rsidRDefault="00000000" w:rsidRPr="00000000" w14:paraId="000000B4">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Calm approach</w:t>
            </w:r>
          </w:p>
          <w:p w:rsidR="00000000" w:rsidDel="00000000" w:rsidP="00000000" w:rsidRDefault="00000000" w:rsidRPr="00000000" w14:paraId="000000B5">
            <w:pPr>
              <w:numPr>
                <w:ilvl w:val="0"/>
                <w:numId w:val="5"/>
              </w:numPr>
              <w:ind w:left="720" w:hanging="360"/>
              <w:rPr>
                <w:rFonts w:ascii="PT Sans" w:cs="PT Sans" w:eastAsia="PT Sans" w:hAnsi="PT Sans"/>
              </w:rPr>
            </w:pPr>
            <w:r w:rsidDel="00000000" w:rsidR="00000000" w:rsidRPr="00000000">
              <w:rPr>
                <w:rFonts w:ascii="PT Sans" w:cs="PT Sans" w:eastAsia="PT Sans" w:hAnsi="PT Sans"/>
                <w:rtl w:val="0"/>
              </w:rPr>
              <w:t xml:space="preserve">Energy, drive and dedication</w:t>
            </w:r>
          </w:p>
          <w:p w:rsidR="00000000" w:rsidDel="00000000" w:rsidP="00000000" w:rsidRDefault="00000000" w:rsidRPr="00000000" w14:paraId="000000B6">
            <w:pPr>
              <w:ind w:left="120"/>
              <w:rPr>
                <w:rFonts w:ascii="PT Sans" w:cs="PT Sans" w:eastAsia="PT Sans" w:hAnsi="PT Sans"/>
              </w:rPr>
            </w:pPr>
            <w:r w:rsidDel="00000000" w:rsidR="00000000" w:rsidRPr="00000000">
              <w:rPr>
                <w:rFonts w:ascii="PT Sans" w:cs="PT Sans" w:eastAsia="PT Sans" w:hAnsi="PT Sans"/>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ind w:left="720"/>
              <w:rPr>
                <w:rFonts w:ascii="PT Sans" w:cs="PT Sans" w:eastAsia="PT Sans" w:hAnsi="PT Sans"/>
              </w:rPr>
            </w:pPr>
            <w:r w:rsidDel="00000000" w:rsidR="00000000" w:rsidRPr="00000000">
              <w:rPr>
                <w:rtl w:val="0"/>
              </w:rPr>
            </w:r>
          </w:p>
        </w:tc>
      </w:tr>
      <w:tr>
        <w:trPr>
          <w:trHeight w:val="2600" w:hRule="atLeast"/>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ind w:left="120"/>
              <w:rPr>
                <w:rFonts w:ascii="PT Sans" w:cs="PT Sans" w:eastAsia="PT Sans" w:hAnsi="PT Sans"/>
              </w:rPr>
            </w:pPr>
            <w:r w:rsidDel="00000000" w:rsidR="00000000" w:rsidRPr="00000000">
              <w:rPr>
                <w:rFonts w:ascii="PT Sans" w:cs="PT Sans" w:eastAsia="PT Sans" w:hAnsi="PT Sans"/>
                <w:rtl w:val="0"/>
              </w:rPr>
              <w:t xml:space="preserve">Values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numPr>
                <w:ilvl w:val="0"/>
                <w:numId w:val="13"/>
              </w:numPr>
              <w:ind w:left="720" w:hanging="360"/>
              <w:rPr>
                <w:rFonts w:ascii="PT Sans" w:cs="PT Sans" w:eastAsia="PT Sans" w:hAnsi="PT Sans"/>
              </w:rPr>
            </w:pPr>
            <w:r w:rsidDel="00000000" w:rsidR="00000000" w:rsidRPr="00000000">
              <w:rPr>
                <w:rFonts w:ascii="PT Sans" w:cs="PT Sans" w:eastAsia="PT Sans" w:hAnsi="PT Sans"/>
                <w:rtl w:val="0"/>
              </w:rPr>
              <w:t xml:space="preserve">Ability to demonstrate, understand and apply our values</w:t>
            </w:r>
          </w:p>
          <w:p w:rsidR="00000000" w:rsidDel="00000000" w:rsidP="00000000" w:rsidRDefault="00000000" w:rsidRPr="00000000" w14:paraId="000000BB">
            <w:pPr>
              <w:rPr>
                <w:rFonts w:ascii="PT Sans" w:cs="PT Sans" w:eastAsia="PT Sans" w:hAnsi="PT Sans"/>
              </w:rPr>
            </w:pPr>
            <w:r w:rsidDel="00000000" w:rsidR="00000000" w:rsidRPr="00000000">
              <w:rPr>
                <w:rFonts w:ascii="Arial Unicode MS" w:cs="Arial Unicode MS" w:eastAsia="Arial Unicode MS" w:hAnsi="Arial Unicode MS"/>
                <w:rtl w:val="0"/>
              </w:rPr>
              <w:t xml:space="preserve">○        Be unusually brave</w:t>
            </w:r>
          </w:p>
          <w:p w:rsidR="00000000" w:rsidDel="00000000" w:rsidP="00000000" w:rsidRDefault="00000000" w:rsidRPr="00000000" w14:paraId="000000BC">
            <w:pPr>
              <w:rPr>
                <w:rFonts w:ascii="PT Sans" w:cs="PT Sans" w:eastAsia="PT Sans" w:hAnsi="PT Sans"/>
              </w:rPr>
            </w:pPr>
            <w:r w:rsidDel="00000000" w:rsidR="00000000" w:rsidRPr="00000000">
              <w:rPr>
                <w:rFonts w:ascii="Arial Unicode MS" w:cs="Arial Unicode MS" w:eastAsia="Arial Unicode MS" w:hAnsi="Arial Unicode MS"/>
                <w:rtl w:val="0"/>
              </w:rPr>
              <w:t xml:space="preserve">○        Discover what’s possible</w:t>
            </w:r>
          </w:p>
          <w:p w:rsidR="00000000" w:rsidDel="00000000" w:rsidP="00000000" w:rsidRDefault="00000000" w:rsidRPr="00000000" w14:paraId="000000BD">
            <w:pPr>
              <w:rPr>
                <w:rFonts w:ascii="PT Sans" w:cs="PT Sans" w:eastAsia="PT Sans" w:hAnsi="PT Sans"/>
              </w:rPr>
            </w:pPr>
            <w:r w:rsidDel="00000000" w:rsidR="00000000" w:rsidRPr="00000000">
              <w:rPr>
                <w:rFonts w:ascii="Arial Unicode MS" w:cs="Arial Unicode MS" w:eastAsia="Arial Unicode MS" w:hAnsi="Arial Unicode MS"/>
                <w:rtl w:val="0"/>
              </w:rPr>
              <w:t xml:space="preserve">○        Push the limits</w:t>
            </w:r>
          </w:p>
          <w:p w:rsidR="00000000" w:rsidDel="00000000" w:rsidP="00000000" w:rsidRDefault="00000000" w:rsidRPr="00000000" w14:paraId="000000BE">
            <w:pPr>
              <w:rPr>
                <w:rFonts w:ascii="PT Sans" w:cs="PT Sans" w:eastAsia="PT Sans" w:hAnsi="PT Sans"/>
              </w:rPr>
            </w:pPr>
            <w:r w:rsidDel="00000000" w:rsidR="00000000" w:rsidRPr="00000000">
              <w:rPr>
                <w:rFonts w:ascii="Arial Unicode MS" w:cs="Arial Unicode MS" w:eastAsia="Arial Unicode MS" w:hAnsi="Arial Unicode MS"/>
                <w:rtl w:val="0"/>
              </w:rPr>
              <w:t xml:space="preserve">○        Be big hearted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ind w:left="1200" w:hanging="360"/>
              <w:rPr>
                <w:rFonts w:ascii="PT Sans" w:cs="PT Sans" w:eastAsia="PT Sans" w:hAnsi="PT Sans"/>
              </w:rPr>
            </w:pPr>
            <w:r w:rsidDel="00000000" w:rsidR="00000000" w:rsidRPr="00000000">
              <w:rPr>
                <w:rFonts w:ascii="PT Sans" w:cs="PT Sans" w:eastAsia="PT Sans" w:hAnsi="PT Sans"/>
                <w:rtl w:val="0"/>
              </w:rPr>
              <w:t xml:space="preserve"> </w:t>
            </w:r>
          </w:p>
        </w:tc>
      </w:tr>
      <w:tr>
        <w:trPr>
          <w:trHeight w:val="26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ind w:left="120"/>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ind w:left="120"/>
              <w:rPr>
                <w:rFonts w:ascii="PT Sans" w:cs="PT Sans" w:eastAsia="PT Sans" w:hAnsi="PT Sans"/>
              </w:rPr>
            </w:pPr>
            <w:r w:rsidDel="00000000" w:rsidR="00000000" w:rsidRPr="00000000">
              <w:rPr>
                <w:rFonts w:ascii="PT Sans" w:cs="PT Sans" w:eastAsia="PT Sans" w:hAnsi="PT Sans"/>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C3">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C4">
            <w:pPr>
              <w:numPr>
                <w:ilvl w:val="0"/>
                <w:numId w:val="1"/>
              </w:numPr>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ind w:left="840"/>
              <w:rPr>
                <w:rFonts w:ascii="PT Sans" w:cs="PT Sans" w:eastAsia="PT Sans" w:hAnsi="PT Sans"/>
              </w:rPr>
            </w:pPr>
            <w:r w:rsidDel="00000000" w:rsidR="00000000" w:rsidRPr="00000000">
              <w:rPr>
                <w:rFonts w:ascii="PT Sans" w:cs="PT Sans" w:eastAsia="PT Sans" w:hAnsi="PT Sans"/>
                <w:rtl w:val="0"/>
              </w:rPr>
              <w:t xml:space="preserve"> </w:t>
            </w:r>
          </w:p>
        </w:tc>
      </w:tr>
    </w:tbl>
    <w:p w:rsidR="00000000" w:rsidDel="00000000" w:rsidP="00000000" w:rsidRDefault="00000000" w:rsidRPr="00000000" w14:paraId="000000C6">
      <w:pPr>
        <w:rPr>
          <w:rFonts w:ascii="PT Sans" w:cs="PT Sans" w:eastAsia="PT Sans" w:hAnsi="PT Sans"/>
          <w:u w:val="single"/>
        </w:rPr>
      </w:pPr>
      <w:r w:rsidDel="00000000" w:rsidR="00000000" w:rsidRPr="00000000">
        <w:rPr>
          <w:rFonts w:ascii="PT Sans" w:cs="PT Sans" w:eastAsia="PT Sans" w:hAnsi="PT Sans"/>
          <w:u w:val="single"/>
          <w:rtl w:val="0"/>
        </w:rPr>
        <w:t xml:space="preserve"> </w:t>
      </w:r>
    </w:p>
    <w:p w:rsidR="00000000" w:rsidDel="00000000" w:rsidP="00000000" w:rsidRDefault="00000000" w:rsidRPr="00000000" w14:paraId="000000C7">
      <w:pPr>
        <w:rPr>
          <w:rFonts w:ascii="PT Sans" w:cs="PT Sans" w:eastAsia="PT Sans" w:hAnsi="PT Sans"/>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