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noProof/>
          <w:color w:val="C00000"/>
          <w:sz w:val="48"/>
          <w:szCs w:val="48"/>
          <w:lang w:eastAsia="en-GB"/>
        </w:rPr>
      </w:pPr>
      <w:r>
        <w:rPr>
          <w:noProof/>
          <w:color w:val="C00000"/>
          <w:sz w:val="48"/>
          <w:szCs w:val="48"/>
          <w:lang w:eastAsia="en-GB"/>
        </w:rPr>
        <w:t>Welcome to the English department</w:t>
      </w:r>
    </w:p>
    <w:p>
      <w:pPr>
        <w:rPr>
          <w:color w:val="C00000"/>
          <w:sz w:val="48"/>
          <w:szCs w:val="48"/>
        </w:rPr>
      </w:pPr>
      <w:r>
        <w:rPr>
          <w:noProof/>
          <w:color w:val="C00000"/>
          <w:sz w:val="48"/>
          <w:szCs w:val="48"/>
          <w:lang w:eastAsia="en-GB"/>
        </w:rPr>
        <w:t>at All Hallows</w:t>
      </w:r>
    </w:p>
    <w:p>
      <w:pPr>
        <w:jc w:val="both"/>
        <w:rPr>
          <w:rFonts w:ascii="Bradley Hand ITC" w:hAnsi="Bradley Hand ITC"/>
          <w:color w:val="C00000"/>
          <w:sz w:val="24"/>
        </w:rPr>
      </w:pPr>
      <w:r>
        <w:rPr>
          <w:rFonts w:ascii="Bradley Hand ITC" w:hAnsi="Bradley Hand ITC"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746125</wp:posOffset>
            </wp:positionV>
            <wp:extent cx="3276600" cy="2341880"/>
            <wp:effectExtent l="0" t="0" r="0" b="1270"/>
            <wp:wrapSquare wrapText="bothSides"/>
            <wp:docPr id="6" name="Picture 6" descr="T:\WHOLE_SCHOOL\School Photographs\SUBJECT DEPARTMENTS\ENGLISH DEPARTMENT\world book day\better ones\Papers\DSC_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WHOLE_SCHOOL\School Photographs\SUBJECT DEPARTMENTS\ENGLISH DEPARTMENT\world book day\better ones\Papers\DSC_0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color w:val="C00000"/>
          <w:sz w:val="24"/>
        </w:rPr>
        <w:t>If you want to teach English in a high performing department within an Ofsted-rated outstanding school; if you want to share your love of English literature and the English language; and if you want to make a difference to the lives of your students, then we would love to hear from you.</w:t>
      </w:r>
      <w:r>
        <w:rPr>
          <w:rFonts w:ascii="Bradley Hand ITC" w:hAnsi="Bradley Hand ITC"/>
          <w:noProof/>
          <w:color w:val="C00000"/>
          <w:sz w:val="24"/>
          <w:szCs w:val="24"/>
          <w:lang w:eastAsia="en-GB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2254885</wp:posOffset>
            </wp:positionV>
            <wp:extent cx="3324225" cy="2216150"/>
            <wp:effectExtent l="0" t="0" r="9525" b="0"/>
            <wp:wrapSquare wrapText="bothSides"/>
            <wp:docPr id="7" name="Picture 7" descr="H:\IMG_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MG_95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English is highly valued at All Hallows. We believe that giving students access to exciting and inspirational literature is an entitlement, not a privilege, and so all of our students study both GCSE English Literature (</w:t>
      </w:r>
      <w:proofErr w:type="spellStart"/>
      <w:r>
        <w:rPr>
          <w:rFonts w:ascii="Times New Roman" w:hAnsi="Times New Roman" w:cs="Times New Roman"/>
          <w:sz w:val="24"/>
          <w:szCs w:val="24"/>
        </w:rPr>
        <w:t>Eduqas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GCSE English Language (Edexcel). Current GCSE texts include </w:t>
      </w:r>
      <w:r>
        <w:rPr>
          <w:rFonts w:ascii="Times New Roman" w:hAnsi="Times New Roman" w:cs="Times New Roman"/>
          <w:i/>
          <w:iCs/>
          <w:sz w:val="24"/>
          <w:szCs w:val="24"/>
        </w:rPr>
        <w:t>The Strange Case of Dr Jekyll and Mr Hyde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An Inspector Calls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>. Teachers are encouraged to bring their expertise to the table and teach the texts they are most passionate about.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1829435</wp:posOffset>
            </wp:positionV>
            <wp:extent cx="33147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76" y="21414"/>
                <wp:lineTo x="21476" y="0"/>
                <wp:lineTo x="0" y="0"/>
              </wp:wrapPolygon>
            </wp:wrapTight>
            <wp:docPr id="8" name="Picture 8" descr="H:\IMG_9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IMG_96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As a department, we are proud of our track record of success: our GCSE results have been consistently strong, with 83% of students achieving grades 9-4 in English Language and 85% 9-4 in English Literature last year. This success is built upon a culture of high expectations, both of students and of staff. We are looking to recruit a colleague who will work collaboratively, sharing best practice with the department to help us all develop further.</w:t>
      </w:r>
    </w:p>
    <w:p>
      <w:pPr>
        <w:jc w:val="both"/>
        <w:rPr>
          <w:sz w:val="24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 Key Stage 3, we currently teach three fifty minute lessons a week to years 7 and 8, and four lessons a week to year 9. We follow the National Curriculum, exploring traditional texts from the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47625</wp:posOffset>
            </wp:positionV>
            <wp:extent cx="3276600" cy="2247265"/>
            <wp:effectExtent l="0" t="0" r="0" b="635"/>
            <wp:wrapSquare wrapText="bothSides"/>
            <wp:docPr id="5" name="Picture 5" descr="\\chiron\staff\Morrd1.new\Zom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iron\staff\Morrd1.new\Zomb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literary cannon, as well as a mixture of more recent, innovative practice such as the </w:t>
      </w:r>
      <w:r>
        <w:rPr>
          <w:rFonts w:ascii="Times New Roman" w:hAnsi="Times New Roman" w:cs="Times New Roman"/>
          <w:i/>
          <w:sz w:val="24"/>
        </w:rPr>
        <w:t>Grammar for Writing</w:t>
      </w:r>
      <w:r>
        <w:rPr>
          <w:rFonts w:ascii="Times New Roman" w:hAnsi="Times New Roman" w:cs="Times New Roman"/>
          <w:sz w:val="24"/>
        </w:rPr>
        <w:t xml:space="preserve"> series developed by Deborah </w:t>
      </w:r>
      <w:proofErr w:type="spellStart"/>
      <w:r>
        <w:rPr>
          <w:rFonts w:ascii="Times New Roman" w:hAnsi="Times New Roman" w:cs="Times New Roman"/>
          <w:sz w:val="24"/>
        </w:rPr>
        <w:t>Myhill</w:t>
      </w:r>
      <w:proofErr w:type="spellEnd"/>
      <w:r>
        <w:rPr>
          <w:rFonts w:ascii="Times New Roman" w:hAnsi="Times New Roman" w:cs="Times New Roman"/>
          <w:sz w:val="24"/>
        </w:rPr>
        <w:t xml:space="preserve"> at Exeter University. We also have three speaking and listening competitions – one for each year group – during the year, including a zombie themed debating day for year 9.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also has a strong presence in the sixth form, offering three A-levels: English Literature (AQA specification A), English Language (Edexcel) and Media Studies (</w:t>
      </w:r>
      <w:proofErr w:type="spellStart"/>
      <w:r>
        <w:rPr>
          <w:rFonts w:ascii="Times New Roman" w:hAnsi="Times New Roman" w:cs="Times New Roman"/>
          <w:sz w:val="24"/>
          <w:szCs w:val="24"/>
        </w:rPr>
        <w:t>Eduqas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As with GCSE, we have a strong record of success – in 2017, for example, over 80% of students achieved A or B grades in English Literature. We aim to foster A-level students who share our passion for their chosen subject, and have been delighted by the number of students who go on to pursue English related degrees at university.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are a strong department with a blend of young teachers and older, more experienced colleagues. None of us is the same, but our success has been built on sharing ideas and resources and supporting each other – and having fun along the way. If your ambitions match ours, then please do apply. For more information, please do not hesitate to contact me via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</w:rPr>
          <w:t>d.morrish@allhallows.net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>
      <w:pPr>
        <w:jc w:val="center"/>
        <w:rPr>
          <w:sz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248275" cy="3498850"/>
            <wp:effectExtent l="0" t="0" r="9525" b="6350"/>
            <wp:docPr id="9" name="Picture 9" descr="H:\IMG_9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IMG_96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30" cy="350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513"/>
        <w:tab w:val="clear" w:pos="9026"/>
        <w:tab w:val="left" w:pos="1110"/>
      </w:tabs>
    </w:pPr>
    <w:r>
      <w:rPr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182245</wp:posOffset>
              </wp:positionV>
              <wp:extent cx="7781925" cy="4381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4381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4.25pt;margin-top:14.35pt;width:612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" fillcolor="#c00000" strokecolor="#1f3763 [1604]" strokeweight="1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781925" cy="438150"/>
              <wp:effectExtent l="0" t="0" r="28575" b="1905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4381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1in;margin-top:-35.4pt;width:61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" fillcolor="#c00000" strokecolor="#1f3763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.morrish@allhallow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Morrish</dc:creator>
  <cp:lastModifiedBy>All Hallows School</cp:lastModifiedBy>
  <cp:revision>3</cp:revision>
  <dcterms:created xsi:type="dcterms:W3CDTF">2019-01-07T16:26:00Z</dcterms:created>
  <dcterms:modified xsi:type="dcterms:W3CDTF">2019-01-07T16:30:00Z</dcterms:modified>
</cp:coreProperties>
</file>