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E0" w:rsidRPr="00141420" w:rsidRDefault="00C4255E" w:rsidP="008A5059">
      <w:pPr>
        <w:pStyle w:val="EndnoteText"/>
        <w:jc w:val="both"/>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2645410</wp:posOffset>
                </wp:positionH>
                <wp:positionV relativeFrom="paragraph">
                  <wp:posOffset>-32385</wp:posOffset>
                </wp:positionV>
                <wp:extent cx="3543300" cy="1245870"/>
                <wp:effectExtent l="317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4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8E0" w:rsidRPr="00D0437D" w:rsidRDefault="00AC7535">
                            <w:pPr>
                              <w:pStyle w:val="Heading4"/>
                              <w:rPr>
                                <w:rFonts w:ascii="Calibri" w:hAnsi="Calibri"/>
                                <w:sz w:val="40"/>
                                <w:szCs w:val="40"/>
                              </w:rPr>
                            </w:pPr>
                            <w:r>
                              <w:rPr>
                                <w:rFonts w:ascii="Calibri" w:hAnsi="Calibri"/>
                                <w:sz w:val="40"/>
                                <w:szCs w:val="40"/>
                              </w:rPr>
                              <w:t>Accountant</w:t>
                            </w:r>
                          </w:p>
                          <w:p w:rsidR="00462EDA" w:rsidRPr="00B765E6" w:rsidRDefault="00462EDA" w:rsidP="00462EDA">
                            <w:pPr>
                              <w:rPr>
                                <w:rFonts w:ascii="Calibri" w:hAnsi="Calibri"/>
                              </w:rPr>
                            </w:pPr>
                          </w:p>
                          <w:p w:rsidR="000668E0" w:rsidRPr="00B765E6" w:rsidRDefault="000668E0" w:rsidP="00AC7535">
                            <w:pPr>
                              <w:pStyle w:val="BodyText"/>
                              <w:rPr>
                                <w:rFonts w:ascii="Calibri" w:hAnsi="Calibri" w:cs="Arial"/>
                                <w:b/>
                                <w:color w:val="3366FF"/>
                                <w:sz w:val="28"/>
                                <w:szCs w:val="28"/>
                              </w:rPr>
                            </w:pPr>
                            <w:r w:rsidRPr="00B765E6">
                              <w:rPr>
                                <w:rFonts w:ascii="Calibri" w:hAnsi="Calibri" w:cs="Arial"/>
                                <w:b/>
                                <w:color w:val="3366FF"/>
                                <w:sz w:val="28"/>
                                <w:szCs w:val="28"/>
                              </w:rPr>
                              <w:t>Salary: £</w:t>
                            </w:r>
                            <w:r w:rsidR="00AC7535">
                              <w:rPr>
                                <w:rFonts w:ascii="Calibri" w:hAnsi="Calibri" w:cs="Arial"/>
                                <w:b/>
                                <w:color w:val="3366FF"/>
                                <w:sz w:val="28"/>
                                <w:szCs w:val="28"/>
                              </w:rPr>
                              <w:t>34,907 per annum</w:t>
                            </w:r>
                          </w:p>
                          <w:p w:rsidR="000668E0" w:rsidRDefault="000668E0">
                            <w:pPr>
                              <w:pStyle w:val="Header"/>
                              <w:tabs>
                                <w:tab w:val="clear" w:pos="4153"/>
                                <w:tab w:val="clear" w:pos="8306"/>
                              </w:tabs>
                              <w:rPr>
                                <w:color w:val="3366FF"/>
                              </w:rPr>
                            </w:pPr>
                          </w:p>
                          <w:p w:rsidR="000668E0" w:rsidRDefault="000668E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3pt;margin-top:-2.55pt;width:279pt;height:9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0hQIAABA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" stroked="f">
                <v:textbox>
                  <w:txbxContent>
                    <w:p w:rsidR="000668E0" w:rsidRPr="00D0437D" w:rsidRDefault="00AC7535">
                      <w:pPr>
                        <w:pStyle w:val="Heading4"/>
                        <w:rPr>
                          <w:rFonts w:ascii="Calibri" w:hAnsi="Calibri"/>
                          <w:sz w:val="40"/>
                          <w:szCs w:val="40"/>
                        </w:rPr>
                      </w:pPr>
                      <w:r>
                        <w:rPr>
                          <w:rFonts w:ascii="Calibri" w:hAnsi="Calibri"/>
                          <w:sz w:val="40"/>
                          <w:szCs w:val="40"/>
                        </w:rPr>
                        <w:t>Accountant</w:t>
                      </w:r>
                    </w:p>
                    <w:p w:rsidR="00462EDA" w:rsidRPr="00B765E6" w:rsidRDefault="00462EDA" w:rsidP="00462EDA">
                      <w:pPr>
                        <w:rPr>
                          <w:rFonts w:ascii="Calibri" w:hAnsi="Calibri"/>
                        </w:rPr>
                      </w:pPr>
                    </w:p>
                    <w:p w:rsidR="000668E0" w:rsidRPr="00B765E6" w:rsidRDefault="000668E0" w:rsidP="00AC7535">
                      <w:pPr>
                        <w:pStyle w:val="BodyText"/>
                        <w:rPr>
                          <w:rFonts w:ascii="Calibri" w:hAnsi="Calibri" w:cs="Arial"/>
                          <w:b/>
                          <w:color w:val="3366FF"/>
                          <w:sz w:val="28"/>
                          <w:szCs w:val="28"/>
                        </w:rPr>
                      </w:pPr>
                      <w:r w:rsidRPr="00B765E6">
                        <w:rPr>
                          <w:rFonts w:ascii="Calibri" w:hAnsi="Calibri" w:cs="Arial"/>
                          <w:b/>
                          <w:color w:val="3366FF"/>
                          <w:sz w:val="28"/>
                          <w:szCs w:val="28"/>
                        </w:rPr>
                        <w:t>Salary: £</w:t>
                      </w:r>
                      <w:r w:rsidR="00AC7535">
                        <w:rPr>
                          <w:rFonts w:ascii="Calibri" w:hAnsi="Calibri" w:cs="Arial"/>
                          <w:b/>
                          <w:color w:val="3366FF"/>
                          <w:sz w:val="28"/>
                          <w:szCs w:val="28"/>
                        </w:rPr>
                        <w:t>34,907 per annum</w:t>
                      </w:r>
                    </w:p>
                    <w:p w:rsidR="000668E0" w:rsidRDefault="000668E0">
                      <w:pPr>
                        <w:pStyle w:val="Header"/>
                        <w:tabs>
                          <w:tab w:val="clear" w:pos="4153"/>
                          <w:tab w:val="clear" w:pos="8306"/>
                        </w:tabs>
                        <w:rPr>
                          <w:color w:val="3366FF"/>
                        </w:rPr>
                      </w:pPr>
                    </w:p>
                    <w:p w:rsidR="000668E0" w:rsidRDefault="000668E0">
                      <w:pPr>
                        <w:pStyle w:val="Heading5"/>
                      </w:pPr>
                    </w:p>
                  </w:txbxContent>
                </v:textbox>
              </v:shape>
            </w:pict>
          </mc:Fallback>
        </mc:AlternateContent>
      </w:r>
      <w:r w:rsidR="0068559B">
        <w:rPr>
          <w:rFonts w:ascii="Calibri" w:hAnsi="Calibri" w:cs="Arial"/>
          <w:noProof/>
          <w:sz w:val="24"/>
          <w:szCs w:val="24"/>
          <w:lang w:eastAsia="en-GB"/>
        </w:rPr>
        <w:drawing>
          <wp:inline distT="0" distB="0" distL="0" distR="0">
            <wp:extent cx="1219200" cy="797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D_SFC_colour_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915" cy="806406"/>
                    </a:xfrm>
                    <a:prstGeom prst="rect">
                      <a:avLst/>
                    </a:prstGeom>
                  </pic:spPr>
                </pic:pic>
              </a:graphicData>
            </a:graphic>
          </wp:inline>
        </w:drawing>
      </w:r>
      <w:r w:rsidR="000668E0" w:rsidRPr="00141420">
        <w:rPr>
          <w:rFonts w:ascii="Calibri" w:hAnsi="Calibri" w:cs="Arial"/>
          <w:sz w:val="24"/>
          <w:szCs w:val="24"/>
        </w:rPr>
        <w:tab/>
      </w:r>
      <w:r w:rsidR="000668E0" w:rsidRPr="00141420">
        <w:rPr>
          <w:rFonts w:ascii="Calibri" w:hAnsi="Calibri" w:cs="Arial"/>
          <w:sz w:val="24"/>
          <w:szCs w:val="24"/>
        </w:rPr>
        <w:tab/>
      </w:r>
      <w:r w:rsidR="000668E0" w:rsidRPr="00141420">
        <w:rPr>
          <w:rFonts w:ascii="Calibri" w:hAnsi="Calibri" w:cs="Arial"/>
          <w:sz w:val="24"/>
          <w:szCs w:val="24"/>
        </w:rPr>
        <w:tab/>
      </w:r>
    </w:p>
    <w:p w:rsidR="000668E0" w:rsidRPr="00141420" w:rsidRDefault="000668E0" w:rsidP="008A5059">
      <w:pPr>
        <w:ind w:right="-2"/>
        <w:jc w:val="both"/>
        <w:rPr>
          <w:rFonts w:ascii="Calibri" w:hAnsi="Calibri" w:cs="Arial"/>
          <w:szCs w:val="24"/>
        </w:rPr>
      </w:pPr>
    </w:p>
    <w:p w:rsidR="000668E0" w:rsidRPr="00141420" w:rsidRDefault="000668E0" w:rsidP="008A5059">
      <w:pPr>
        <w:ind w:right="-2"/>
        <w:jc w:val="both"/>
        <w:rPr>
          <w:rFonts w:ascii="Calibri" w:hAnsi="Calibri" w:cs="Arial"/>
          <w:szCs w:val="24"/>
        </w:rPr>
      </w:pPr>
    </w:p>
    <w:p w:rsidR="00C4255E" w:rsidRPr="00873F76" w:rsidRDefault="00C4255E" w:rsidP="008A5059">
      <w:pPr>
        <w:jc w:val="both"/>
        <w:rPr>
          <w:rFonts w:ascii="Calibri" w:hAnsi="Calibri"/>
          <w:szCs w:val="24"/>
        </w:rPr>
      </w:pPr>
      <w:r w:rsidRPr="00335FCD">
        <w:rPr>
          <w:rFonts w:ascii="Calibri" w:hAnsi="Calibri"/>
          <w:szCs w:val="24"/>
        </w:rPr>
        <w:t>A warm and welcoming community, Sir John Deane</w:t>
      </w:r>
      <w:r>
        <w:rPr>
          <w:rFonts w:ascii="Calibri" w:hAnsi="Calibri"/>
          <w:szCs w:val="24"/>
        </w:rPr>
        <w:t>’s</w:t>
      </w:r>
      <w:r w:rsidR="00636225">
        <w:rPr>
          <w:rFonts w:ascii="Calibri" w:hAnsi="Calibri"/>
          <w:szCs w:val="24"/>
        </w:rPr>
        <w:t xml:space="preserve"> Sixth Form College</w:t>
      </w:r>
      <w:r>
        <w:rPr>
          <w:rFonts w:ascii="Calibri" w:hAnsi="Calibri"/>
          <w:szCs w:val="24"/>
        </w:rPr>
        <w:t xml:space="preserve"> is an excellent place to work.  </w:t>
      </w:r>
      <w:r w:rsidRPr="00873F76">
        <w:rPr>
          <w:rFonts w:ascii="Calibri" w:hAnsi="Calibri"/>
          <w:szCs w:val="24"/>
        </w:rPr>
        <w:t>Applications are invited for the pos</w:t>
      </w:r>
      <w:r>
        <w:rPr>
          <w:rFonts w:ascii="Calibri" w:hAnsi="Calibri"/>
          <w:szCs w:val="24"/>
        </w:rPr>
        <w:t xml:space="preserve">t of </w:t>
      </w:r>
      <w:r w:rsidR="00AC7535">
        <w:rPr>
          <w:rFonts w:ascii="Calibri" w:hAnsi="Calibri"/>
          <w:szCs w:val="24"/>
        </w:rPr>
        <w:t>Accountant to support the Deputy Principal (Finance and Resources)</w:t>
      </w:r>
      <w:r>
        <w:rPr>
          <w:rFonts w:ascii="Calibri" w:hAnsi="Calibri"/>
          <w:szCs w:val="24"/>
        </w:rPr>
        <w:t>.</w:t>
      </w:r>
    </w:p>
    <w:p w:rsidR="00C4255E" w:rsidRPr="004D42EA" w:rsidRDefault="00C4255E" w:rsidP="008A5059">
      <w:pPr>
        <w:ind w:right="-2"/>
        <w:jc w:val="both"/>
        <w:rPr>
          <w:rFonts w:ascii="Calibri" w:hAnsi="Calibri"/>
          <w:szCs w:val="24"/>
        </w:rPr>
      </w:pPr>
    </w:p>
    <w:p w:rsidR="00C4255E" w:rsidRPr="00B96254" w:rsidRDefault="00C4255E" w:rsidP="008A5059">
      <w:pPr>
        <w:jc w:val="both"/>
        <w:rPr>
          <w:rFonts w:ascii="Calibri" w:hAnsi="Calibri"/>
          <w:szCs w:val="24"/>
        </w:rPr>
      </w:pPr>
      <w:r w:rsidRPr="00B96254">
        <w:rPr>
          <w:rFonts w:ascii="Calibri" w:hAnsi="Calibri"/>
          <w:szCs w:val="24"/>
        </w:rPr>
        <w:t xml:space="preserve">We are committed to Equal Opportunities and positively welcome applications from every section of the community.  We particularly welcome applications from black and ethnic minority applicants as they are under-represented within the College. </w:t>
      </w:r>
      <w:r w:rsidRPr="00B63913">
        <w:rPr>
          <w:rFonts w:ascii="Calibri" w:hAnsi="Calibri"/>
          <w:color w:val="000000"/>
          <w:szCs w:val="24"/>
        </w:rPr>
        <w:t xml:space="preserve">The ability to fulfil all spoken aspects of the role with confidence through the medium of English is essential.  </w:t>
      </w:r>
      <w:r w:rsidRPr="00B96254">
        <w:rPr>
          <w:rFonts w:ascii="Calibri" w:hAnsi="Calibr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C4255E" w:rsidRDefault="00C4255E" w:rsidP="008A5059">
      <w:pPr>
        <w:jc w:val="both"/>
        <w:rPr>
          <w:rFonts w:ascii="Calibri" w:hAnsi="Calibri"/>
          <w:szCs w:val="24"/>
        </w:rPr>
      </w:pPr>
    </w:p>
    <w:p w:rsidR="000668E0" w:rsidRPr="00141420" w:rsidRDefault="000668E0" w:rsidP="008A5059">
      <w:pPr>
        <w:pStyle w:val="Heading2"/>
        <w:jc w:val="both"/>
        <w:rPr>
          <w:rFonts w:ascii="Calibri" w:hAnsi="Calibri" w:cs="Arial"/>
          <w:szCs w:val="24"/>
        </w:rPr>
      </w:pPr>
      <w:r w:rsidRPr="00141420">
        <w:rPr>
          <w:rFonts w:ascii="Calibri" w:hAnsi="Calibri" w:cs="Arial"/>
          <w:szCs w:val="24"/>
        </w:rPr>
        <w:t>The Post</w:t>
      </w:r>
    </w:p>
    <w:p w:rsidR="000668E0" w:rsidRPr="00141420" w:rsidRDefault="000668E0" w:rsidP="008A5059">
      <w:pPr>
        <w:jc w:val="both"/>
        <w:rPr>
          <w:rFonts w:ascii="Calibri" w:hAnsi="Calibri"/>
          <w:szCs w:val="24"/>
        </w:rPr>
      </w:pPr>
    </w:p>
    <w:p w:rsidR="00AC7535" w:rsidRDefault="00AC7535" w:rsidP="00AC7535">
      <w:pPr>
        <w:jc w:val="both"/>
        <w:rPr>
          <w:rFonts w:asciiTheme="minorHAnsi" w:eastAsia="Arial" w:hAnsiTheme="minorHAnsi" w:cstheme="minorHAnsi"/>
        </w:rPr>
      </w:pPr>
      <w:r w:rsidRPr="00AC7535">
        <w:rPr>
          <w:rFonts w:asciiTheme="minorHAnsi" w:eastAsia="Arial" w:hAnsiTheme="minorHAnsi" w:cstheme="minorHAnsi"/>
        </w:rPr>
        <w:t>The successful candidate will lead the production of all financial information for the Sixth Form College. Providing financial accounting support, helping to enhance our financial reporting, and improving transactional processes, you will ensure that the appropriate levels of financial control are in place across the College.</w:t>
      </w:r>
    </w:p>
    <w:p w:rsidR="00AC7535" w:rsidRPr="00AC7535" w:rsidRDefault="00AC7535" w:rsidP="00AC7535">
      <w:pPr>
        <w:jc w:val="both"/>
        <w:rPr>
          <w:rFonts w:asciiTheme="minorHAnsi" w:hAnsiTheme="minorHAnsi" w:cstheme="minorHAnsi"/>
        </w:rPr>
      </w:pPr>
    </w:p>
    <w:p w:rsidR="00AC7535" w:rsidRPr="00AC7535" w:rsidRDefault="00AC7535" w:rsidP="00AC7535">
      <w:pPr>
        <w:jc w:val="both"/>
        <w:rPr>
          <w:rFonts w:asciiTheme="minorHAnsi" w:eastAsiaTheme="minorEastAsia" w:hAnsiTheme="minorHAnsi" w:cstheme="minorHAnsi"/>
        </w:rPr>
      </w:pPr>
      <w:r w:rsidRPr="00AC7535">
        <w:rPr>
          <w:rFonts w:asciiTheme="minorHAnsi" w:eastAsiaTheme="minorEastAsia" w:hAnsiTheme="minorHAnsi" w:cstheme="minorHAnsi"/>
        </w:rPr>
        <w:t xml:space="preserve">The successful candidate will be professionally qualified with practical knowledge of all accounting functions. </w:t>
      </w:r>
      <w:r>
        <w:rPr>
          <w:rFonts w:asciiTheme="minorHAnsi" w:eastAsiaTheme="minorEastAsia" w:hAnsiTheme="minorHAnsi" w:cstheme="minorHAnsi"/>
        </w:rPr>
        <w:t>They</w:t>
      </w:r>
      <w:r w:rsidRPr="00AC7535">
        <w:rPr>
          <w:rFonts w:asciiTheme="minorHAnsi" w:eastAsiaTheme="minorEastAsia" w:hAnsiTheme="minorHAnsi" w:cstheme="minorHAnsi"/>
        </w:rPr>
        <w:t xml:space="preserve"> will have experience of successful budget management and be a skilled communicator capable of explaining accounting and financial matters to non-accountants. </w:t>
      </w:r>
      <w:r>
        <w:rPr>
          <w:rFonts w:asciiTheme="minorHAnsi" w:eastAsiaTheme="minorEastAsia" w:hAnsiTheme="minorHAnsi" w:cstheme="minorHAnsi"/>
        </w:rPr>
        <w:t>They</w:t>
      </w:r>
      <w:r w:rsidRPr="00AC7535">
        <w:rPr>
          <w:rFonts w:asciiTheme="minorHAnsi" w:eastAsiaTheme="minorEastAsia" w:hAnsiTheme="minorHAnsi" w:cstheme="minorHAnsi"/>
        </w:rPr>
        <w:t xml:space="preserve"> will also be able to prepare and analyse numerical data quickly and accurately and have an eye for detail. </w:t>
      </w:r>
    </w:p>
    <w:p w:rsidR="00AC7535" w:rsidRPr="00AC7535" w:rsidRDefault="00AC7535" w:rsidP="008A5059">
      <w:pPr>
        <w:pStyle w:val="BodyText2"/>
        <w:jc w:val="both"/>
        <w:rPr>
          <w:rFonts w:asciiTheme="minorHAnsi" w:hAnsiTheme="minorHAnsi" w:cstheme="minorHAnsi"/>
          <w:sz w:val="24"/>
          <w:szCs w:val="24"/>
        </w:rPr>
      </w:pPr>
    </w:p>
    <w:p w:rsidR="00E6132D" w:rsidRPr="00AC7535" w:rsidRDefault="008A5059" w:rsidP="00AC7535">
      <w:pPr>
        <w:pStyle w:val="BodyText2"/>
        <w:jc w:val="both"/>
        <w:rPr>
          <w:rFonts w:ascii="Calibri" w:hAnsi="Calibri"/>
          <w:sz w:val="24"/>
          <w:szCs w:val="24"/>
        </w:rPr>
      </w:pPr>
      <w:r w:rsidRPr="00AC7535">
        <w:rPr>
          <w:rFonts w:ascii="Calibri" w:hAnsi="Calibri"/>
          <w:sz w:val="24"/>
          <w:szCs w:val="24"/>
        </w:rPr>
        <w:t xml:space="preserve">The post is </w:t>
      </w:r>
      <w:r w:rsidR="00AC7535" w:rsidRPr="00AC7535">
        <w:rPr>
          <w:rFonts w:ascii="Calibri" w:hAnsi="Calibri"/>
          <w:sz w:val="24"/>
          <w:szCs w:val="24"/>
        </w:rPr>
        <w:t>full time (</w:t>
      </w:r>
      <w:r w:rsidR="00E6132D" w:rsidRPr="00AC7535">
        <w:rPr>
          <w:rFonts w:ascii="Calibri" w:hAnsi="Calibri"/>
          <w:sz w:val="24"/>
          <w:szCs w:val="24"/>
        </w:rPr>
        <w:t>37 hours per week</w:t>
      </w:r>
      <w:r w:rsidR="00AC7535" w:rsidRPr="00AC7535">
        <w:rPr>
          <w:rFonts w:ascii="Calibri" w:hAnsi="Calibri"/>
          <w:sz w:val="24"/>
          <w:szCs w:val="24"/>
        </w:rPr>
        <w:t xml:space="preserve">) and hours </w:t>
      </w:r>
      <w:r w:rsidR="00E6132D" w:rsidRPr="00AC7535">
        <w:rPr>
          <w:rFonts w:ascii="Calibri" w:hAnsi="Calibri"/>
          <w:sz w:val="24"/>
          <w:szCs w:val="24"/>
        </w:rPr>
        <w:t xml:space="preserve">of work will be </w:t>
      </w:r>
      <w:r w:rsidR="00AC7535">
        <w:rPr>
          <w:rFonts w:ascii="Calibri" w:hAnsi="Calibri"/>
          <w:sz w:val="24"/>
          <w:szCs w:val="24"/>
        </w:rPr>
        <w:t xml:space="preserve">usually be </w:t>
      </w:r>
      <w:r w:rsidR="00E6132D" w:rsidRPr="00AC7535">
        <w:rPr>
          <w:rFonts w:ascii="Calibri" w:hAnsi="Calibri"/>
          <w:sz w:val="24"/>
          <w:szCs w:val="24"/>
        </w:rPr>
        <w:t>8.30 am to 4.30 pm Monday</w:t>
      </w:r>
      <w:r w:rsidR="00AC7535">
        <w:rPr>
          <w:rFonts w:ascii="Calibri" w:hAnsi="Calibri"/>
          <w:sz w:val="24"/>
          <w:szCs w:val="24"/>
        </w:rPr>
        <w:t xml:space="preserve"> to Thursday and 8</w:t>
      </w:r>
      <w:r w:rsidR="00E6132D" w:rsidRPr="00AC7535">
        <w:rPr>
          <w:rFonts w:ascii="Calibri" w:hAnsi="Calibri"/>
          <w:sz w:val="24"/>
          <w:szCs w:val="24"/>
        </w:rPr>
        <w:t xml:space="preserve">.30 am to 4.00 pm on </w:t>
      </w:r>
      <w:r w:rsidR="00AC7535">
        <w:rPr>
          <w:rFonts w:ascii="Calibri" w:hAnsi="Calibri"/>
          <w:sz w:val="24"/>
          <w:szCs w:val="24"/>
        </w:rPr>
        <w:t>Friday</w:t>
      </w:r>
      <w:r w:rsidR="00E6132D" w:rsidRPr="00AC7535">
        <w:rPr>
          <w:rFonts w:ascii="Calibri" w:hAnsi="Calibri"/>
          <w:sz w:val="24"/>
          <w:szCs w:val="24"/>
        </w:rPr>
        <w:t>.</w:t>
      </w:r>
    </w:p>
    <w:p w:rsidR="00E6132D" w:rsidRPr="00AC7535" w:rsidRDefault="00E6132D" w:rsidP="008A5059">
      <w:pPr>
        <w:jc w:val="both"/>
        <w:rPr>
          <w:rFonts w:ascii="Calibri" w:hAnsi="Calibri"/>
          <w:szCs w:val="24"/>
        </w:rPr>
      </w:pPr>
    </w:p>
    <w:p w:rsidR="00E6132D" w:rsidRPr="00141420" w:rsidRDefault="00E6132D" w:rsidP="008A5059">
      <w:pPr>
        <w:pStyle w:val="EndnoteText"/>
        <w:jc w:val="both"/>
        <w:rPr>
          <w:rFonts w:ascii="Calibri" w:hAnsi="Calibri"/>
          <w:sz w:val="24"/>
          <w:szCs w:val="24"/>
        </w:rPr>
      </w:pPr>
      <w:r>
        <w:rPr>
          <w:rFonts w:ascii="Calibri" w:hAnsi="Calibri"/>
          <w:sz w:val="24"/>
          <w:szCs w:val="24"/>
        </w:rPr>
        <w:t>The successful applicant</w:t>
      </w:r>
      <w:r w:rsidRPr="00141420">
        <w:rPr>
          <w:rFonts w:ascii="Calibri" w:hAnsi="Calibri"/>
          <w:sz w:val="24"/>
          <w:szCs w:val="24"/>
        </w:rPr>
        <w:t xml:space="preserve"> will be required to complete a medical screening questionnaire.  The College will also carry out a </w:t>
      </w:r>
      <w:r>
        <w:rPr>
          <w:rFonts w:ascii="Calibri" w:hAnsi="Calibri"/>
          <w:sz w:val="24"/>
          <w:szCs w:val="24"/>
        </w:rPr>
        <w:t>Disclosure and Barring</w:t>
      </w:r>
      <w:r w:rsidRPr="00141420">
        <w:rPr>
          <w:rFonts w:ascii="Calibri" w:hAnsi="Calibri"/>
          <w:sz w:val="24"/>
          <w:szCs w:val="24"/>
        </w:rPr>
        <w:t xml:space="preserve"> check.</w:t>
      </w:r>
    </w:p>
    <w:p w:rsidR="000668E0" w:rsidRPr="00141420" w:rsidRDefault="000668E0" w:rsidP="008A5059">
      <w:pPr>
        <w:jc w:val="both"/>
        <w:rPr>
          <w:rFonts w:ascii="Calibri" w:hAnsi="Calibri"/>
          <w:szCs w:val="24"/>
        </w:rPr>
      </w:pPr>
    </w:p>
    <w:p w:rsidR="000668E0" w:rsidRPr="00141420" w:rsidRDefault="000668E0" w:rsidP="008A5059">
      <w:pPr>
        <w:pStyle w:val="Heading2"/>
        <w:jc w:val="both"/>
        <w:rPr>
          <w:rFonts w:ascii="Calibri" w:hAnsi="Calibri" w:cs="Arial"/>
          <w:szCs w:val="24"/>
        </w:rPr>
      </w:pPr>
      <w:r w:rsidRPr="00141420">
        <w:rPr>
          <w:rFonts w:ascii="Calibri" w:hAnsi="Calibri" w:cs="Arial"/>
          <w:szCs w:val="24"/>
        </w:rPr>
        <w:t>Benefits</w:t>
      </w:r>
    </w:p>
    <w:p w:rsidR="000668E0" w:rsidRPr="00141420" w:rsidRDefault="000668E0" w:rsidP="008A5059">
      <w:pPr>
        <w:jc w:val="both"/>
        <w:rPr>
          <w:rFonts w:ascii="Calibri" w:hAnsi="Calibri"/>
          <w:b/>
          <w:bCs/>
          <w:szCs w:val="24"/>
        </w:rPr>
      </w:pP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Local Government</w:t>
      </w:r>
      <w:r w:rsidRPr="004C23F3">
        <w:rPr>
          <w:rFonts w:asciiTheme="minorHAnsi" w:hAnsiTheme="minorHAnsi" w:cstheme="minorHAnsi"/>
          <w:color w:val="000000" w:themeColor="text1"/>
          <w:szCs w:val="24"/>
          <w:lang w:eastAsia="en-GB"/>
        </w:rPr>
        <w:t xml:space="preserve"> Pension scheme – employee contributions vary between </w:t>
      </w:r>
      <w:r>
        <w:rPr>
          <w:rFonts w:asciiTheme="minorHAnsi" w:hAnsiTheme="minorHAnsi" w:cstheme="minorHAnsi"/>
          <w:color w:val="000000" w:themeColor="text1"/>
          <w:szCs w:val="24"/>
          <w:lang w:eastAsia="en-GB"/>
        </w:rPr>
        <w:t>5.5</w:t>
      </w:r>
      <w:r w:rsidRPr="004C23F3">
        <w:rPr>
          <w:rFonts w:asciiTheme="minorHAnsi" w:hAnsiTheme="minorHAnsi" w:cstheme="minorHAnsi"/>
          <w:color w:val="000000" w:themeColor="text1"/>
          <w:szCs w:val="24"/>
          <w:lang w:eastAsia="en-GB"/>
        </w:rPr>
        <w:t xml:space="preserve">% and </w:t>
      </w:r>
      <w:r>
        <w:rPr>
          <w:rFonts w:asciiTheme="minorHAnsi" w:hAnsiTheme="minorHAnsi" w:cstheme="minorHAnsi"/>
          <w:color w:val="000000" w:themeColor="text1"/>
          <w:szCs w:val="24"/>
          <w:lang w:eastAsia="en-GB"/>
        </w:rPr>
        <w:t>9.2</w:t>
      </w:r>
      <w:r w:rsidRPr="004C23F3">
        <w:rPr>
          <w:rFonts w:asciiTheme="minorHAnsi" w:hAnsiTheme="minorHAnsi" w:cstheme="minorHAnsi"/>
          <w:color w:val="000000" w:themeColor="text1"/>
          <w:szCs w:val="24"/>
          <w:lang w:eastAsia="en-GB"/>
        </w:rPr>
        <w:t xml:space="preserve">% dependent upon level of salary.  Employer contributions are currently </w:t>
      </w:r>
      <w:r>
        <w:rPr>
          <w:rFonts w:asciiTheme="minorHAnsi" w:hAnsiTheme="minorHAnsi" w:cstheme="minorHAnsi"/>
          <w:color w:val="000000" w:themeColor="text1"/>
          <w:szCs w:val="24"/>
          <w:lang w:eastAsia="en-GB"/>
        </w:rPr>
        <w:t>19.95</w:t>
      </w:r>
      <w:r w:rsidRPr="004C23F3">
        <w:rPr>
          <w:rFonts w:asciiTheme="minorHAnsi" w:hAnsiTheme="minorHAnsi" w:cstheme="minorHAnsi"/>
          <w:color w:val="000000" w:themeColor="text1"/>
          <w:szCs w:val="24"/>
          <w:lang w:eastAsia="en-GB"/>
        </w:rPr>
        <w:t>%.</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on site car parking</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 xml:space="preserve">Free </w:t>
      </w:r>
      <w:r w:rsidR="001D7055" w:rsidRPr="004C23F3">
        <w:rPr>
          <w:rFonts w:asciiTheme="minorHAnsi" w:hAnsiTheme="minorHAnsi" w:cstheme="minorHAnsi"/>
          <w:color w:val="000000" w:themeColor="text1"/>
          <w:szCs w:val="24"/>
          <w:lang w:eastAsia="en-GB"/>
        </w:rPr>
        <w:t>Wi-Fi</w:t>
      </w:r>
      <w:r w:rsidRPr="004C23F3">
        <w:rPr>
          <w:rFonts w:asciiTheme="minorHAnsi" w:hAnsiTheme="minorHAnsi" w:cstheme="minorHAnsi"/>
          <w:color w:val="000000" w:themeColor="text1"/>
          <w:szCs w:val="24"/>
          <w:lang w:eastAsia="en-GB"/>
        </w:rPr>
        <w:t xml:space="preserve"> access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access to colleges leisure centre/swimming pool</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Preferable rates on adult education courses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Preferable rates on children’s holiday activity club</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Funding for training and development</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CPD events throughout the year</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Two onsite Starbucks cafes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Onsite canteen and deli bar with daily homemade cakes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College wide staff lunches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lastRenderedPageBreak/>
        <w:t>Christmas social event</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Long service awards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counselling/EAP service</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Eye care vouchers</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health plan</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Occupational Health service</w:t>
      </w:r>
    </w:p>
    <w:p w:rsidR="00636225" w:rsidRPr="004C23F3" w:rsidRDefault="00636225" w:rsidP="00636225">
      <w:pPr>
        <w:numPr>
          <w:ilvl w:val="0"/>
          <w:numId w:val="7"/>
        </w:numPr>
        <w:shd w:val="clear" w:color="auto" w:fill="FFFFFF"/>
        <w:ind w:left="426"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Family friendly policies</w:t>
      </w:r>
    </w:p>
    <w:p w:rsidR="00141420" w:rsidRPr="00141420" w:rsidRDefault="00141420" w:rsidP="008A5059">
      <w:pPr>
        <w:pStyle w:val="BodyText2"/>
        <w:jc w:val="both"/>
        <w:rPr>
          <w:rFonts w:ascii="Calibri" w:hAnsi="Calibri"/>
          <w:sz w:val="24"/>
          <w:szCs w:val="24"/>
        </w:rPr>
      </w:pPr>
    </w:p>
    <w:p w:rsidR="000668E0" w:rsidRPr="00141420" w:rsidRDefault="000668E0" w:rsidP="008A5059">
      <w:pPr>
        <w:pStyle w:val="Heading2"/>
        <w:jc w:val="both"/>
        <w:rPr>
          <w:rFonts w:ascii="Calibri" w:hAnsi="Calibri" w:cs="Arial"/>
          <w:szCs w:val="24"/>
        </w:rPr>
      </w:pPr>
      <w:r w:rsidRPr="00141420">
        <w:rPr>
          <w:rFonts w:ascii="Calibri" w:hAnsi="Calibri" w:cs="Arial"/>
          <w:szCs w:val="24"/>
        </w:rPr>
        <w:t>Closing Date for Applications</w:t>
      </w:r>
    </w:p>
    <w:p w:rsidR="000668E0" w:rsidRPr="00141420" w:rsidRDefault="000668E0" w:rsidP="008A5059">
      <w:pPr>
        <w:ind w:right="-2"/>
        <w:jc w:val="both"/>
        <w:rPr>
          <w:rFonts w:ascii="Calibri" w:hAnsi="Calibri" w:cs="Arial"/>
          <w:szCs w:val="24"/>
        </w:rPr>
      </w:pPr>
    </w:p>
    <w:p w:rsidR="000668E0" w:rsidRDefault="000668E0" w:rsidP="008A5059">
      <w:pPr>
        <w:ind w:right="-2"/>
        <w:jc w:val="both"/>
        <w:rPr>
          <w:rFonts w:ascii="Calibri" w:hAnsi="Calibri" w:cs="Arial"/>
          <w:szCs w:val="24"/>
        </w:rPr>
      </w:pPr>
      <w:r w:rsidRPr="00141420">
        <w:rPr>
          <w:rFonts w:ascii="Calibri" w:hAnsi="Calibri" w:cs="Arial"/>
          <w:szCs w:val="24"/>
        </w:rPr>
        <w:t>The c</w:t>
      </w:r>
      <w:r w:rsidR="00C44830">
        <w:rPr>
          <w:rFonts w:ascii="Calibri" w:hAnsi="Calibri" w:cs="Arial"/>
          <w:szCs w:val="24"/>
        </w:rPr>
        <w:t>los</w:t>
      </w:r>
      <w:r w:rsidR="00FD71E3">
        <w:rPr>
          <w:rFonts w:ascii="Calibri" w:hAnsi="Calibri" w:cs="Arial"/>
          <w:szCs w:val="24"/>
        </w:rPr>
        <w:t xml:space="preserve">ing date for applications is </w:t>
      </w:r>
      <w:r w:rsidR="00AC7535">
        <w:rPr>
          <w:rFonts w:ascii="Calibri" w:hAnsi="Calibri" w:cs="Arial"/>
          <w:szCs w:val="24"/>
        </w:rPr>
        <w:t>9</w:t>
      </w:r>
      <w:r w:rsidR="00C4255E">
        <w:rPr>
          <w:rFonts w:ascii="Calibri" w:hAnsi="Calibri" w:cs="Arial"/>
          <w:szCs w:val="24"/>
        </w:rPr>
        <w:t xml:space="preserve">.00 am on </w:t>
      </w:r>
      <w:r w:rsidR="00AC7535">
        <w:rPr>
          <w:rFonts w:ascii="Calibri" w:hAnsi="Calibri" w:cs="Arial"/>
          <w:szCs w:val="24"/>
        </w:rPr>
        <w:t>Tuesday 27</w:t>
      </w:r>
      <w:r w:rsidR="00AC7535" w:rsidRPr="00AC7535">
        <w:rPr>
          <w:rFonts w:ascii="Calibri" w:hAnsi="Calibri" w:cs="Arial"/>
          <w:szCs w:val="24"/>
          <w:vertAlign w:val="superscript"/>
        </w:rPr>
        <w:t>th</w:t>
      </w:r>
      <w:r w:rsidR="00AC7535">
        <w:rPr>
          <w:rFonts w:ascii="Calibri" w:hAnsi="Calibri" w:cs="Arial"/>
          <w:szCs w:val="24"/>
        </w:rPr>
        <w:t xml:space="preserve"> </w:t>
      </w:r>
      <w:bookmarkStart w:id="0" w:name="_GoBack"/>
      <w:bookmarkEnd w:id="0"/>
      <w:r w:rsidR="001D7055">
        <w:rPr>
          <w:rFonts w:ascii="Calibri" w:hAnsi="Calibri" w:cs="Arial"/>
          <w:szCs w:val="24"/>
        </w:rPr>
        <w:t>August</w:t>
      </w:r>
      <w:r w:rsidR="001548AC">
        <w:rPr>
          <w:rFonts w:ascii="Calibri" w:hAnsi="Calibri" w:cs="Arial"/>
          <w:szCs w:val="24"/>
        </w:rPr>
        <w:t>.</w:t>
      </w:r>
      <w:r w:rsidR="003A6382">
        <w:rPr>
          <w:rFonts w:ascii="Calibri" w:hAnsi="Calibri" w:cs="Arial"/>
          <w:szCs w:val="24"/>
        </w:rPr>
        <w:t xml:space="preserve">  </w:t>
      </w:r>
    </w:p>
    <w:p w:rsidR="001D7055" w:rsidRPr="00141420" w:rsidRDefault="001D7055" w:rsidP="008A5059">
      <w:pPr>
        <w:ind w:right="-2"/>
        <w:jc w:val="both"/>
        <w:rPr>
          <w:rFonts w:ascii="Calibri" w:hAnsi="Calibri" w:cs="Arial"/>
          <w:szCs w:val="24"/>
        </w:rPr>
      </w:pPr>
    </w:p>
    <w:p w:rsidR="00E6132D" w:rsidRPr="00335FCD" w:rsidRDefault="00E6132D" w:rsidP="008A5059">
      <w:pPr>
        <w:ind w:right="543"/>
        <w:jc w:val="both"/>
        <w:rPr>
          <w:rFonts w:ascii="Calibri" w:hAnsi="Calibri"/>
          <w:szCs w:val="24"/>
        </w:rPr>
      </w:pPr>
      <w:r w:rsidRPr="00335FCD">
        <w:rPr>
          <w:rFonts w:ascii="Calibri" w:hAnsi="Calibri"/>
          <w:szCs w:val="24"/>
        </w:rPr>
        <w:t>We wish you every success in the process of applying for a post at Sir John Deane’s.  Sir John Deane’s is a wonderful College and we hope you can make your own contribution to our community.</w:t>
      </w:r>
    </w:p>
    <w:p w:rsidR="000668E0" w:rsidRDefault="000668E0" w:rsidP="008A5059">
      <w:pPr>
        <w:ind w:right="-2"/>
        <w:jc w:val="both"/>
        <w:rPr>
          <w:rFonts w:ascii="Calibri" w:hAnsi="Calibri" w:cs="Arial"/>
          <w:szCs w:val="24"/>
        </w:rPr>
      </w:pPr>
    </w:p>
    <w:p w:rsidR="001D7055" w:rsidRDefault="001D7055" w:rsidP="008A5059">
      <w:pPr>
        <w:ind w:right="-2"/>
        <w:jc w:val="both"/>
        <w:rPr>
          <w:rFonts w:ascii="Calibri" w:hAnsi="Calibri" w:cs="Arial"/>
          <w:szCs w:val="24"/>
        </w:rPr>
      </w:pPr>
    </w:p>
    <w:p w:rsidR="001D7055" w:rsidRDefault="001D7055" w:rsidP="008A5059">
      <w:pPr>
        <w:ind w:right="-2"/>
        <w:jc w:val="both"/>
        <w:rPr>
          <w:rFonts w:ascii="Calibri" w:hAnsi="Calibri" w:cs="Arial"/>
          <w:szCs w:val="24"/>
        </w:rPr>
      </w:pPr>
    </w:p>
    <w:p w:rsidR="008D6AB8" w:rsidRDefault="008D6AB8" w:rsidP="008A5059">
      <w:pPr>
        <w:ind w:right="-2"/>
        <w:jc w:val="both"/>
        <w:rPr>
          <w:rFonts w:ascii="Calibri" w:hAnsi="Calibri" w:cs="Arial"/>
          <w:szCs w:val="24"/>
        </w:rPr>
      </w:pPr>
    </w:p>
    <w:p w:rsidR="008D6AB8" w:rsidRDefault="008D6AB8" w:rsidP="008A5059">
      <w:pPr>
        <w:ind w:right="-2"/>
        <w:jc w:val="both"/>
        <w:rPr>
          <w:rFonts w:ascii="Calibri" w:hAnsi="Calibri" w:cs="Arial"/>
          <w:szCs w:val="24"/>
        </w:rPr>
      </w:pPr>
      <w:r>
        <w:rPr>
          <w:rFonts w:ascii="Calibri" w:hAnsi="Calibri" w:cs="Arial"/>
          <w:szCs w:val="24"/>
        </w:rPr>
        <w:t>Kerry Kirkwood</w:t>
      </w:r>
    </w:p>
    <w:p w:rsidR="000668E0" w:rsidRPr="00141420" w:rsidRDefault="008D6AB8" w:rsidP="008A5059">
      <w:pPr>
        <w:ind w:right="-2"/>
        <w:jc w:val="both"/>
        <w:rPr>
          <w:rFonts w:ascii="Calibri" w:hAnsi="Calibri" w:cs="Arial"/>
          <w:szCs w:val="24"/>
        </w:rPr>
      </w:pPr>
      <w:r>
        <w:rPr>
          <w:rFonts w:ascii="Calibri" w:hAnsi="Calibri" w:cs="Arial"/>
          <w:b/>
          <w:szCs w:val="24"/>
        </w:rPr>
        <w:t>Principal</w:t>
      </w:r>
    </w:p>
    <w:sectPr w:rsidR="000668E0" w:rsidRPr="00141420" w:rsidSect="001D7055">
      <w:footnotePr>
        <w:numFmt w:val="lowerRoman"/>
      </w:footnotePr>
      <w:endnotePr>
        <w:numFmt w:val="decimal"/>
      </w:endnotePr>
      <w:pgSz w:w="11907" w:h="16834"/>
      <w:pgMar w:top="1134"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98" w:rsidRDefault="00EA2398">
      <w:r>
        <w:separator/>
      </w:r>
    </w:p>
  </w:endnote>
  <w:endnote w:type="continuationSeparator" w:id="0">
    <w:p w:rsidR="00EA2398" w:rsidRDefault="00EA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98" w:rsidRDefault="00EA2398">
      <w:r>
        <w:separator/>
      </w:r>
    </w:p>
  </w:footnote>
  <w:footnote w:type="continuationSeparator" w:id="0">
    <w:p w:rsidR="00EA2398" w:rsidRDefault="00EA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19E5"/>
    <w:multiLevelType w:val="multilevel"/>
    <w:tmpl w:val="5888EDB6"/>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
      <w:lvlJc w:val="left"/>
      <w:pPr>
        <w:tabs>
          <w:tab w:val="num" w:pos="1866"/>
        </w:tabs>
        <w:ind w:left="1866" w:hanging="360"/>
      </w:pPr>
      <w:rPr>
        <w:rFonts w:ascii="Symbol" w:hAnsi="Symbol" w:hint="default"/>
        <w:sz w:val="20"/>
      </w:rPr>
    </w:lvl>
    <w:lvl w:ilvl="2" w:tentative="1">
      <w:start w:val="1"/>
      <w:numFmt w:val="bullet"/>
      <w:lvlText w:val=""/>
      <w:lvlJc w:val="left"/>
      <w:pPr>
        <w:tabs>
          <w:tab w:val="num" w:pos="2586"/>
        </w:tabs>
        <w:ind w:left="2586" w:hanging="360"/>
      </w:pPr>
      <w:rPr>
        <w:rFonts w:ascii="Symbol" w:hAnsi="Symbol" w:hint="default"/>
        <w:sz w:val="20"/>
      </w:rPr>
    </w:lvl>
    <w:lvl w:ilvl="3" w:tentative="1">
      <w:start w:val="1"/>
      <w:numFmt w:val="bullet"/>
      <w:lvlText w:val=""/>
      <w:lvlJc w:val="left"/>
      <w:pPr>
        <w:tabs>
          <w:tab w:val="num" w:pos="3306"/>
        </w:tabs>
        <w:ind w:left="3306" w:hanging="360"/>
      </w:pPr>
      <w:rPr>
        <w:rFonts w:ascii="Symbol" w:hAnsi="Symbol" w:hint="default"/>
        <w:sz w:val="20"/>
      </w:rPr>
    </w:lvl>
    <w:lvl w:ilvl="4" w:tentative="1">
      <w:start w:val="1"/>
      <w:numFmt w:val="bullet"/>
      <w:lvlText w:val=""/>
      <w:lvlJc w:val="left"/>
      <w:pPr>
        <w:tabs>
          <w:tab w:val="num" w:pos="4026"/>
        </w:tabs>
        <w:ind w:left="4026" w:hanging="360"/>
      </w:pPr>
      <w:rPr>
        <w:rFonts w:ascii="Symbol" w:hAnsi="Symbol" w:hint="default"/>
        <w:sz w:val="20"/>
      </w:rPr>
    </w:lvl>
    <w:lvl w:ilvl="5" w:tentative="1">
      <w:start w:val="1"/>
      <w:numFmt w:val="bullet"/>
      <w:lvlText w:val=""/>
      <w:lvlJc w:val="left"/>
      <w:pPr>
        <w:tabs>
          <w:tab w:val="num" w:pos="4746"/>
        </w:tabs>
        <w:ind w:left="4746" w:hanging="360"/>
      </w:pPr>
      <w:rPr>
        <w:rFonts w:ascii="Symbol" w:hAnsi="Symbol" w:hint="default"/>
        <w:sz w:val="20"/>
      </w:rPr>
    </w:lvl>
    <w:lvl w:ilvl="6" w:tentative="1">
      <w:start w:val="1"/>
      <w:numFmt w:val="bullet"/>
      <w:lvlText w:val=""/>
      <w:lvlJc w:val="left"/>
      <w:pPr>
        <w:tabs>
          <w:tab w:val="num" w:pos="5466"/>
        </w:tabs>
        <w:ind w:left="5466" w:hanging="360"/>
      </w:pPr>
      <w:rPr>
        <w:rFonts w:ascii="Symbol" w:hAnsi="Symbol" w:hint="default"/>
        <w:sz w:val="20"/>
      </w:rPr>
    </w:lvl>
    <w:lvl w:ilvl="7" w:tentative="1">
      <w:start w:val="1"/>
      <w:numFmt w:val="bullet"/>
      <w:lvlText w:val=""/>
      <w:lvlJc w:val="left"/>
      <w:pPr>
        <w:tabs>
          <w:tab w:val="num" w:pos="6186"/>
        </w:tabs>
        <w:ind w:left="6186" w:hanging="360"/>
      </w:pPr>
      <w:rPr>
        <w:rFonts w:ascii="Symbol" w:hAnsi="Symbol" w:hint="default"/>
        <w:sz w:val="20"/>
      </w:rPr>
    </w:lvl>
    <w:lvl w:ilvl="8" w:tentative="1">
      <w:start w:val="1"/>
      <w:numFmt w:val="bullet"/>
      <w:lvlText w:val=""/>
      <w:lvlJc w:val="left"/>
      <w:pPr>
        <w:tabs>
          <w:tab w:val="num" w:pos="6906"/>
        </w:tabs>
        <w:ind w:left="6906" w:hanging="360"/>
      </w:pPr>
      <w:rPr>
        <w:rFonts w:ascii="Symbol" w:hAnsi="Symbol" w:hint="default"/>
        <w:sz w:val="20"/>
      </w:rPr>
    </w:lvl>
  </w:abstractNum>
  <w:abstractNum w:abstractNumId="1" w15:restartNumberingAfterBreak="0">
    <w:nsid w:val="33BF6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A0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5A3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F14C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4F2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DD3B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0"/>
    <w:rsid w:val="000668E0"/>
    <w:rsid w:val="00124AB9"/>
    <w:rsid w:val="00141420"/>
    <w:rsid w:val="001548AC"/>
    <w:rsid w:val="00154E74"/>
    <w:rsid w:val="00185769"/>
    <w:rsid w:val="001925BA"/>
    <w:rsid w:val="001D7055"/>
    <w:rsid w:val="00210221"/>
    <w:rsid w:val="002310BF"/>
    <w:rsid w:val="002A57BD"/>
    <w:rsid w:val="00331B50"/>
    <w:rsid w:val="003A6382"/>
    <w:rsid w:val="00462EDA"/>
    <w:rsid w:val="004A7A5C"/>
    <w:rsid w:val="005B1A65"/>
    <w:rsid w:val="005C434C"/>
    <w:rsid w:val="00636225"/>
    <w:rsid w:val="0065240A"/>
    <w:rsid w:val="006741BF"/>
    <w:rsid w:val="00681886"/>
    <w:rsid w:val="0068559B"/>
    <w:rsid w:val="00725D88"/>
    <w:rsid w:val="007536CC"/>
    <w:rsid w:val="0084266F"/>
    <w:rsid w:val="008A5059"/>
    <w:rsid w:val="008C3F5C"/>
    <w:rsid w:val="008D6AB8"/>
    <w:rsid w:val="008D7CFA"/>
    <w:rsid w:val="009718FE"/>
    <w:rsid w:val="009E7B55"/>
    <w:rsid w:val="00A4613E"/>
    <w:rsid w:val="00AC7535"/>
    <w:rsid w:val="00B547F6"/>
    <w:rsid w:val="00B765E6"/>
    <w:rsid w:val="00C358E8"/>
    <w:rsid w:val="00C4255E"/>
    <w:rsid w:val="00C44830"/>
    <w:rsid w:val="00CE5140"/>
    <w:rsid w:val="00D0437D"/>
    <w:rsid w:val="00DB1E33"/>
    <w:rsid w:val="00DF44D7"/>
    <w:rsid w:val="00E435D3"/>
    <w:rsid w:val="00E6132D"/>
    <w:rsid w:val="00EA2398"/>
    <w:rsid w:val="00EB3194"/>
    <w:rsid w:val="00ED0C52"/>
    <w:rsid w:val="00FD71E3"/>
    <w:rsid w:val="00FE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285F81-3F8A-46B0-BF53-60F4FC54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E8"/>
    <w:rPr>
      <w:rFonts w:ascii="Helv" w:hAnsi="Helv"/>
      <w:sz w:val="24"/>
      <w:lang w:eastAsia="en-US"/>
    </w:rPr>
  </w:style>
  <w:style w:type="paragraph" w:styleId="Heading1">
    <w:name w:val="heading 1"/>
    <w:basedOn w:val="Normal"/>
    <w:next w:val="Normal"/>
    <w:qFormat/>
    <w:rsid w:val="00C358E8"/>
    <w:pPr>
      <w:keepNext/>
      <w:spacing w:before="240" w:after="60"/>
      <w:outlineLvl w:val="0"/>
    </w:pPr>
    <w:rPr>
      <w:rFonts w:ascii="Arial" w:hAnsi="Arial"/>
      <w:b/>
      <w:kern w:val="28"/>
      <w:sz w:val="28"/>
    </w:rPr>
  </w:style>
  <w:style w:type="paragraph" w:styleId="Heading2">
    <w:name w:val="heading 2"/>
    <w:basedOn w:val="Normal"/>
    <w:next w:val="Normal"/>
    <w:qFormat/>
    <w:rsid w:val="00C358E8"/>
    <w:pPr>
      <w:keepNext/>
      <w:ind w:right="-2"/>
      <w:outlineLvl w:val="1"/>
    </w:pPr>
    <w:rPr>
      <w:rFonts w:ascii="Arial" w:hAnsi="Arial"/>
      <w:b/>
      <w:color w:val="0000FF"/>
    </w:rPr>
  </w:style>
  <w:style w:type="paragraph" w:styleId="Heading3">
    <w:name w:val="heading 3"/>
    <w:basedOn w:val="Normal"/>
    <w:next w:val="Normal"/>
    <w:qFormat/>
    <w:rsid w:val="00C358E8"/>
    <w:pPr>
      <w:keepNext/>
      <w:ind w:right="-2"/>
      <w:outlineLvl w:val="2"/>
    </w:pPr>
    <w:rPr>
      <w:rFonts w:ascii="Arial" w:hAnsi="Arial"/>
      <w:b/>
      <w:sz w:val="20"/>
    </w:rPr>
  </w:style>
  <w:style w:type="paragraph" w:styleId="Heading4">
    <w:name w:val="heading 4"/>
    <w:basedOn w:val="Normal"/>
    <w:next w:val="Normal"/>
    <w:qFormat/>
    <w:rsid w:val="00C358E8"/>
    <w:pPr>
      <w:keepNext/>
      <w:outlineLvl w:val="3"/>
    </w:pPr>
    <w:rPr>
      <w:rFonts w:ascii="Arial" w:hAnsi="Arial" w:cs="Arial"/>
      <w:b/>
      <w:color w:val="0000FF"/>
      <w:sz w:val="28"/>
    </w:rPr>
  </w:style>
  <w:style w:type="paragraph" w:styleId="Heading5">
    <w:name w:val="heading 5"/>
    <w:basedOn w:val="Normal"/>
    <w:next w:val="Normal"/>
    <w:qFormat/>
    <w:rsid w:val="00C358E8"/>
    <w:pPr>
      <w:keepNext/>
      <w:outlineLvl w:val="4"/>
    </w:pPr>
    <w:rPr>
      <w:rFonts w:ascii="Arial" w:hAnsi="Arial"/>
      <w:b/>
      <w:bCs/>
      <w:color w:val="3366FF"/>
    </w:rPr>
  </w:style>
  <w:style w:type="paragraph" w:styleId="Heading6">
    <w:name w:val="heading 6"/>
    <w:basedOn w:val="Normal"/>
    <w:next w:val="Normal"/>
    <w:qFormat/>
    <w:rsid w:val="00C358E8"/>
    <w:pPr>
      <w:keepNext/>
      <w:outlineLvl w:val="5"/>
    </w:pPr>
    <w:rPr>
      <w:rFonts w:ascii="Comic Sans MS" w:hAnsi="Comic Sans MS"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358E8"/>
    <w:rPr>
      <w:sz w:val="20"/>
    </w:rPr>
  </w:style>
  <w:style w:type="paragraph" w:styleId="BodyText">
    <w:name w:val="Body Text"/>
    <w:basedOn w:val="Normal"/>
    <w:rsid w:val="00C358E8"/>
    <w:rPr>
      <w:rFonts w:ascii="Times New Roman" w:hAnsi="Times New Roman"/>
      <w:sz w:val="22"/>
    </w:rPr>
  </w:style>
  <w:style w:type="paragraph" w:styleId="BodyText2">
    <w:name w:val="Body Text 2"/>
    <w:basedOn w:val="Normal"/>
    <w:link w:val="BodyText2Char"/>
    <w:rsid w:val="00C358E8"/>
    <w:rPr>
      <w:rFonts w:ascii="Arial" w:hAnsi="Arial"/>
      <w:sz w:val="20"/>
    </w:rPr>
  </w:style>
  <w:style w:type="paragraph" w:styleId="Header">
    <w:name w:val="header"/>
    <w:basedOn w:val="Normal"/>
    <w:rsid w:val="00C358E8"/>
    <w:pPr>
      <w:tabs>
        <w:tab w:val="center" w:pos="4153"/>
        <w:tab w:val="right" w:pos="8306"/>
      </w:tabs>
    </w:pPr>
  </w:style>
  <w:style w:type="paragraph" w:styleId="Footer">
    <w:name w:val="footer"/>
    <w:basedOn w:val="Normal"/>
    <w:rsid w:val="00C358E8"/>
    <w:pPr>
      <w:tabs>
        <w:tab w:val="center" w:pos="4153"/>
        <w:tab w:val="right" w:pos="8306"/>
      </w:tabs>
    </w:pPr>
  </w:style>
  <w:style w:type="paragraph" w:styleId="Title">
    <w:name w:val="Title"/>
    <w:basedOn w:val="Normal"/>
    <w:qFormat/>
    <w:rsid w:val="00C358E8"/>
    <w:pPr>
      <w:jc w:val="center"/>
    </w:pPr>
    <w:rPr>
      <w:rFonts w:ascii="Times New Roman" w:hAnsi="Times New Roman"/>
      <w:b/>
    </w:rPr>
  </w:style>
  <w:style w:type="paragraph" w:styleId="BodyText3">
    <w:name w:val="Body Text 3"/>
    <w:basedOn w:val="Normal"/>
    <w:rsid w:val="00C358E8"/>
    <w:pPr>
      <w:ind w:right="-2"/>
    </w:pPr>
    <w:rPr>
      <w:rFonts w:ascii="Arial" w:hAnsi="Arial" w:cs="Arial"/>
      <w:sz w:val="20"/>
    </w:rPr>
  </w:style>
  <w:style w:type="character" w:styleId="Emphasis">
    <w:name w:val="Emphasis"/>
    <w:basedOn w:val="DefaultParagraphFont"/>
    <w:qFormat/>
    <w:rsid w:val="00C358E8"/>
    <w:rPr>
      <w:i/>
      <w:iCs/>
    </w:rPr>
  </w:style>
  <w:style w:type="paragraph" w:styleId="BalloonText">
    <w:name w:val="Balloon Text"/>
    <w:basedOn w:val="Normal"/>
    <w:semiHidden/>
    <w:rsid w:val="007536CC"/>
    <w:rPr>
      <w:rFonts w:ascii="Tahoma" w:hAnsi="Tahoma" w:cs="Tahoma"/>
      <w:sz w:val="16"/>
      <w:szCs w:val="16"/>
    </w:rPr>
  </w:style>
  <w:style w:type="paragraph" w:styleId="NormalWeb">
    <w:name w:val="Normal (Web)"/>
    <w:basedOn w:val="Normal"/>
    <w:rsid w:val="00E6132D"/>
    <w:pPr>
      <w:spacing w:before="100" w:beforeAutospacing="1" w:after="100" w:afterAutospacing="1"/>
    </w:pPr>
    <w:rPr>
      <w:rFonts w:ascii="Times New Roman" w:hAnsi="Times New Roman"/>
      <w:szCs w:val="24"/>
      <w:lang w:eastAsia="en-GB"/>
    </w:rPr>
  </w:style>
  <w:style w:type="character" w:customStyle="1" w:styleId="BodyText2Char">
    <w:name w:val="Body Text 2 Char"/>
    <w:basedOn w:val="DefaultParagraphFont"/>
    <w:link w:val="BodyText2"/>
    <w:rsid w:val="00E6132D"/>
    <w:rPr>
      <w:rFonts w:ascii="Arial" w:hAnsi="Arial"/>
      <w:lang w:eastAsia="en-US"/>
    </w:rPr>
  </w:style>
  <w:style w:type="character" w:customStyle="1" w:styleId="EndnoteTextChar">
    <w:name w:val="Endnote Text Char"/>
    <w:basedOn w:val="DefaultParagraphFont"/>
    <w:link w:val="EndnoteText"/>
    <w:semiHidden/>
    <w:rsid w:val="00E6132D"/>
    <w:rPr>
      <w:rFonts w:ascii="Helv" w:hAnsi="Helv"/>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4EADFFF9</Template>
  <TotalTime>5</TotalTime>
  <Pages>2</Pages>
  <Words>446</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 of Maths</vt:lpstr>
    </vt:vector>
  </TitlesOfParts>
  <Company>RM Connect Network</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Maths</dc:title>
  <dc:subject/>
  <dc:creator>Research Machines</dc:creator>
  <cp:keywords/>
  <dc:description/>
  <cp:lastModifiedBy>Shirley Robinson</cp:lastModifiedBy>
  <cp:revision>3</cp:revision>
  <cp:lastPrinted>2012-09-06T09:03:00Z</cp:lastPrinted>
  <dcterms:created xsi:type="dcterms:W3CDTF">2019-08-05T13:00:00Z</dcterms:created>
  <dcterms:modified xsi:type="dcterms:W3CDTF">2019-08-05T13:05:00Z</dcterms:modified>
</cp:coreProperties>
</file>