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E3B" w:rsidRPr="00714A45" w:rsidRDefault="00255E3B" w:rsidP="00255E3B">
      <w:pPr>
        <w:jc w:val="center"/>
        <w:rPr>
          <w:b/>
        </w:rPr>
      </w:pPr>
      <w:r w:rsidRPr="00714A45">
        <w:rPr>
          <w:rFonts w:ascii="Calibri" w:eastAsia="Calibri" w:hAnsi="Calibri" w:cs="Calibri"/>
          <w:b/>
          <w:sz w:val="24"/>
          <w:szCs w:val="24"/>
        </w:rPr>
        <w:t>SIR JOHN DEANE’S SIXTH FORM COLLEGE</w:t>
      </w:r>
    </w:p>
    <w:p w:rsidR="00255E3B" w:rsidRDefault="00255E3B" w:rsidP="00255E3B">
      <w:pPr>
        <w:jc w:val="center"/>
      </w:pPr>
      <w:r w:rsidRPr="5DDD7E46">
        <w:rPr>
          <w:rFonts w:ascii="Calibri" w:eastAsia="Calibri" w:hAnsi="Calibri" w:cs="Calibri"/>
          <w:b/>
          <w:bCs/>
          <w:sz w:val="24"/>
          <w:szCs w:val="24"/>
          <w:u w:val="single"/>
        </w:rPr>
        <w:t xml:space="preserve">Job Description for </w:t>
      </w:r>
      <w:r>
        <w:rPr>
          <w:rFonts w:ascii="Calibri" w:eastAsia="Calibri" w:hAnsi="Calibri" w:cs="Calibri"/>
          <w:b/>
          <w:bCs/>
          <w:sz w:val="24"/>
          <w:szCs w:val="24"/>
          <w:u w:val="single"/>
        </w:rPr>
        <w:t>Accountant</w:t>
      </w:r>
    </w:p>
    <w:p w:rsidR="00255E3B" w:rsidRDefault="00255E3B" w:rsidP="00255E3B">
      <w:r w:rsidRPr="5DDD7E46">
        <w:rPr>
          <w:rFonts w:ascii="Calibri" w:eastAsia="Calibri" w:hAnsi="Calibri" w:cs="Calibri"/>
          <w:b/>
          <w:bCs/>
          <w:sz w:val="24"/>
          <w:szCs w:val="24"/>
          <w:u w:val="single"/>
        </w:rPr>
        <w:t xml:space="preserve"> </w:t>
      </w:r>
    </w:p>
    <w:p w:rsidR="00255E3B" w:rsidRPr="00C226A8" w:rsidRDefault="00255E3B" w:rsidP="00255E3B">
      <w:pPr>
        <w:rPr>
          <w:b/>
        </w:rPr>
      </w:pPr>
      <w:r w:rsidRPr="00C226A8">
        <w:rPr>
          <w:rFonts w:ascii="Calibri" w:eastAsia="Calibri" w:hAnsi="Calibri" w:cs="Calibri"/>
          <w:b/>
          <w:sz w:val="24"/>
          <w:szCs w:val="24"/>
        </w:rPr>
        <w:t>JOB RATIONALE</w:t>
      </w:r>
    </w:p>
    <w:p w:rsidR="00255E3B" w:rsidRDefault="00255E3B" w:rsidP="00255E3B">
      <w:pPr>
        <w:spacing w:after="0" w:line="240" w:lineRule="auto"/>
        <w:jc w:val="both"/>
        <w:rPr>
          <w:rFonts w:eastAsiaTheme="minorEastAsia"/>
          <w:sz w:val="24"/>
          <w:szCs w:val="24"/>
        </w:rPr>
      </w:pPr>
      <w:r>
        <w:rPr>
          <w:rFonts w:eastAsiaTheme="minorEastAsia"/>
          <w:sz w:val="24"/>
          <w:szCs w:val="24"/>
        </w:rPr>
        <w:t>To support the Deputy Principal (Finance and Resources) in ensuring that the College’s Finance Department provides an efficient and effective services that delivers accurate and timely information to its users and value for money in support of the College’s strategic objectives.</w:t>
      </w:r>
    </w:p>
    <w:p w:rsidR="00255E3B" w:rsidRDefault="00255E3B" w:rsidP="00255E3B">
      <w:pPr>
        <w:spacing w:after="0" w:line="240" w:lineRule="auto"/>
        <w:jc w:val="both"/>
        <w:rPr>
          <w:rFonts w:eastAsiaTheme="minorEastAsia"/>
          <w:sz w:val="24"/>
          <w:szCs w:val="24"/>
        </w:rPr>
      </w:pPr>
    </w:p>
    <w:p w:rsidR="00255E3B" w:rsidRPr="00612D96" w:rsidRDefault="00255E3B" w:rsidP="00255E3B">
      <w:pPr>
        <w:spacing w:after="0" w:line="240" w:lineRule="auto"/>
        <w:jc w:val="both"/>
        <w:rPr>
          <w:color w:val="000000" w:themeColor="text1"/>
          <w:sz w:val="24"/>
          <w:szCs w:val="24"/>
        </w:rPr>
      </w:pPr>
      <w:r>
        <w:rPr>
          <w:rFonts w:eastAsiaTheme="minorEastAsia"/>
          <w:sz w:val="24"/>
          <w:szCs w:val="24"/>
        </w:rPr>
        <w:t xml:space="preserve">As the Sir John Brunner Foundation grows over time it is anticipated that the postholder will assume greater responsibility for the management of the College finances. </w:t>
      </w:r>
    </w:p>
    <w:p w:rsidR="00255E3B" w:rsidRDefault="00255E3B" w:rsidP="00255E3B"/>
    <w:p w:rsidR="00255E3B" w:rsidRDefault="00255E3B" w:rsidP="00255E3B">
      <w:pPr>
        <w:jc w:val="both"/>
      </w:pPr>
      <w:r w:rsidRPr="5DDD7E46">
        <w:rPr>
          <w:rFonts w:ascii="Calibri" w:eastAsia="Calibri" w:hAnsi="Calibri" w:cs="Calibri"/>
          <w:b/>
          <w:bCs/>
          <w:sz w:val="24"/>
          <w:szCs w:val="24"/>
        </w:rPr>
        <w:t>POSTHOLDER REPORTS TO:   DEPUTY PRINCIPAL (</w:t>
      </w:r>
      <w:r>
        <w:rPr>
          <w:rFonts w:ascii="Calibri" w:eastAsia="Calibri" w:hAnsi="Calibri" w:cs="Calibri"/>
          <w:b/>
          <w:bCs/>
          <w:sz w:val="24"/>
          <w:szCs w:val="24"/>
        </w:rPr>
        <w:t>FINANCE AND RESOURCES</w:t>
      </w:r>
      <w:r w:rsidRPr="5DDD7E46">
        <w:rPr>
          <w:rFonts w:ascii="Calibri" w:eastAsia="Calibri" w:hAnsi="Calibri" w:cs="Calibri"/>
          <w:b/>
          <w:bCs/>
          <w:sz w:val="24"/>
          <w:szCs w:val="24"/>
        </w:rPr>
        <w:t>)</w:t>
      </w:r>
    </w:p>
    <w:p w:rsidR="00255E3B" w:rsidRDefault="00255E3B" w:rsidP="00255E3B">
      <w:pPr>
        <w:jc w:val="both"/>
      </w:pPr>
      <w:r w:rsidRPr="5DDD7E46">
        <w:rPr>
          <w:rFonts w:ascii="Calibri" w:eastAsia="Calibri" w:hAnsi="Calibri" w:cs="Calibri"/>
          <w:b/>
          <w:bCs/>
          <w:sz w:val="24"/>
          <w:szCs w:val="24"/>
        </w:rPr>
        <w:t>KEY RESPONSIBILITIES</w:t>
      </w:r>
    </w:p>
    <w:p w:rsidR="00255E3B" w:rsidRDefault="00255E3B" w:rsidP="00255E3B">
      <w:pPr>
        <w:spacing w:after="0" w:line="240" w:lineRule="auto"/>
        <w:ind w:left="-360"/>
        <w:rPr>
          <w:rFonts w:eastAsiaTheme="minorEastAsia"/>
          <w:sz w:val="24"/>
          <w:szCs w:val="24"/>
        </w:rPr>
      </w:pPr>
    </w:p>
    <w:p w:rsidR="00255E3B" w:rsidRDefault="00255E3B" w:rsidP="00255E3B">
      <w:pPr>
        <w:numPr>
          <w:ilvl w:val="0"/>
          <w:numId w:val="1"/>
        </w:numPr>
        <w:spacing w:after="0" w:line="240" w:lineRule="auto"/>
        <w:ind w:left="284" w:right="-46"/>
        <w:jc w:val="both"/>
        <w:rPr>
          <w:rFonts w:ascii="Calibri" w:hAnsi="Calibri" w:cs="Arial"/>
          <w:sz w:val="24"/>
          <w:szCs w:val="24"/>
        </w:rPr>
      </w:pPr>
      <w:r>
        <w:rPr>
          <w:rFonts w:ascii="Calibri" w:hAnsi="Calibri" w:cs="Arial"/>
          <w:sz w:val="24"/>
          <w:szCs w:val="24"/>
        </w:rPr>
        <w:t>Preparation of monthly management accounts including a narrative commentary for review by the College’s Senior Leadership Team and its Governing Body.</w:t>
      </w:r>
    </w:p>
    <w:p w:rsidR="00255E3B" w:rsidRDefault="00255E3B" w:rsidP="00255E3B">
      <w:pPr>
        <w:numPr>
          <w:ilvl w:val="0"/>
          <w:numId w:val="1"/>
        </w:numPr>
        <w:spacing w:after="0" w:line="240" w:lineRule="auto"/>
        <w:ind w:left="284" w:right="-46"/>
        <w:jc w:val="both"/>
        <w:rPr>
          <w:rFonts w:ascii="Calibri" w:hAnsi="Calibri" w:cs="Arial"/>
          <w:sz w:val="24"/>
          <w:szCs w:val="24"/>
        </w:rPr>
      </w:pPr>
      <w:r>
        <w:rPr>
          <w:rFonts w:ascii="Calibri" w:hAnsi="Calibri" w:cs="Arial"/>
          <w:sz w:val="24"/>
          <w:szCs w:val="24"/>
        </w:rPr>
        <w:t xml:space="preserve">Assist in the preparation of annual statutory accounts in accordance with guidance issued by the Department for Education. </w:t>
      </w:r>
    </w:p>
    <w:p w:rsidR="00255E3B" w:rsidRDefault="00255E3B" w:rsidP="00255E3B">
      <w:pPr>
        <w:numPr>
          <w:ilvl w:val="0"/>
          <w:numId w:val="1"/>
        </w:numPr>
        <w:spacing w:after="0" w:line="240" w:lineRule="auto"/>
        <w:ind w:left="284" w:right="-46"/>
        <w:jc w:val="both"/>
        <w:rPr>
          <w:rFonts w:ascii="Calibri" w:hAnsi="Calibri" w:cs="Arial"/>
          <w:sz w:val="24"/>
          <w:szCs w:val="24"/>
        </w:rPr>
      </w:pPr>
      <w:r>
        <w:rPr>
          <w:rFonts w:ascii="Calibri" w:hAnsi="Calibri" w:cs="Arial"/>
          <w:sz w:val="24"/>
          <w:szCs w:val="24"/>
        </w:rPr>
        <w:t xml:space="preserve">Preparation of annual budgets for approval by the Senior Leadership Team and the College’s Governing Body. </w:t>
      </w:r>
    </w:p>
    <w:p w:rsidR="00255E3B" w:rsidRDefault="00255E3B" w:rsidP="00255E3B">
      <w:pPr>
        <w:numPr>
          <w:ilvl w:val="0"/>
          <w:numId w:val="1"/>
        </w:numPr>
        <w:spacing w:after="0" w:line="240" w:lineRule="auto"/>
        <w:ind w:left="284" w:right="-46"/>
        <w:jc w:val="both"/>
        <w:rPr>
          <w:rFonts w:ascii="Calibri" w:hAnsi="Calibri" w:cs="Arial"/>
          <w:sz w:val="24"/>
          <w:szCs w:val="24"/>
        </w:rPr>
      </w:pPr>
      <w:r>
        <w:rPr>
          <w:rFonts w:ascii="Calibri" w:hAnsi="Calibri" w:cs="Arial"/>
          <w:sz w:val="24"/>
          <w:szCs w:val="24"/>
        </w:rPr>
        <w:t xml:space="preserve">Provide oversight and management of the College budget throughout the year, including investigation of variances. </w:t>
      </w:r>
    </w:p>
    <w:p w:rsidR="00255E3B" w:rsidRDefault="00255E3B" w:rsidP="00255E3B">
      <w:pPr>
        <w:numPr>
          <w:ilvl w:val="0"/>
          <w:numId w:val="1"/>
        </w:numPr>
        <w:spacing w:after="0" w:line="240" w:lineRule="auto"/>
        <w:ind w:left="284" w:right="-46"/>
        <w:jc w:val="both"/>
        <w:rPr>
          <w:rFonts w:ascii="Calibri" w:hAnsi="Calibri" w:cs="Arial"/>
          <w:sz w:val="24"/>
          <w:szCs w:val="24"/>
        </w:rPr>
      </w:pPr>
      <w:r>
        <w:rPr>
          <w:rFonts w:ascii="Calibri" w:hAnsi="Calibri" w:cs="Arial"/>
          <w:sz w:val="24"/>
          <w:szCs w:val="24"/>
        </w:rPr>
        <w:t xml:space="preserve">Assist in the collection and analysis of data required for annual financial returns to the Education and Skills funding Agency and Department for Education. </w:t>
      </w:r>
    </w:p>
    <w:p w:rsidR="00255E3B" w:rsidRDefault="00255E3B" w:rsidP="00255E3B">
      <w:pPr>
        <w:numPr>
          <w:ilvl w:val="0"/>
          <w:numId w:val="1"/>
        </w:numPr>
        <w:spacing w:after="0" w:line="240" w:lineRule="auto"/>
        <w:ind w:left="284" w:right="-46"/>
        <w:jc w:val="both"/>
        <w:rPr>
          <w:rFonts w:ascii="Calibri" w:hAnsi="Calibri" w:cs="Arial"/>
          <w:sz w:val="24"/>
          <w:szCs w:val="24"/>
        </w:rPr>
      </w:pPr>
      <w:r>
        <w:rPr>
          <w:rFonts w:ascii="Calibri" w:hAnsi="Calibri" w:cs="Arial"/>
          <w:sz w:val="24"/>
          <w:szCs w:val="24"/>
        </w:rPr>
        <w:t xml:space="preserve">Complete quarterly VAT returns ensuring compliance with deadlines and relevant legislation and best practice. </w:t>
      </w:r>
    </w:p>
    <w:p w:rsidR="00255E3B" w:rsidRDefault="00255E3B" w:rsidP="00255E3B">
      <w:pPr>
        <w:numPr>
          <w:ilvl w:val="0"/>
          <w:numId w:val="1"/>
        </w:numPr>
        <w:spacing w:after="0" w:line="240" w:lineRule="auto"/>
        <w:ind w:left="284" w:right="-46"/>
        <w:jc w:val="both"/>
        <w:rPr>
          <w:rFonts w:ascii="Calibri" w:hAnsi="Calibri" w:cs="Arial"/>
          <w:sz w:val="24"/>
          <w:szCs w:val="24"/>
        </w:rPr>
      </w:pPr>
      <w:r>
        <w:rPr>
          <w:rFonts w:ascii="Calibri" w:hAnsi="Calibri" w:cs="Arial"/>
          <w:sz w:val="24"/>
          <w:szCs w:val="24"/>
        </w:rPr>
        <w:t xml:space="preserve">Liaise with statutory auditors, internal auditors, bankers, HMRC, pension providers and suppliers as necessary. </w:t>
      </w:r>
    </w:p>
    <w:p w:rsidR="00255E3B" w:rsidRDefault="00255E3B" w:rsidP="00255E3B">
      <w:pPr>
        <w:numPr>
          <w:ilvl w:val="0"/>
          <w:numId w:val="1"/>
        </w:numPr>
        <w:spacing w:after="0" w:line="240" w:lineRule="auto"/>
        <w:ind w:left="284" w:right="-46"/>
        <w:jc w:val="both"/>
        <w:rPr>
          <w:rFonts w:ascii="Calibri" w:hAnsi="Calibri" w:cs="Arial"/>
          <w:sz w:val="24"/>
          <w:szCs w:val="24"/>
        </w:rPr>
      </w:pPr>
      <w:r>
        <w:rPr>
          <w:rFonts w:ascii="Calibri" w:hAnsi="Calibri" w:cs="Arial"/>
          <w:sz w:val="24"/>
          <w:szCs w:val="24"/>
        </w:rPr>
        <w:t>Assist with the maintenance and further development of financial policies, accounting systems and processes to ensure the provision of an effective, efficient and accurate financial service.</w:t>
      </w:r>
    </w:p>
    <w:p w:rsidR="00255E3B" w:rsidRDefault="00255E3B" w:rsidP="00255E3B">
      <w:pPr>
        <w:numPr>
          <w:ilvl w:val="0"/>
          <w:numId w:val="1"/>
        </w:numPr>
        <w:spacing w:after="0" w:line="240" w:lineRule="auto"/>
        <w:ind w:left="284" w:right="-46"/>
        <w:jc w:val="both"/>
        <w:rPr>
          <w:rFonts w:ascii="Calibri" w:hAnsi="Calibri" w:cs="Arial"/>
          <w:sz w:val="24"/>
          <w:szCs w:val="24"/>
        </w:rPr>
      </w:pPr>
      <w:r>
        <w:rPr>
          <w:rFonts w:ascii="Calibri" w:hAnsi="Calibri" w:cs="Arial"/>
          <w:sz w:val="24"/>
          <w:szCs w:val="24"/>
        </w:rPr>
        <w:t xml:space="preserve">Maintain the College’s asset register. </w:t>
      </w:r>
    </w:p>
    <w:p w:rsidR="00255E3B" w:rsidRDefault="00255E3B" w:rsidP="00255E3B">
      <w:pPr>
        <w:numPr>
          <w:ilvl w:val="0"/>
          <w:numId w:val="1"/>
        </w:numPr>
        <w:spacing w:after="0" w:line="240" w:lineRule="auto"/>
        <w:ind w:left="284" w:right="-46"/>
        <w:jc w:val="both"/>
        <w:rPr>
          <w:rFonts w:ascii="Calibri" w:hAnsi="Calibri" w:cs="Arial"/>
          <w:sz w:val="24"/>
          <w:szCs w:val="24"/>
        </w:rPr>
      </w:pPr>
      <w:r>
        <w:rPr>
          <w:rFonts w:ascii="Calibri" w:hAnsi="Calibri" w:cs="Arial"/>
          <w:sz w:val="24"/>
          <w:szCs w:val="24"/>
        </w:rPr>
        <w:t xml:space="preserve">Provide advice on VAT, tax and accounting issues, including payroll. </w:t>
      </w:r>
    </w:p>
    <w:p w:rsidR="00255E3B" w:rsidRDefault="00255E3B" w:rsidP="00255E3B">
      <w:pPr>
        <w:numPr>
          <w:ilvl w:val="0"/>
          <w:numId w:val="1"/>
        </w:numPr>
        <w:spacing w:after="0" w:line="240" w:lineRule="auto"/>
        <w:ind w:left="284" w:right="-46"/>
        <w:jc w:val="both"/>
        <w:rPr>
          <w:rFonts w:ascii="Calibri" w:hAnsi="Calibri" w:cs="Arial"/>
          <w:sz w:val="24"/>
          <w:szCs w:val="24"/>
        </w:rPr>
      </w:pPr>
      <w:r>
        <w:rPr>
          <w:rFonts w:ascii="Calibri" w:hAnsi="Calibri" w:cs="Arial"/>
          <w:sz w:val="24"/>
          <w:szCs w:val="24"/>
        </w:rPr>
        <w:t xml:space="preserve">Manage the College’s insurances. </w:t>
      </w:r>
    </w:p>
    <w:p w:rsidR="00255E3B" w:rsidRPr="009A2BC7" w:rsidRDefault="00255E3B" w:rsidP="00255E3B">
      <w:pPr>
        <w:numPr>
          <w:ilvl w:val="0"/>
          <w:numId w:val="1"/>
        </w:numPr>
        <w:spacing w:after="0" w:line="240" w:lineRule="auto"/>
        <w:ind w:left="284" w:right="-46"/>
        <w:jc w:val="both"/>
        <w:rPr>
          <w:rFonts w:ascii="Calibri" w:hAnsi="Calibri" w:cs="Arial"/>
          <w:sz w:val="24"/>
          <w:szCs w:val="24"/>
        </w:rPr>
      </w:pPr>
      <w:r>
        <w:rPr>
          <w:rFonts w:ascii="Calibri" w:hAnsi="Calibri" w:cs="Arial"/>
          <w:sz w:val="24"/>
          <w:szCs w:val="24"/>
        </w:rPr>
        <w:t xml:space="preserve">To assist the Deputy Principal in providing financial management support to other Academies with the Foundation as required. </w:t>
      </w:r>
    </w:p>
    <w:p w:rsidR="00255E3B" w:rsidRDefault="00255E3B" w:rsidP="00255E3B">
      <w:pPr>
        <w:ind w:left="873" w:right="-46"/>
        <w:jc w:val="both"/>
        <w:rPr>
          <w:rStyle w:val="wbzude"/>
          <w:rFonts w:ascii="Arial" w:hAnsi="Arial" w:cs="Arial"/>
          <w:sz w:val="21"/>
          <w:szCs w:val="21"/>
          <w:shd w:val="clear" w:color="auto" w:fill="FFFFFF"/>
        </w:rPr>
      </w:pPr>
    </w:p>
    <w:p w:rsidR="00255E3B" w:rsidRPr="00714215" w:rsidRDefault="00255E3B" w:rsidP="00255E3B">
      <w:pPr>
        <w:ind w:left="-142" w:right="-46"/>
        <w:jc w:val="both"/>
        <w:rPr>
          <w:rFonts w:ascii="Calibri" w:hAnsi="Calibri" w:cs="Arial"/>
          <w:sz w:val="24"/>
          <w:szCs w:val="24"/>
        </w:rPr>
      </w:pPr>
      <w:r w:rsidRPr="00714215">
        <w:rPr>
          <w:rFonts w:ascii="Calibri" w:hAnsi="Calibri" w:cs="Arial"/>
          <w:sz w:val="24"/>
          <w:szCs w:val="24"/>
        </w:rPr>
        <w:t xml:space="preserve">The post holder will be expected to undergo such training as may be reasonably required from time to time by </w:t>
      </w:r>
      <w:r>
        <w:rPr>
          <w:rFonts w:ascii="Calibri" w:hAnsi="Calibri" w:cs="Arial"/>
          <w:sz w:val="24"/>
          <w:szCs w:val="24"/>
        </w:rPr>
        <w:t>the senior team</w:t>
      </w:r>
      <w:r w:rsidRPr="00714215">
        <w:rPr>
          <w:rFonts w:ascii="Calibri" w:hAnsi="Calibri" w:cs="Arial"/>
          <w:sz w:val="24"/>
          <w:szCs w:val="24"/>
        </w:rPr>
        <w:t xml:space="preserve">, to participate in whole-College and departmental training events and briefing sessions as appropriate, and to use such equipment and technological aids as are made available to him/her to ensure the timely and accurate execution of his/her duties. </w:t>
      </w:r>
    </w:p>
    <w:p w:rsidR="00714A45" w:rsidRDefault="00714A45">
      <w:pPr>
        <w:rPr>
          <w:rFonts w:ascii="Calibri" w:eastAsia="Times New Roman" w:hAnsi="Calibri" w:cs="Arial"/>
          <w:sz w:val="24"/>
          <w:szCs w:val="24"/>
        </w:rPr>
      </w:pPr>
      <w:r>
        <w:rPr>
          <w:rFonts w:ascii="Calibri" w:hAnsi="Calibri" w:cs="Arial"/>
          <w:sz w:val="24"/>
          <w:szCs w:val="24"/>
        </w:rPr>
        <w:br w:type="page"/>
      </w:r>
    </w:p>
    <w:p w:rsidR="00255E3B" w:rsidRPr="00714215" w:rsidRDefault="00255E3B" w:rsidP="00255E3B">
      <w:pPr>
        <w:pStyle w:val="BodyText"/>
        <w:ind w:left="-142" w:right="-46"/>
        <w:jc w:val="both"/>
        <w:rPr>
          <w:rFonts w:ascii="Calibri" w:hAnsi="Calibri" w:cs="Arial"/>
          <w:sz w:val="24"/>
          <w:szCs w:val="24"/>
        </w:rPr>
      </w:pPr>
      <w:bookmarkStart w:id="0" w:name="_GoBack"/>
      <w:bookmarkEnd w:id="0"/>
      <w:r w:rsidRPr="00714215">
        <w:rPr>
          <w:rFonts w:ascii="Calibri" w:hAnsi="Calibri" w:cs="Arial"/>
          <w:sz w:val="24"/>
          <w:szCs w:val="24"/>
        </w:rPr>
        <w:lastRenderedPageBreak/>
        <w:t>The post holder will also be expected to assist in ensuring the safety and well-being of students.</w:t>
      </w:r>
    </w:p>
    <w:p w:rsidR="00255E3B" w:rsidRDefault="00255E3B" w:rsidP="00255E3B">
      <w:pPr>
        <w:ind w:left="-142" w:right="-46"/>
        <w:jc w:val="both"/>
        <w:rPr>
          <w:rFonts w:ascii="Calibri" w:hAnsi="Calibri" w:cs="Arial"/>
          <w:sz w:val="24"/>
          <w:szCs w:val="24"/>
        </w:rPr>
      </w:pPr>
    </w:p>
    <w:p w:rsidR="003C51A3" w:rsidRDefault="00255E3B" w:rsidP="003C51A3">
      <w:pPr>
        <w:ind w:left="-142" w:right="-46"/>
        <w:jc w:val="both"/>
        <w:rPr>
          <w:rFonts w:ascii="Calibri" w:hAnsi="Calibri" w:cs="Arial"/>
          <w:sz w:val="24"/>
          <w:szCs w:val="24"/>
        </w:rPr>
      </w:pPr>
      <w:r w:rsidRPr="00714215">
        <w:rPr>
          <w:rFonts w:ascii="Calibri" w:hAnsi="Calibri" w:cs="Arial"/>
          <w:sz w:val="24"/>
          <w:szCs w:val="24"/>
        </w:rPr>
        <w:t xml:space="preserve">The post-holder will be required to implement, in the execution of all tasks allocated to him/her, such health and safety procedures as are specified by College management, and to seek to achieve such service standards as may be reasonably laid down from time to time by College management. </w:t>
      </w:r>
    </w:p>
    <w:p w:rsidR="003C51A3" w:rsidRDefault="003C51A3">
      <w:pPr>
        <w:rPr>
          <w:rFonts w:ascii="Calibri" w:hAnsi="Calibri" w:cs="Arial"/>
          <w:sz w:val="24"/>
          <w:szCs w:val="24"/>
        </w:rPr>
      </w:pPr>
      <w:r>
        <w:rPr>
          <w:rFonts w:ascii="Calibri" w:hAnsi="Calibri" w:cs="Arial"/>
          <w:sz w:val="24"/>
          <w:szCs w:val="24"/>
        </w:rPr>
        <w:br w:type="page"/>
      </w:r>
    </w:p>
    <w:p w:rsidR="003C51A3" w:rsidRPr="00374EC9" w:rsidRDefault="003C51A3" w:rsidP="003C51A3">
      <w:pPr>
        <w:ind w:right="-334"/>
        <w:jc w:val="center"/>
        <w:rPr>
          <w:rFonts w:ascii="Calibri" w:hAnsi="Calibri" w:cs="Arial"/>
          <w:b/>
          <w:sz w:val="28"/>
          <w:szCs w:val="28"/>
        </w:rPr>
      </w:pPr>
      <w:r w:rsidRPr="00374EC9">
        <w:rPr>
          <w:rFonts w:ascii="Calibri" w:hAnsi="Calibri" w:cs="Arial"/>
          <w:b/>
          <w:sz w:val="28"/>
          <w:szCs w:val="28"/>
        </w:rPr>
        <w:lastRenderedPageBreak/>
        <w:t>PERSON SPECIFICATION</w:t>
      </w:r>
    </w:p>
    <w:p w:rsidR="003C51A3" w:rsidRPr="00374EC9" w:rsidRDefault="003C51A3" w:rsidP="003C51A3">
      <w:pPr>
        <w:pStyle w:val="Heading1"/>
        <w:ind w:right="-334"/>
        <w:jc w:val="center"/>
        <w:rPr>
          <w:rFonts w:ascii="Calibri" w:hAnsi="Calibri" w:cs="Arial"/>
          <w:sz w:val="28"/>
          <w:szCs w:val="28"/>
        </w:rPr>
      </w:pPr>
      <w:r>
        <w:rPr>
          <w:rFonts w:ascii="Calibri" w:hAnsi="Calibri" w:cs="Arial"/>
          <w:sz w:val="28"/>
          <w:szCs w:val="28"/>
        </w:rPr>
        <w:t>ACCOUNTANT</w:t>
      </w:r>
    </w:p>
    <w:p w:rsidR="003C51A3" w:rsidRPr="00374EC9" w:rsidRDefault="003C51A3" w:rsidP="003C51A3">
      <w:pPr>
        <w:ind w:right="-755"/>
        <w:rPr>
          <w:rFonts w:ascii="Calibri" w:hAnsi="Calibri"/>
          <w:sz w:val="28"/>
          <w:szCs w:val="28"/>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2"/>
        <w:gridCol w:w="1417"/>
        <w:gridCol w:w="1559"/>
      </w:tblGrid>
      <w:tr w:rsidR="003C51A3" w:rsidRPr="00284A22" w:rsidTr="003A0E06">
        <w:trPr>
          <w:trHeight w:val="397"/>
        </w:trPr>
        <w:tc>
          <w:tcPr>
            <w:tcW w:w="6522" w:type="dxa"/>
            <w:shd w:val="clear" w:color="auto" w:fill="auto"/>
            <w:vAlign w:val="center"/>
          </w:tcPr>
          <w:p w:rsidR="003C51A3" w:rsidRPr="000D6714" w:rsidRDefault="003C51A3" w:rsidP="003A0E06">
            <w:pPr>
              <w:jc w:val="center"/>
              <w:rPr>
                <w:rFonts w:ascii="Calibri" w:eastAsia="Calibri" w:hAnsi="Calibri"/>
                <w:sz w:val="24"/>
                <w:szCs w:val="24"/>
              </w:rPr>
            </w:pPr>
          </w:p>
        </w:tc>
        <w:tc>
          <w:tcPr>
            <w:tcW w:w="1417" w:type="dxa"/>
            <w:shd w:val="pct10" w:color="auto" w:fill="auto"/>
            <w:vAlign w:val="center"/>
          </w:tcPr>
          <w:p w:rsidR="003C51A3" w:rsidRPr="000D6714" w:rsidRDefault="003C51A3" w:rsidP="003A0E06">
            <w:pPr>
              <w:jc w:val="center"/>
              <w:rPr>
                <w:rFonts w:ascii="Calibri" w:eastAsia="Calibri" w:hAnsi="Calibri"/>
                <w:sz w:val="24"/>
                <w:szCs w:val="24"/>
              </w:rPr>
            </w:pPr>
            <w:r w:rsidRPr="000D6714">
              <w:rPr>
                <w:rFonts w:ascii="Calibri" w:eastAsia="Calibri" w:hAnsi="Calibri" w:cs="Arial"/>
                <w:b/>
                <w:sz w:val="24"/>
                <w:szCs w:val="24"/>
              </w:rPr>
              <w:t>Essential</w:t>
            </w:r>
          </w:p>
        </w:tc>
        <w:tc>
          <w:tcPr>
            <w:tcW w:w="1559" w:type="dxa"/>
            <w:shd w:val="pct10" w:color="auto" w:fill="auto"/>
            <w:vAlign w:val="center"/>
          </w:tcPr>
          <w:p w:rsidR="003C51A3" w:rsidRPr="000D6714" w:rsidRDefault="003C51A3" w:rsidP="003A0E06">
            <w:pPr>
              <w:jc w:val="center"/>
              <w:rPr>
                <w:rFonts w:ascii="Calibri" w:eastAsia="Calibri" w:hAnsi="Calibri" w:cs="Arial"/>
                <w:sz w:val="24"/>
                <w:szCs w:val="24"/>
              </w:rPr>
            </w:pPr>
            <w:r w:rsidRPr="000D6714">
              <w:rPr>
                <w:rFonts w:ascii="Calibri" w:eastAsia="Calibri" w:hAnsi="Calibri" w:cs="Arial"/>
                <w:b/>
                <w:sz w:val="24"/>
                <w:szCs w:val="24"/>
              </w:rPr>
              <w:t>Desirable</w:t>
            </w:r>
          </w:p>
        </w:tc>
      </w:tr>
      <w:tr w:rsidR="003C51A3" w:rsidRPr="00284A22" w:rsidTr="003A0E06">
        <w:trPr>
          <w:trHeight w:val="397"/>
        </w:trPr>
        <w:tc>
          <w:tcPr>
            <w:tcW w:w="6522" w:type="dxa"/>
            <w:shd w:val="clear" w:color="auto" w:fill="auto"/>
            <w:vAlign w:val="center"/>
          </w:tcPr>
          <w:p w:rsidR="003C51A3" w:rsidRPr="000D6714" w:rsidRDefault="003C51A3" w:rsidP="003A0E06">
            <w:pPr>
              <w:rPr>
                <w:rFonts w:ascii="Calibri" w:eastAsia="Calibri" w:hAnsi="Calibri"/>
                <w:sz w:val="24"/>
                <w:szCs w:val="24"/>
              </w:rPr>
            </w:pPr>
            <w:r w:rsidRPr="000D6714">
              <w:rPr>
                <w:rFonts w:ascii="Calibri" w:eastAsia="Calibri" w:hAnsi="Calibri"/>
                <w:b/>
                <w:sz w:val="24"/>
                <w:szCs w:val="24"/>
              </w:rPr>
              <w:t>Qualifications</w:t>
            </w:r>
          </w:p>
        </w:tc>
        <w:tc>
          <w:tcPr>
            <w:tcW w:w="1417" w:type="dxa"/>
            <w:shd w:val="clear" w:color="auto" w:fill="auto"/>
            <w:vAlign w:val="center"/>
          </w:tcPr>
          <w:p w:rsidR="003C51A3" w:rsidRPr="000D6714" w:rsidRDefault="003C51A3" w:rsidP="003A0E06">
            <w:pPr>
              <w:jc w:val="center"/>
              <w:rPr>
                <w:rFonts w:ascii="Calibri" w:eastAsia="Calibri" w:hAnsi="Calibri"/>
                <w:sz w:val="24"/>
                <w:szCs w:val="24"/>
              </w:rPr>
            </w:pPr>
          </w:p>
        </w:tc>
        <w:tc>
          <w:tcPr>
            <w:tcW w:w="1559" w:type="dxa"/>
            <w:shd w:val="clear" w:color="auto" w:fill="auto"/>
            <w:vAlign w:val="center"/>
          </w:tcPr>
          <w:p w:rsidR="003C51A3" w:rsidRPr="000D6714" w:rsidRDefault="003C51A3" w:rsidP="003A0E06">
            <w:pPr>
              <w:jc w:val="center"/>
              <w:rPr>
                <w:rFonts w:ascii="Calibri" w:eastAsia="Calibri" w:hAnsi="Calibri"/>
                <w:sz w:val="24"/>
                <w:szCs w:val="24"/>
              </w:rPr>
            </w:pPr>
          </w:p>
        </w:tc>
      </w:tr>
      <w:tr w:rsidR="003C51A3" w:rsidRPr="00284A22" w:rsidTr="003A0E06">
        <w:trPr>
          <w:trHeight w:val="397"/>
        </w:trPr>
        <w:tc>
          <w:tcPr>
            <w:tcW w:w="6522" w:type="dxa"/>
            <w:shd w:val="clear" w:color="auto" w:fill="auto"/>
            <w:vAlign w:val="center"/>
          </w:tcPr>
          <w:p w:rsidR="003C51A3" w:rsidRPr="000D6714" w:rsidRDefault="003C51A3" w:rsidP="003A0E06">
            <w:pPr>
              <w:rPr>
                <w:rFonts w:ascii="Calibri" w:eastAsia="Calibri" w:hAnsi="Calibri"/>
              </w:rPr>
            </w:pPr>
            <w:r>
              <w:rPr>
                <w:rFonts w:ascii="Calibri" w:eastAsia="Calibri" w:hAnsi="Calibri"/>
              </w:rPr>
              <w:t>Good d</w:t>
            </w:r>
            <w:r w:rsidRPr="000D6714">
              <w:rPr>
                <w:rFonts w:ascii="Calibri" w:eastAsia="Calibri" w:hAnsi="Calibri"/>
              </w:rPr>
              <w:t xml:space="preserve">egree or equivalent </w:t>
            </w:r>
            <w:r>
              <w:rPr>
                <w:rFonts w:ascii="Calibri" w:eastAsia="Calibri" w:hAnsi="Calibri"/>
              </w:rPr>
              <w:t>qualification</w:t>
            </w:r>
          </w:p>
        </w:tc>
        <w:tc>
          <w:tcPr>
            <w:tcW w:w="1417" w:type="dxa"/>
            <w:shd w:val="clear" w:color="auto" w:fill="auto"/>
            <w:vAlign w:val="center"/>
          </w:tcPr>
          <w:p w:rsidR="003C51A3" w:rsidRPr="000D6714" w:rsidRDefault="003C51A3" w:rsidP="003A0E06">
            <w:pPr>
              <w:jc w:val="center"/>
              <w:rPr>
                <w:rFonts w:ascii="Calibri" w:eastAsia="Calibri" w:hAnsi="Calibri"/>
                <w:sz w:val="24"/>
                <w:szCs w:val="24"/>
              </w:rPr>
            </w:pPr>
            <w:r w:rsidRPr="000D6714">
              <w:rPr>
                <w:rFonts w:ascii="Calibri" w:eastAsia="Calibri" w:hAnsi="Calibri" w:cs="Arial"/>
              </w:rPr>
              <w:sym w:font="Marlett" w:char="F061"/>
            </w:r>
          </w:p>
        </w:tc>
        <w:tc>
          <w:tcPr>
            <w:tcW w:w="1559" w:type="dxa"/>
            <w:shd w:val="clear" w:color="auto" w:fill="auto"/>
            <w:vAlign w:val="center"/>
          </w:tcPr>
          <w:p w:rsidR="003C51A3" w:rsidRPr="000D6714" w:rsidRDefault="003C51A3" w:rsidP="003A0E06">
            <w:pPr>
              <w:jc w:val="center"/>
              <w:rPr>
                <w:rFonts w:ascii="Calibri" w:eastAsia="Calibri" w:hAnsi="Calibri"/>
                <w:sz w:val="24"/>
                <w:szCs w:val="24"/>
              </w:rPr>
            </w:pPr>
          </w:p>
        </w:tc>
      </w:tr>
      <w:tr w:rsidR="003C51A3" w:rsidRPr="00284A22" w:rsidTr="003A0E06">
        <w:trPr>
          <w:trHeight w:val="397"/>
        </w:trPr>
        <w:tc>
          <w:tcPr>
            <w:tcW w:w="6522" w:type="dxa"/>
            <w:shd w:val="clear" w:color="auto" w:fill="auto"/>
            <w:vAlign w:val="center"/>
          </w:tcPr>
          <w:p w:rsidR="003C51A3" w:rsidRPr="000D6714" w:rsidRDefault="003C51A3" w:rsidP="003A0E06">
            <w:pPr>
              <w:rPr>
                <w:rFonts w:ascii="Calibri" w:eastAsia="Calibri" w:hAnsi="Calibri"/>
              </w:rPr>
            </w:pPr>
            <w:r>
              <w:rPr>
                <w:rFonts w:ascii="Calibri" w:eastAsia="Calibri" w:hAnsi="Calibri"/>
              </w:rPr>
              <w:t>Fully qualified accountant in a recognised institute with up to date membership and evidence of continues professional development</w:t>
            </w:r>
          </w:p>
        </w:tc>
        <w:tc>
          <w:tcPr>
            <w:tcW w:w="1417" w:type="dxa"/>
            <w:shd w:val="clear" w:color="auto" w:fill="auto"/>
            <w:vAlign w:val="center"/>
          </w:tcPr>
          <w:p w:rsidR="003C51A3" w:rsidRPr="000D6714" w:rsidRDefault="003C51A3" w:rsidP="003A0E06">
            <w:pPr>
              <w:jc w:val="center"/>
              <w:rPr>
                <w:rFonts w:ascii="Calibri" w:eastAsia="Calibri" w:hAnsi="Calibri" w:cs="Arial"/>
              </w:rPr>
            </w:pPr>
            <w:r w:rsidRPr="000D6714">
              <w:rPr>
                <w:rFonts w:ascii="Calibri" w:eastAsia="Calibri" w:hAnsi="Calibri" w:cs="Arial"/>
              </w:rPr>
              <w:sym w:font="Marlett" w:char="F061"/>
            </w:r>
          </w:p>
        </w:tc>
        <w:tc>
          <w:tcPr>
            <w:tcW w:w="1559" w:type="dxa"/>
            <w:shd w:val="clear" w:color="auto" w:fill="auto"/>
            <w:vAlign w:val="center"/>
          </w:tcPr>
          <w:p w:rsidR="003C51A3" w:rsidRPr="000D6714" w:rsidRDefault="003C51A3" w:rsidP="003A0E06">
            <w:pPr>
              <w:jc w:val="center"/>
              <w:rPr>
                <w:rFonts w:ascii="Calibri" w:eastAsia="Calibri" w:hAnsi="Calibri"/>
                <w:sz w:val="24"/>
                <w:szCs w:val="24"/>
              </w:rPr>
            </w:pPr>
          </w:p>
        </w:tc>
      </w:tr>
      <w:tr w:rsidR="003C51A3" w:rsidRPr="00284A22" w:rsidTr="003A0E06">
        <w:trPr>
          <w:trHeight w:val="397"/>
        </w:trPr>
        <w:tc>
          <w:tcPr>
            <w:tcW w:w="6522" w:type="dxa"/>
            <w:shd w:val="clear" w:color="auto" w:fill="auto"/>
            <w:vAlign w:val="center"/>
          </w:tcPr>
          <w:p w:rsidR="003C51A3" w:rsidRPr="000D6714" w:rsidRDefault="003C51A3" w:rsidP="003A0E06">
            <w:pPr>
              <w:rPr>
                <w:rFonts w:ascii="Calibri" w:eastAsia="Calibri" w:hAnsi="Calibri"/>
                <w:sz w:val="24"/>
                <w:szCs w:val="24"/>
              </w:rPr>
            </w:pPr>
            <w:r w:rsidRPr="000D6714">
              <w:rPr>
                <w:rFonts w:ascii="Calibri" w:eastAsia="Calibri" w:hAnsi="Calibri"/>
                <w:b/>
                <w:sz w:val="24"/>
                <w:szCs w:val="24"/>
              </w:rPr>
              <w:t>Experience</w:t>
            </w:r>
          </w:p>
        </w:tc>
        <w:tc>
          <w:tcPr>
            <w:tcW w:w="1417" w:type="dxa"/>
            <w:shd w:val="clear" w:color="auto" w:fill="auto"/>
            <w:vAlign w:val="center"/>
          </w:tcPr>
          <w:p w:rsidR="003C51A3" w:rsidRPr="000D6714" w:rsidRDefault="003C51A3" w:rsidP="003A0E06">
            <w:pPr>
              <w:jc w:val="center"/>
              <w:rPr>
                <w:rFonts w:ascii="Calibri" w:eastAsia="Calibri" w:hAnsi="Calibri"/>
                <w:sz w:val="24"/>
                <w:szCs w:val="24"/>
              </w:rPr>
            </w:pPr>
          </w:p>
        </w:tc>
        <w:tc>
          <w:tcPr>
            <w:tcW w:w="1559" w:type="dxa"/>
            <w:shd w:val="clear" w:color="auto" w:fill="auto"/>
            <w:vAlign w:val="center"/>
          </w:tcPr>
          <w:p w:rsidR="003C51A3" w:rsidRPr="000D6714" w:rsidRDefault="003C51A3" w:rsidP="003A0E06">
            <w:pPr>
              <w:jc w:val="center"/>
              <w:rPr>
                <w:rFonts w:ascii="Calibri" w:eastAsia="Calibri" w:hAnsi="Calibri"/>
                <w:sz w:val="24"/>
                <w:szCs w:val="24"/>
              </w:rPr>
            </w:pPr>
          </w:p>
        </w:tc>
      </w:tr>
      <w:tr w:rsidR="003C51A3" w:rsidRPr="00284A22" w:rsidTr="003A0E06">
        <w:trPr>
          <w:trHeight w:val="397"/>
        </w:trPr>
        <w:tc>
          <w:tcPr>
            <w:tcW w:w="6522" w:type="dxa"/>
            <w:shd w:val="clear" w:color="auto" w:fill="auto"/>
            <w:vAlign w:val="center"/>
          </w:tcPr>
          <w:p w:rsidR="003C51A3" w:rsidRPr="000D6714" w:rsidRDefault="003C51A3" w:rsidP="003A0E06">
            <w:pPr>
              <w:rPr>
                <w:rFonts w:ascii="Calibri" w:eastAsia="Calibri" w:hAnsi="Calibri"/>
              </w:rPr>
            </w:pPr>
            <w:r>
              <w:rPr>
                <w:rFonts w:ascii="Calibri" w:eastAsia="Calibri" w:hAnsi="Calibri"/>
              </w:rPr>
              <w:t>Recent experience in a similar role</w:t>
            </w:r>
          </w:p>
        </w:tc>
        <w:tc>
          <w:tcPr>
            <w:tcW w:w="1417" w:type="dxa"/>
            <w:shd w:val="clear" w:color="auto" w:fill="auto"/>
            <w:vAlign w:val="center"/>
          </w:tcPr>
          <w:p w:rsidR="003C51A3" w:rsidRPr="000D6714" w:rsidRDefault="003C51A3" w:rsidP="003A0E06">
            <w:pPr>
              <w:jc w:val="center"/>
              <w:rPr>
                <w:rFonts w:ascii="Calibri" w:eastAsia="Calibri" w:hAnsi="Calibri"/>
                <w:sz w:val="24"/>
                <w:szCs w:val="24"/>
              </w:rPr>
            </w:pPr>
          </w:p>
        </w:tc>
        <w:tc>
          <w:tcPr>
            <w:tcW w:w="1559" w:type="dxa"/>
            <w:shd w:val="clear" w:color="auto" w:fill="auto"/>
            <w:vAlign w:val="center"/>
          </w:tcPr>
          <w:p w:rsidR="003C51A3" w:rsidRPr="000D6714" w:rsidRDefault="003C51A3" w:rsidP="003A0E06">
            <w:pPr>
              <w:jc w:val="center"/>
              <w:rPr>
                <w:rFonts w:ascii="Calibri" w:eastAsia="Calibri" w:hAnsi="Calibri"/>
                <w:sz w:val="24"/>
                <w:szCs w:val="24"/>
              </w:rPr>
            </w:pPr>
            <w:r w:rsidRPr="000D6714">
              <w:rPr>
                <w:rFonts w:ascii="Calibri" w:eastAsia="Calibri" w:hAnsi="Calibri" w:cs="Arial"/>
              </w:rPr>
              <w:sym w:font="Marlett" w:char="F061"/>
            </w:r>
          </w:p>
        </w:tc>
      </w:tr>
      <w:tr w:rsidR="003C51A3" w:rsidRPr="00284A22" w:rsidTr="003A0E06">
        <w:trPr>
          <w:trHeight w:val="397"/>
        </w:trPr>
        <w:tc>
          <w:tcPr>
            <w:tcW w:w="6522" w:type="dxa"/>
            <w:shd w:val="clear" w:color="auto" w:fill="auto"/>
            <w:vAlign w:val="center"/>
          </w:tcPr>
          <w:p w:rsidR="003C51A3" w:rsidRPr="000D6714" w:rsidRDefault="003C51A3" w:rsidP="003A0E06">
            <w:pPr>
              <w:rPr>
                <w:rFonts w:ascii="Calibri" w:eastAsia="Calibri" w:hAnsi="Calibri"/>
                <w:szCs w:val="24"/>
              </w:rPr>
            </w:pPr>
            <w:r>
              <w:rPr>
                <w:rFonts w:ascii="Calibri" w:eastAsia="Calibri" w:hAnsi="Calibri"/>
                <w:szCs w:val="24"/>
              </w:rPr>
              <w:t>Experience of producing both management and statutory accounts</w:t>
            </w:r>
          </w:p>
        </w:tc>
        <w:tc>
          <w:tcPr>
            <w:tcW w:w="1417" w:type="dxa"/>
            <w:shd w:val="clear" w:color="auto" w:fill="auto"/>
            <w:vAlign w:val="center"/>
          </w:tcPr>
          <w:p w:rsidR="003C51A3" w:rsidRPr="000D6714" w:rsidRDefault="003C51A3" w:rsidP="003A0E06">
            <w:pPr>
              <w:jc w:val="center"/>
              <w:rPr>
                <w:rFonts w:ascii="Calibri" w:eastAsia="Calibri" w:hAnsi="Calibri"/>
                <w:szCs w:val="24"/>
              </w:rPr>
            </w:pPr>
            <w:r w:rsidRPr="000D6714">
              <w:rPr>
                <w:rFonts w:ascii="Calibri" w:eastAsia="Calibri" w:hAnsi="Calibri" w:cs="Arial"/>
              </w:rPr>
              <w:sym w:font="Marlett" w:char="F061"/>
            </w:r>
          </w:p>
        </w:tc>
        <w:tc>
          <w:tcPr>
            <w:tcW w:w="1559" w:type="dxa"/>
            <w:shd w:val="clear" w:color="auto" w:fill="auto"/>
            <w:vAlign w:val="center"/>
          </w:tcPr>
          <w:p w:rsidR="003C51A3" w:rsidRPr="000D6714" w:rsidRDefault="003C51A3" w:rsidP="003A0E06">
            <w:pPr>
              <w:jc w:val="center"/>
              <w:rPr>
                <w:rFonts w:ascii="Calibri" w:eastAsia="Calibri" w:hAnsi="Calibri"/>
                <w:szCs w:val="24"/>
              </w:rPr>
            </w:pPr>
          </w:p>
        </w:tc>
      </w:tr>
      <w:tr w:rsidR="003C51A3" w:rsidRPr="00284A22" w:rsidTr="003A0E06">
        <w:trPr>
          <w:trHeight w:val="397"/>
        </w:trPr>
        <w:tc>
          <w:tcPr>
            <w:tcW w:w="6522" w:type="dxa"/>
            <w:shd w:val="clear" w:color="auto" w:fill="auto"/>
            <w:vAlign w:val="center"/>
          </w:tcPr>
          <w:p w:rsidR="003C51A3" w:rsidRPr="000D6714" w:rsidRDefault="003C51A3" w:rsidP="003A0E06">
            <w:pPr>
              <w:rPr>
                <w:rFonts w:ascii="Calibri" w:eastAsia="Calibri" w:hAnsi="Calibri"/>
                <w:szCs w:val="24"/>
              </w:rPr>
            </w:pPr>
            <w:r>
              <w:rPr>
                <w:rFonts w:ascii="Calibri" w:eastAsia="Calibri" w:hAnsi="Calibri"/>
                <w:szCs w:val="24"/>
              </w:rPr>
              <w:t>Advanced Microsoft Office experience with an emphasis on excel and word</w:t>
            </w:r>
          </w:p>
        </w:tc>
        <w:tc>
          <w:tcPr>
            <w:tcW w:w="1417" w:type="dxa"/>
            <w:shd w:val="clear" w:color="auto" w:fill="auto"/>
            <w:vAlign w:val="center"/>
          </w:tcPr>
          <w:p w:rsidR="003C51A3" w:rsidRPr="000D6714" w:rsidRDefault="003C51A3" w:rsidP="003A0E06">
            <w:pPr>
              <w:jc w:val="center"/>
              <w:rPr>
                <w:rFonts w:ascii="Calibri" w:eastAsia="Calibri" w:hAnsi="Calibri" w:cs="Arial"/>
              </w:rPr>
            </w:pPr>
            <w:r w:rsidRPr="000D6714">
              <w:rPr>
                <w:rFonts w:ascii="Calibri" w:eastAsia="Calibri" w:hAnsi="Calibri" w:cs="Arial"/>
              </w:rPr>
              <w:sym w:font="Marlett" w:char="F061"/>
            </w:r>
          </w:p>
        </w:tc>
        <w:tc>
          <w:tcPr>
            <w:tcW w:w="1559" w:type="dxa"/>
            <w:shd w:val="clear" w:color="auto" w:fill="auto"/>
            <w:vAlign w:val="center"/>
          </w:tcPr>
          <w:p w:rsidR="003C51A3" w:rsidRPr="000D6714" w:rsidRDefault="003C51A3" w:rsidP="003A0E06">
            <w:pPr>
              <w:jc w:val="center"/>
              <w:rPr>
                <w:rFonts w:ascii="Calibri" w:eastAsia="Calibri" w:hAnsi="Calibri"/>
                <w:szCs w:val="24"/>
              </w:rPr>
            </w:pPr>
          </w:p>
        </w:tc>
      </w:tr>
      <w:tr w:rsidR="003C51A3" w:rsidRPr="00284A22" w:rsidTr="003A0E06">
        <w:trPr>
          <w:trHeight w:val="397"/>
        </w:trPr>
        <w:tc>
          <w:tcPr>
            <w:tcW w:w="6522" w:type="dxa"/>
            <w:shd w:val="clear" w:color="auto" w:fill="auto"/>
            <w:vAlign w:val="center"/>
          </w:tcPr>
          <w:p w:rsidR="003C51A3" w:rsidRPr="000D6714" w:rsidRDefault="003C51A3" w:rsidP="003A0E06">
            <w:pPr>
              <w:rPr>
                <w:rFonts w:ascii="Calibri" w:eastAsia="Calibri" w:hAnsi="Calibri"/>
                <w:szCs w:val="24"/>
              </w:rPr>
            </w:pPr>
            <w:r>
              <w:rPr>
                <w:rFonts w:ascii="Calibri" w:eastAsia="Calibri" w:hAnsi="Calibri"/>
                <w:szCs w:val="24"/>
              </w:rPr>
              <w:t>Experience of using accounting software packages</w:t>
            </w:r>
          </w:p>
        </w:tc>
        <w:tc>
          <w:tcPr>
            <w:tcW w:w="1417" w:type="dxa"/>
            <w:shd w:val="clear" w:color="auto" w:fill="auto"/>
            <w:vAlign w:val="center"/>
          </w:tcPr>
          <w:p w:rsidR="003C51A3" w:rsidRPr="000D6714" w:rsidRDefault="003C51A3" w:rsidP="003A0E06">
            <w:pPr>
              <w:jc w:val="center"/>
              <w:rPr>
                <w:rFonts w:ascii="Calibri" w:eastAsia="Calibri" w:hAnsi="Calibri"/>
                <w:szCs w:val="24"/>
              </w:rPr>
            </w:pPr>
            <w:r w:rsidRPr="000D6714">
              <w:rPr>
                <w:rFonts w:ascii="Calibri" w:eastAsia="Calibri" w:hAnsi="Calibri" w:cs="Arial"/>
              </w:rPr>
              <w:sym w:font="Marlett" w:char="F061"/>
            </w:r>
          </w:p>
        </w:tc>
        <w:tc>
          <w:tcPr>
            <w:tcW w:w="1559" w:type="dxa"/>
            <w:shd w:val="clear" w:color="auto" w:fill="auto"/>
            <w:vAlign w:val="center"/>
          </w:tcPr>
          <w:p w:rsidR="003C51A3" w:rsidRPr="000D6714" w:rsidRDefault="003C51A3" w:rsidP="003A0E06">
            <w:pPr>
              <w:jc w:val="center"/>
              <w:rPr>
                <w:rFonts w:ascii="Calibri" w:eastAsia="Calibri" w:hAnsi="Calibri"/>
                <w:szCs w:val="24"/>
              </w:rPr>
            </w:pPr>
          </w:p>
        </w:tc>
      </w:tr>
      <w:tr w:rsidR="003C51A3" w:rsidRPr="00284A22" w:rsidTr="003A0E06">
        <w:trPr>
          <w:trHeight w:val="397"/>
        </w:trPr>
        <w:tc>
          <w:tcPr>
            <w:tcW w:w="6522" w:type="dxa"/>
            <w:shd w:val="clear" w:color="auto" w:fill="auto"/>
            <w:vAlign w:val="center"/>
          </w:tcPr>
          <w:p w:rsidR="003C51A3" w:rsidRPr="000D6714" w:rsidRDefault="003C51A3" w:rsidP="003A0E06">
            <w:pPr>
              <w:rPr>
                <w:rFonts w:ascii="Calibri" w:eastAsia="Calibri" w:hAnsi="Calibri"/>
                <w:szCs w:val="24"/>
              </w:rPr>
            </w:pPr>
            <w:r>
              <w:rPr>
                <w:rFonts w:ascii="Calibri" w:eastAsia="Calibri" w:hAnsi="Calibri"/>
                <w:szCs w:val="24"/>
              </w:rPr>
              <w:t xml:space="preserve">Payroll processing </w:t>
            </w:r>
          </w:p>
        </w:tc>
        <w:tc>
          <w:tcPr>
            <w:tcW w:w="1417" w:type="dxa"/>
            <w:shd w:val="clear" w:color="auto" w:fill="auto"/>
            <w:vAlign w:val="center"/>
          </w:tcPr>
          <w:p w:rsidR="003C51A3" w:rsidRPr="000D6714" w:rsidRDefault="003C51A3" w:rsidP="003A0E06">
            <w:pPr>
              <w:jc w:val="center"/>
              <w:rPr>
                <w:rFonts w:ascii="Calibri" w:eastAsia="Calibri" w:hAnsi="Calibri"/>
                <w:szCs w:val="24"/>
              </w:rPr>
            </w:pPr>
          </w:p>
        </w:tc>
        <w:tc>
          <w:tcPr>
            <w:tcW w:w="1559" w:type="dxa"/>
            <w:shd w:val="clear" w:color="auto" w:fill="auto"/>
            <w:vAlign w:val="center"/>
          </w:tcPr>
          <w:p w:rsidR="003C51A3" w:rsidRPr="000D6714" w:rsidRDefault="003C51A3" w:rsidP="003A0E06">
            <w:pPr>
              <w:jc w:val="center"/>
              <w:rPr>
                <w:rFonts w:ascii="Calibri" w:eastAsia="Calibri" w:hAnsi="Calibri"/>
                <w:szCs w:val="24"/>
              </w:rPr>
            </w:pPr>
            <w:r w:rsidRPr="000D6714">
              <w:rPr>
                <w:rFonts w:ascii="Calibri" w:eastAsia="Calibri" w:hAnsi="Calibri" w:cs="Arial"/>
              </w:rPr>
              <w:sym w:font="Marlett" w:char="F061"/>
            </w:r>
          </w:p>
        </w:tc>
      </w:tr>
      <w:tr w:rsidR="003C51A3" w:rsidRPr="00284A22" w:rsidTr="003A0E06">
        <w:trPr>
          <w:trHeight w:val="397"/>
        </w:trPr>
        <w:tc>
          <w:tcPr>
            <w:tcW w:w="6522" w:type="dxa"/>
            <w:shd w:val="clear" w:color="auto" w:fill="auto"/>
            <w:vAlign w:val="center"/>
          </w:tcPr>
          <w:p w:rsidR="003C51A3" w:rsidRPr="000D6714" w:rsidRDefault="003C51A3" w:rsidP="003A0E06">
            <w:pPr>
              <w:rPr>
                <w:rFonts w:ascii="Calibri" w:eastAsia="Calibri" w:hAnsi="Calibri"/>
              </w:rPr>
            </w:pPr>
            <w:r>
              <w:rPr>
                <w:rFonts w:ascii="Calibri" w:eastAsia="Calibri" w:hAnsi="Calibri"/>
              </w:rPr>
              <w:t>VAT returns, including partial exemption calculations</w:t>
            </w:r>
          </w:p>
        </w:tc>
        <w:tc>
          <w:tcPr>
            <w:tcW w:w="1417" w:type="dxa"/>
            <w:shd w:val="clear" w:color="auto" w:fill="auto"/>
            <w:vAlign w:val="center"/>
          </w:tcPr>
          <w:p w:rsidR="003C51A3" w:rsidRPr="000D6714" w:rsidRDefault="003C51A3" w:rsidP="003A0E06">
            <w:pPr>
              <w:jc w:val="center"/>
              <w:rPr>
                <w:rFonts w:ascii="Calibri" w:eastAsia="Calibri" w:hAnsi="Calibri"/>
                <w:sz w:val="24"/>
                <w:szCs w:val="24"/>
              </w:rPr>
            </w:pPr>
          </w:p>
        </w:tc>
        <w:tc>
          <w:tcPr>
            <w:tcW w:w="1559" w:type="dxa"/>
            <w:shd w:val="clear" w:color="auto" w:fill="auto"/>
            <w:vAlign w:val="center"/>
          </w:tcPr>
          <w:p w:rsidR="003C51A3" w:rsidRPr="000D6714" w:rsidRDefault="003C51A3" w:rsidP="003A0E06">
            <w:pPr>
              <w:jc w:val="center"/>
              <w:rPr>
                <w:rFonts w:ascii="Calibri" w:eastAsia="Calibri" w:hAnsi="Calibri"/>
                <w:sz w:val="24"/>
                <w:szCs w:val="24"/>
              </w:rPr>
            </w:pPr>
            <w:r w:rsidRPr="000D6714">
              <w:rPr>
                <w:rFonts w:ascii="Calibri" w:eastAsia="Calibri" w:hAnsi="Calibri" w:cs="Arial"/>
              </w:rPr>
              <w:sym w:font="Marlett" w:char="F061"/>
            </w:r>
          </w:p>
        </w:tc>
      </w:tr>
      <w:tr w:rsidR="003C51A3" w:rsidRPr="00284A22" w:rsidTr="003A0E06">
        <w:trPr>
          <w:trHeight w:val="397"/>
        </w:trPr>
        <w:tc>
          <w:tcPr>
            <w:tcW w:w="6522" w:type="dxa"/>
            <w:shd w:val="clear" w:color="auto" w:fill="auto"/>
            <w:vAlign w:val="center"/>
          </w:tcPr>
          <w:p w:rsidR="003C51A3" w:rsidRPr="000D6714" w:rsidRDefault="003C51A3" w:rsidP="003A0E06">
            <w:pPr>
              <w:rPr>
                <w:rFonts w:ascii="Calibri" w:eastAsia="Calibri" w:hAnsi="Calibri"/>
                <w:szCs w:val="24"/>
              </w:rPr>
            </w:pPr>
            <w:r>
              <w:rPr>
                <w:rFonts w:ascii="Calibri" w:eastAsia="Calibri" w:hAnsi="Calibri"/>
                <w:szCs w:val="24"/>
              </w:rPr>
              <w:t>Experience of working in the Education sector</w:t>
            </w:r>
          </w:p>
        </w:tc>
        <w:tc>
          <w:tcPr>
            <w:tcW w:w="1417" w:type="dxa"/>
            <w:shd w:val="clear" w:color="auto" w:fill="auto"/>
            <w:vAlign w:val="center"/>
          </w:tcPr>
          <w:p w:rsidR="003C51A3" w:rsidRPr="000D6714" w:rsidRDefault="003C51A3" w:rsidP="003A0E06">
            <w:pPr>
              <w:jc w:val="center"/>
              <w:rPr>
                <w:rFonts w:ascii="Calibri" w:eastAsia="Calibri" w:hAnsi="Calibri"/>
                <w:szCs w:val="24"/>
              </w:rPr>
            </w:pPr>
          </w:p>
        </w:tc>
        <w:tc>
          <w:tcPr>
            <w:tcW w:w="1559" w:type="dxa"/>
            <w:shd w:val="clear" w:color="auto" w:fill="auto"/>
            <w:vAlign w:val="center"/>
          </w:tcPr>
          <w:p w:rsidR="003C51A3" w:rsidRPr="000D6714" w:rsidRDefault="003C51A3" w:rsidP="003A0E06">
            <w:pPr>
              <w:jc w:val="center"/>
              <w:rPr>
                <w:rFonts w:ascii="Calibri" w:eastAsia="Calibri" w:hAnsi="Calibri"/>
                <w:szCs w:val="24"/>
              </w:rPr>
            </w:pPr>
            <w:r w:rsidRPr="000D6714">
              <w:rPr>
                <w:rFonts w:ascii="Calibri" w:eastAsia="Calibri" w:hAnsi="Calibri" w:cs="Arial"/>
              </w:rPr>
              <w:sym w:font="Marlett" w:char="F061"/>
            </w:r>
          </w:p>
        </w:tc>
      </w:tr>
      <w:tr w:rsidR="003C51A3" w:rsidRPr="00284A22" w:rsidTr="003A0E06">
        <w:trPr>
          <w:trHeight w:val="397"/>
        </w:trPr>
        <w:tc>
          <w:tcPr>
            <w:tcW w:w="6522" w:type="dxa"/>
            <w:shd w:val="clear" w:color="auto" w:fill="auto"/>
            <w:vAlign w:val="center"/>
          </w:tcPr>
          <w:p w:rsidR="003C51A3" w:rsidRPr="000D6714" w:rsidRDefault="003C51A3" w:rsidP="003A0E06">
            <w:pPr>
              <w:rPr>
                <w:rFonts w:ascii="Calibri" w:eastAsia="Calibri" w:hAnsi="Calibri"/>
                <w:sz w:val="24"/>
                <w:szCs w:val="24"/>
              </w:rPr>
            </w:pPr>
            <w:r w:rsidRPr="000D6714">
              <w:rPr>
                <w:rFonts w:ascii="Calibri" w:eastAsia="Calibri" w:hAnsi="Calibri"/>
                <w:b/>
                <w:sz w:val="24"/>
                <w:szCs w:val="24"/>
              </w:rPr>
              <w:t xml:space="preserve">Skills </w:t>
            </w:r>
          </w:p>
        </w:tc>
        <w:tc>
          <w:tcPr>
            <w:tcW w:w="1417" w:type="dxa"/>
            <w:shd w:val="clear" w:color="auto" w:fill="auto"/>
            <w:vAlign w:val="center"/>
          </w:tcPr>
          <w:p w:rsidR="003C51A3" w:rsidRPr="000D6714" w:rsidRDefault="003C51A3" w:rsidP="003A0E06">
            <w:pPr>
              <w:jc w:val="center"/>
              <w:rPr>
                <w:rFonts w:ascii="Calibri" w:eastAsia="Calibri" w:hAnsi="Calibri"/>
                <w:sz w:val="24"/>
                <w:szCs w:val="24"/>
              </w:rPr>
            </w:pPr>
          </w:p>
        </w:tc>
        <w:tc>
          <w:tcPr>
            <w:tcW w:w="1559" w:type="dxa"/>
            <w:shd w:val="clear" w:color="auto" w:fill="auto"/>
            <w:vAlign w:val="center"/>
          </w:tcPr>
          <w:p w:rsidR="003C51A3" w:rsidRPr="000D6714" w:rsidRDefault="003C51A3" w:rsidP="003A0E06">
            <w:pPr>
              <w:jc w:val="center"/>
              <w:rPr>
                <w:rFonts w:ascii="Calibri" w:eastAsia="Calibri" w:hAnsi="Calibri"/>
                <w:sz w:val="24"/>
                <w:szCs w:val="24"/>
              </w:rPr>
            </w:pPr>
          </w:p>
        </w:tc>
      </w:tr>
      <w:tr w:rsidR="003C51A3" w:rsidRPr="00284A22" w:rsidTr="003A0E06">
        <w:trPr>
          <w:trHeight w:val="397"/>
        </w:trPr>
        <w:tc>
          <w:tcPr>
            <w:tcW w:w="6522" w:type="dxa"/>
            <w:shd w:val="clear" w:color="auto" w:fill="auto"/>
            <w:vAlign w:val="center"/>
          </w:tcPr>
          <w:p w:rsidR="003C51A3" w:rsidRDefault="003C51A3" w:rsidP="003A0E06">
            <w:pPr>
              <w:rPr>
                <w:rFonts w:ascii="Calibri" w:eastAsia="Calibri" w:hAnsi="Calibri"/>
                <w:szCs w:val="24"/>
              </w:rPr>
            </w:pPr>
            <w:r>
              <w:rPr>
                <w:rFonts w:ascii="Calibri" w:eastAsia="Calibri" w:hAnsi="Calibri"/>
                <w:szCs w:val="24"/>
              </w:rPr>
              <w:t>Prepare and analyse numerical data quickly and accurately</w:t>
            </w:r>
          </w:p>
        </w:tc>
        <w:tc>
          <w:tcPr>
            <w:tcW w:w="1417" w:type="dxa"/>
            <w:shd w:val="clear" w:color="auto" w:fill="auto"/>
            <w:vAlign w:val="center"/>
          </w:tcPr>
          <w:p w:rsidR="003C51A3" w:rsidRPr="000D6714" w:rsidRDefault="003C51A3" w:rsidP="003A0E06">
            <w:pPr>
              <w:jc w:val="center"/>
              <w:rPr>
                <w:rFonts w:ascii="Calibri" w:eastAsia="Calibri" w:hAnsi="Calibri" w:cs="Arial"/>
              </w:rPr>
            </w:pPr>
          </w:p>
        </w:tc>
        <w:tc>
          <w:tcPr>
            <w:tcW w:w="1559" w:type="dxa"/>
            <w:shd w:val="clear" w:color="auto" w:fill="auto"/>
            <w:vAlign w:val="center"/>
          </w:tcPr>
          <w:p w:rsidR="003C51A3" w:rsidRPr="000D6714" w:rsidRDefault="003C51A3" w:rsidP="003A0E06">
            <w:pPr>
              <w:jc w:val="center"/>
              <w:rPr>
                <w:rFonts w:ascii="Calibri" w:eastAsia="Calibri" w:hAnsi="Calibri"/>
                <w:szCs w:val="24"/>
              </w:rPr>
            </w:pPr>
          </w:p>
        </w:tc>
      </w:tr>
      <w:tr w:rsidR="003C51A3" w:rsidRPr="00284A22" w:rsidTr="003A0E06">
        <w:trPr>
          <w:trHeight w:val="397"/>
        </w:trPr>
        <w:tc>
          <w:tcPr>
            <w:tcW w:w="6522" w:type="dxa"/>
            <w:shd w:val="clear" w:color="auto" w:fill="auto"/>
            <w:vAlign w:val="center"/>
          </w:tcPr>
          <w:p w:rsidR="003C51A3" w:rsidRPr="000D6714" w:rsidRDefault="003C51A3" w:rsidP="003A0E06">
            <w:pPr>
              <w:rPr>
                <w:rFonts w:ascii="Calibri" w:eastAsia="Calibri" w:hAnsi="Calibri"/>
                <w:szCs w:val="24"/>
              </w:rPr>
            </w:pPr>
            <w:r>
              <w:rPr>
                <w:rFonts w:ascii="Calibri" w:eastAsia="Calibri" w:hAnsi="Calibri"/>
                <w:szCs w:val="24"/>
              </w:rPr>
              <w:t xml:space="preserve">Ability to communicate complex financial concepts to non-specialists including </w:t>
            </w:r>
            <w:r>
              <w:rPr>
                <w:rFonts w:ascii="Calibri" w:eastAsia="Calibri" w:hAnsi="Calibri"/>
              </w:rPr>
              <w:t>t</w:t>
            </w:r>
            <w:r w:rsidRPr="000D6714">
              <w:rPr>
                <w:rFonts w:ascii="Calibri" w:eastAsia="Calibri" w:hAnsi="Calibri"/>
              </w:rPr>
              <w:t>he ability to produce high level reports and present data in accessible formats</w:t>
            </w:r>
          </w:p>
        </w:tc>
        <w:tc>
          <w:tcPr>
            <w:tcW w:w="1417" w:type="dxa"/>
            <w:shd w:val="clear" w:color="auto" w:fill="auto"/>
            <w:vAlign w:val="center"/>
          </w:tcPr>
          <w:p w:rsidR="003C51A3" w:rsidRPr="000D6714" w:rsidRDefault="003C51A3" w:rsidP="003A0E06">
            <w:pPr>
              <w:jc w:val="center"/>
              <w:rPr>
                <w:rFonts w:ascii="Calibri" w:eastAsia="Calibri" w:hAnsi="Calibri"/>
                <w:szCs w:val="24"/>
              </w:rPr>
            </w:pPr>
            <w:r w:rsidRPr="000D6714">
              <w:rPr>
                <w:rFonts w:ascii="Calibri" w:eastAsia="Calibri" w:hAnsi="Calibri" w:cs="Arial"/>
              </w:rPr>
              <w:sym w:font="Marlett" w:char="F061"/>
            </w:r>
          </w:p>
        </w:tc>
        <w:tc>
          <w:tcPr>
            <w:tcW w:w="1559" w:type="dxa"/>
            <w:shd w:val="clear" w:color="auto" w:fill="auto"/>
            <w:vAlign w:val="center"/>
          </w:tcPr>
          <w:p w:rsidR="003C51A3" w:rsidRPr="000D6714" w:rsidRDefault="003C51A3" w:rsidP="003A0E06">
            <w:pPr>
              <w:jc w:val="center"/>
              <w:rPr>
                <w:rFonts w:ascii="Calibri" w:eastAsia="Calibri" w:hAnsi="Calibri"/>
                <w:szCs w:val="24"/>
              </w:rPr>
            </w:pPr>
          </w:p>
        </w:tc>
      </w:tr>
      <w:tr w:rsidR="003C51A3" w:rsidRPr="00992142" w:rsidTr="003A0E06">
        <w:trPr>
          <w:trHeight w:val="397"/>
        </w:trPr>
        <w:tc>
          <w:tcPr>
            <w:tcW w:w="6522" w:type="dxa"/>
            <w:shd w:val="clear" w:color="auto" w:fill="auto"/>
            <w:vAlign w:val="center"/>
          </w:tcPr>
          <w:p w:rsidR="003C51A3" w:rsidRPr="000D6714" w:rsidRDefault="003C51A3" w:rsidP="003A0E06">
            <w:pPr>
              <w:rPr>
                <w:rFonts w:ascii="Calibri" w:eastAsia="Calibri" w:hAnsi="Calibri"/>
              </w:rPr>
            </w:pPr>
            <w:r>
              <w:rPr>
                <w:rFonts w:ascii="Calibri" w:eastAsia="Calibri" w:hAnsi="Calibri"/>
              </w:rPr>
              <w:t>Excellent communication skills</w:t>
            </w:r>
          </w:p>
        </w:tc>
        <w:tc>
          <w:tcPr>
            <w:tcW w:w="1417" w:type="dxa"/>
            <w:shd w:val="clear" w:color="auto" w:fill="auto"/>
            <w:vAlign w:val="center"/>
          </w:tcPr>
          <w:p w:rsidR="003C51A3" w:rsidRPr="000D6714" w:rsidRDefault="003C51A3" w:rsidP="003A0E06">
            <w:pPr>
              <w:jc w:val="center"/>
              <w:rPr>
                <w:rFonts w:ascii="Calibri" w:eastAsia="Calibri" w:hAnsi="Calibri"/>
                <w:sz w:val="24"/>
                <w:szCs w:val="24"/>
              </w:rPr>
            </w:pPr>
            <w:r w:rsidRPr="000D6714">
              <w:rPr>
                <w:rFonts w:ascii="Calibri" w:eastAsia="Calibri" w:hAnsi="Calibri" w:cs="Arial"/>
              </w:rPr>
              <w:sym w:font="Marlett" w:char="F061"/>
            </w:r>
          </w:p>
        </w:tc>
        <w:tc>
          <w:tcPr>
            <w:tcW w:w="1559" w:type="dxa"/>
            <w:shd w:val="clear" w:color="auto" w:fill="auto"/>
            <w:vAlign w:val="center"/>
          </w:tcPr>
          <w:p w:rsidR="003C51A3" w:rsidRPr="000D6714" w:rsidRDefault="003C51A3" w:rsidP="003A0E06">
            <w:pPr>
              <w:jc w:val="center"/>
              <w:rPr>
                <w:rFonts w:ascii="Calibri" w:eastAsia="Calibri" w:hAnsi="Calibri"/>
                <w:sz w:val="24"/>
                <w:szCs w:val="24"/>
              </w:rPr>
            </w:pPr>
          </w:p>
        </w:tc>
      </w:tr>
      <w:tr w:rsidR="003C51A3" w:rsidRPr="00992142" w:rsidTr="003A0E06">
        <w:trPr>
          <w:trHeight w:val="397"/>
        </w:trPr>
        <w:tc>
          <w:tcPr>
            <w:tcW w:w="6522" w:type="dxa"/>
            <w:shd w:val="clear" w:color="auto" w:fill="auto"/>
            <w:vAlign w:val="center"/>
          </w:tcPr>
          <w:p w:rsidR="003C51A3" w:rsidRPr="000D6714" w:rsidRDefault="003C51A3" w:rsidP="003A0E06">
            <w:pPr>
              <w:rPr>
                <w:rFonts w:ascii="Calibri" w:eastAsia="Calibri" w:hAnsi="Calibri"/>
              </w:rPr>
            </w:pPr>
            <w:r>
              <w:rPr>
                <w:rFonts w:ascii="Calibri" w:eastAsia="Calibri" w:hAnsi="Calibri"/>
              </w:rPr>
              <w:t>Strong analytical and organisational skills with an eye for detail</w:t>
            </w:r>
          </w:p>
        </w:tc>
        <w:tc>
          <w:tcPr>
            <w:tcW w:w="1417" w:type="dxa"/>
            <w:shd w:val="clear" w:color="auto" w:fill="auto"/>
            <w:vAlign w:val="center"/>
          </w:tcPr>
          <w:p w:rsidR="003C51A3" w:rsidRPr="000D6714" w:rsidRDefault="003C51A3" w:rsidP="003A0E06">
            <w:pPr>
              <w:jc w:val="center"/>
              <w:rPr>
                <w:rFonts w:ascii="Calibri" w:eastAsia="Calibri" w:hAnsi="Calibri"/>
                <w:sz w:val="24"/>
                <w:szCs w:val="24"/>
              </w:rPr>
            </w:pPr>
            <w:r w:rsidRPr="000D6714">
              <w:rPr>
                <w:rFonts w:ascii="Calibri" w:eastAsia="Calibri" w:hAnsi="Calibri" w:cs="Arial"/>
              </w:rPr>
              <w:sym w:font="Marlett" w:char="F061"/>
            </w:r>
          </w:p>
        </w:tc>
        <w:tc>
          <w:tcPr>
            <w:tcW w:w="1559" w:type="dxa"/>
            <w:shd w:val="clear" w:color="auto" w:fill="auto"/>
            <w:vAlign w:val="center"/>
          </w:tcPr>
          <w:p w:rsidR="003C51A3" w:rsidRPr="000D6714" w:rsidRDefault="003C51A3" w:rsidP="003A0E06">
            <w:pPr>
              <w:jc w:val="center"/>
              <w:rPr>
                <w:rFonts w:ascii="Calibri" w:eastAsia="Calibri" w:hAnsi="Calibri"/>
                <w:sz w:val="24"/>
                <w:szCs w:val="24"/>
              </w:rPr>
            </w:pPr>
          </w:p>
        </w:tc>
      </w:tr>
      <w:tr w:rsidR="003C51A3" w:rsidRPr="00992142" w:rsidTr="003A0E06">
        <w:trPr>
          <w:trHeight w:val="397"/>
        </w:trPr>
        <w:tc>
          <w:tcPr>
            <w:tcW w:w="6522" w:type="dxa"/>
            <w:shd w:val="clear" w:color="auto" w:fill="auto"/>
            <w:vAlign w:val="center"/>
          </w:tcPr>
          <w:p w:rsidR="003C51A3" w:rsidRPr="000D6714" w:rsidRDefault="003C51A3" w:rsidP="003A0E06">
            <w:pPr>
              <w:rPr>
                <w:rFonts w:ascii="Calibri" w:eastAsia="Calibri" w:hAnsi="Calibri"/>
              </w:rPr>
            </w:pPr>
            <w:r>
              <w:rPr>
                <w:rFonts w:ascii="Calibri" w:eastAsia="Calibri" w:hAnsi="Calibri"/>
              </w:rPr>
              <w:t>Efficient organisation of workload with the ability to prioritise work</w:t>
            </w:r>
          </w:p>
        </w:tc>
        <w:tc>
          <w:tcPr>
            <w:tcW w:w="1417" w:type="dxa"/>
            <w:shd w:val="clear" w:color="auto" w:fill="auto"/>
            <w:vAlign w:val="center"/>
          </w:tcPr>
          <w:p w:rsidR="003C51A3" w:rsidRPr="000D6714" w:rsidRDefault="003C51A3" w:rsidP="003A0E06">
            <w:pPr>
              <w:jc w:val="center"/>
              <w:rPr>
                <w:rFonts w:ascii="Calibri" w:eastAsia="Calibri" w:hAnsi="Calibri" w:cs="Arial"/>
              </w:rPr>
            </w:pPr>
            <w:r w:rsidRPr="000D6714">
              <w:rPr>
                <w:rFonts w:ascii="Calibri" w:eastAsia="Calibri" w:hAnsi="Calibri" w:cs="Arial"/>
              </w:rPr>
              <w:sym w:font="Marlett" w:char="F061"/>
            </w:r>
          </w:p>
        </w:tc>
        <w:tc>
          <w:tcPr>
            <w:tcW w:w="1559" w:type="dxa"/>
            <w:shd w:val="clear" w:color="auto" w:fill="auto"/>
            <w:vAlign w:val="center"/>
          </w:tcPr>
          <w:p w:rsidR="003C51A3" w:rsidRPr="000D6714" w:rsidRDefault="003C51A3" w:rsidP="003A0E06">
            <w:pPr>
              <w:jc w:val="center"/>
              <w:rPr>
                <w:rFonts w:ascii="Calibri" w:eastAsia="Calibri" w:hAnsi="Calibri"/>
                <w:szCs w:val="24"/>
              </w:rPr>
            </w:pPr>
          </w:p>
        </w:tc>
      </w:tr>
      <w:tr w:rsidR="003C51A3" w:rsidRPr="00992142" w:rsidTr="003A0E06">
        <w:trPr>
          <w:trHeight w:val="397"/>
        </w:trPr>
        <w:tc>
          <w:tcPr>
            <w:tcW w:w="6522" w:type="dxa"/>
            <w:shd w:val="clear" w:color="auto" w:fill="auto"/>
            <w:vAlign w:val="center"/>
          </w:tcPr>
          <w:p w:rsidR="003C51A3" w:rsidRPr="000D6714" w:rsidRDefault="003C51A3" w:rsidP="003A0E06">
            <w:pPr>
              <w:rPr>
                <w:rFonts w:ascii="Calibri" w:eastAsia="Calibri" w:hAnsi="Calibri"/>
              </w:rPr>
            </w:pPr>
            <w:r w:rsidRPr="000D6714">
              <w:rPr>
                <w:rFonts w:ascii="Calibri" w:eastAsia="Calibri" w:hAnsi="Calibri"/>
              </w:rPr>
              <w:t>Flexible team player and ability to work on own initiative</w:t>
            </w:r>
          </w:p>
        </w:tc>
        <w:tc>
          <w:tcPr>
            <w:tcW w:w="1417" w:type="dxa"/>
            <w:shd w:val="clear" w:color="auto" w:fill="auto"/>
            <w:vAlign w:val="center"/>
          </w:tcPr>
          <w:p w:rsidR="003C51A3" w:rsidRPr="000D6714" w:rsidRDefault="003C51A3" w:rsidP="003A0E06">
            <w:pPr>
              <w:jc w:val="center"/>
              <w:rPr>
                <w:rFonts w:ascii="Calibri" w:eastAsia="Calibri" w:hAnsi="Calibri"/>
                <w:sz w:val="24"/>
                <w:szCs w:val="24"/>
              </w:rPr>
            </w:pPr>
            <w:r w:rsidRPr="000D6714">
              <w:rPr>
                <w:rFonts w:ascii="Calibri" w:eastAsia="Calibri" w:hAnsi="Calibri" w:cs="Arial"/>
              </w:rPr>
              <w:sym w:font="Marlett" w:char="F061"/>
            </w:r>
          </w:p>
        </w:tc>
        <w:tc>
          <w:tcPr>
            <w:tcW w:w="1559" w:type="dxa"/>
            <w:shd w:val="clear" w:color="auto" w:fill="auto"/>
            <w:vAlign w:val="center"/>
          </w:tcPr>
          <w:p w:rsidR="003C51A3" w:rsidRPr="000D6714" w:rsidRDefault="003C51A3" w:rsidP="003A0E06">
            <w:pPr>
              <w:jc w:val="center"/>
              <w:rPr>
                <w:rFonts w:ascii="Calibri" w:eastAsia="Calibri" w:hAnsi="Calibri"/>
                <w:sz w:val="24"/>
                <w:szCs w:val="24"/>
              </w:rPr>
            </w:pPr>
          </w:p>
        </w:tc>
      </w:tr>
      <w:tr w:rsidR="003C51A3" w:rsidRPr="00992142" w:rsidTr="003A0E06">
        <w:trPr>
          <w:trHeight w:val="397"/>
        </w:trPr>
        <w:tc>
          <w:tcPr>
            <w:tcW w:w="6522" w:type="dxa"/>
            <w:shd w:val="clear" w:color="auto" w:fill="auto"/>
            <w:vAlign w:val="center"/>
          </w:tcPr>
          <w:p w:rsidR="003C51A3" w:rsidRPr="000D6714" w:rsidRDefault="003C51A3" w:rsidP="003A0E06">
            <w:pPr>
              <w:rPr>
                <w:rFonts w:ascii="Calibri" w:eastAsia="Calibri" w:hAnsi="Calibri"/>
              </w:rPr>
            </w:pPr>
            <w:r w:rsidRPr="000D6714">
              <w:rPr>
                <w:rFonts w:ascii="Calibri" w:eastAsia="Calibri" w:hAnsi="Calibri"/>
              </w:rPr>
              <w:t>Ability to multi-task, prioritise and work to deadlines</w:t>
            </w:r>
          </w:p>
        </w:tc>
        <w:tc>
          <w:tcPr>
            <w:tcW w:w="1417" w:type="dxa"/>
            <w:shd w:val="clear" w:color="auto" w:fill="auto"/>
            <w:vAlign w:val="center"/>
          </w:tcPr>
          <w:p w:rsidR="003C51A3" w:rsidRPr="000D6714" w:rsidRDefault="003C51A3" w:rsidP="003A0E06">
            <w:pPr>
              <w:jc w:val="center"/>
              <w:rPr>
                <w:rFonts w:ascii="Calibri" w:eastAsia="Calibri" w:hAnsi="Calibri"/>
                <w:sz w:val="24"/>
                <w:szCs w:val="24"/>
              </w:rPr>
            </w:pPr>
            <w:r w:rsidRPr="000D6714">
              <w:rPr>
                <w:rFonts w:ascii="Calibri" w:eastAsia="Calibri" w:hAnsi="Calibri" w:cs="Arial"/>
              </w:rPr>
              <w:sym w:font="Marlett" w:char="F061"/>
            </w:r>
          </w:p>
        </w:tc>
        <w:tc>
          <w:tcPr>
            <w:tcW w:w="1559" w:type="dxa"/>
            <w:shd w:val="clear" w:color="auto" w:fill="auto"/>
            <w:vAlign w:val="center"/>
          </w:tcPr>
          <w:p w:rsidR="003C51A3" w:rsidRPr="000D6714" w:rsidRDefault="003C51A3" w:rsidP="003A0E06">
            <w:pPr>
              <w:jc w:val="center"/>
              <w:rPr>
                <w:rFonts w:ascii="Calibri" w:eastAsia="Calibri" w:hAnsi="Calibri"/>
                <w:sz w:val="24"/>
                <w:szCs w:val="24"/>
              </w:rPr>
            </w:pPr>
          </w:p>
        </w:tc>
      </w:tr>
      <w:tr w:rsidR="003C51A3" w:rsidRPr="00284A22" w:rsidTr="003A0E06">
        <w:trPr>
          <w:trHeight w:val="397"/>
        </w:trPr>
        <w:tc>
          <w:tcPr>
            <w:tcW w:w="6522" w:type="dxa"/>
            <w:shd w:val="clear" w:color="auto" w:fill="auto"/>
            <w:vAlign w:val="center"/>
          </w:tcPr>
          <w:p w:rsidR="003C51A3" w:rsidRPr="000D6714" w:rsidRDefault="003C51A3" w:rsidP="003A0E06">
            <w:pPr>
              <w:rPr>
                <w:rFonts w:ascii="Calibri" w:eastAsia="Calibri" w:hAnsi="Calibri"/>
                <w:sz w:val="24"/>
                <w:szCs w:val="24"/>
              </w:rPr>
            </w:pPr>
            <w:r w:rsidRPr="000D6714">
              <w:rPr>
                <w:rFonts w:ascii="Calibri" w:eastAsia="Calibri" w:hAnsi="Calibri"/>
                <w:b/>
                <w:sz w:val="24"/>
                <w:szCs w:val="24"/>
              </w:rPr>
              <w:t>Personal Ethos and Values</w:t>
            </w:r>
          </w:p>
        </w:tc>
        <w:tc>
          <w:tcPr>
            <w:tcW w:w="1417" w:type="dxa"/>
            <w:shd w:val="clear" w:color="auto" w:fill="auto"/>
            <w:vAlign w:val="center"/>
          </w:tcPr>
          <w:p w:rsidR="003C51A3" w:rsidRPr="000D6714" w:rsidRDefault="003C51A3" w:rsidP="003A0E06">
            <w:pPr>
              <w:jc w:val="center"/>
              <w:rPr>
                <w:rFonts w:ascii="Calibri" w:eastAsia="Calibri" w:hAnsi="Calibri"/>
                <w:sz w:val="24"/>
                <w:szCs w:val="24"/>
              </w:rPr>
            </w:pPr>
          </w:p>
        </w:tc>
        <w:tc>
          <w:tcPr>
            <w:tcW w:w="1559" w:type="dxa"/>
            <w:shd w:val="clear" w:color="auto" w:fill="auto"/>
            <w:vAlign w:val="center"/>
          </w:tcPr>
          <w:p w:rsidR="003C51A3" w:rsidRPr="000D6714" w:rsidRDefault="003C51A3" w:rsidP="003A0E06">
            <w:pPr>
              <w:jc w:val="center"/>
              <w:rPr>
                <w:rFonts w:ascii="Calibri" w:eastAsia="Calibri" w:hAnsi="Calibri"/>
                <w:sz w:val="24"/>
                <w:szCs w:val="24"/>
              </w:rPr>
            </w:pPr>
          </w:p>
        </w:tc>
      </w:tr>
      <w:tr w:rsidR="003C51A3" w:rsidRPr="00992142" w:rsidTr="003A0E06">
        <w:trPr>
          <w:trHeight w:val="397"/>
        </w:trPr>
        <w:tc>
          <w:tcPr>
            <w:tcW w:w="6522" w:type="dxa"/>
            <w:shd w:val="clear" w:color="auto" w:fill="auto"/>
            <w:vAlign w:val="center"/>
          </w:tcPr>
          <w:p w:rsidR="003C51A3" w:rsidRPr="000D6714" w:rsidRDefault="003C51A3" w:rsidP="003A0E06">
            <w:pPr>
              <w:rPr>
                <w:rFonts w:ascii="Calibri" w:eastAsia="Calibri" w:hAnsi="Calibri"/>
              </w:rPr>
            </w:pPr>
            <w:r w:rsidRPr="000D6714">
              <w:rPr>
                <w:rFonts w:ascii="Calibri" w:eastAsia="Calibri" w:hAnsi="Calibri"/>
              </w:rPr>
              <w:t>Act with integrity, openness and professionalism in all communications with colleagues, the community and key stakeholders</w:t>
            </w:r>
          </w:p>
        </w:tc>
        <w:tc>
          <w:tcPr>
            <w:tcW w:w="1417" w:type="dxa"/>
            <w:shd w:val="clear" w:color="auto" w:fill="auto"/>
            <w:vAlign w:val="center"/>
          </w:tcPr>
          <w:p w:rsidR="003C51A3" w:rsidRPr="000D6714" w:rsidRDefault="003C51A3" w:rsidP="003A0E06">
            <w:pPr>
              <w:jc w:val="center"/>
              <w:rPr>
                <w:rFonts w:ascii="Calibri" w:eastAsia="Calibri" w:hAnsi="Calibri"/>
                <w:sz w:val="24"/>
                <w:szCs w:val="24"/>
              </w:rPr>
            </w:pPr>
            <w:r w:rsidRPr="000D6714">
              <w:rPr>
                <w:rFonts w:ascii="Calibri" w:eastAsia="Calibri" w:hAnsi="Calibri" w:cs="Arial"/>
              </w:rPr>
              <w:sym w:font="Marlett" w:char="F061"/>
            </w:r>
          </w:p>
        </w:tc>
        <w:tc>
          <w:tcPr>
            <w:tcW w:w="1559" w:type="dxa"/>
            <w:shd w:val="clear" w:color="auto" w:fill="auto"/>
            <w:vAlign w:val="center"/>
          </w:tcPr>
          <w:p w:rsidR="003C51A3" w:rsidRPr="000D6714" w:rsidRDefault="003C51A3" w:rsidP="003A0E06">
            <w:pPr>
              <w:jc w:val="center"/>
              <w:rPr>
                <w:rFonts w:ascii="Calibri" w:eastAsia="Calibri" w:hAnsi="Calibri"/>
                <w:sz w:val="24"/>
                <w:szCs w:val="24"/>
              </w:rPr>
            </w:pPr>
          </w:p>
        </w:tc>
      </w:tr>
      <w:tr w:rsidR="003C51A3" w:rsidRPr="00992142" w:rsidTr="003A0E06">
        <w:trPr>
          <w:trHeight w:val="397"/>
        </w:trPr>
        <w:tc>
          <w:tcPr>
            <w:tcW w:w="6522" w:type="dxa"/>
            <w:shd w:val="clear" w:color="auto" w:fill="auto"/>
            <w:vAlign w:val="center"/>
          </w:tcPr>
          <w:p w:rsidR="003C51A3" w:rsidRPr="000D6714" w:rsidRDefault="003C51A3" w:rsidP="003A0E06">
            <w:pPr>
              <w:rPr>
                <w:rFonts w:ascii="Calibri" w:eastAsia="Calibri" w:hAnsi="Calibri"/>
              </w:rPr>
            </w:pPr>
            <w:r w:rsidRPr="000D6714">
              <w:rPr>
                <w:rFonts w:ascii="Calibri" w:eastAsia="Calibri" w:hAnsi="Calibri"/>
              </w:rPr>
              <w:t xml:space="preserve">Demonstrate through one’s professional practice a  commitment to the advancement and </w:t>
            </w:r>
            <w:r w:rsidR="00714A45" w:rsidRPr="000D6714">
              <w:rPr>
                <w:rFonts w:ascii="Calibri" w:eastAsia="Calibri" w:hAnsi="Calibri"/>
              </w:rPr>
              <w:t>well-being</w:t>
            </w:r>
            <w:r w:rsidRPr="000D6714">
              <w:rPr>
                <w:rFonts w:ascii="Calibri" w:eastAsia="Calibri" w:hAnsi="Calibri"/>
              </w:rPr>
              <w:t xml:space="preserve"> of young people</w:t>
            </w:r>
          </w:p>
        </w:tc>
        <w:tc>
          <w:tcPr>
            <w:tcW w:w="1417" w:type="dxa"/>
            <w:shd w:val="clear" w:color="auto" w:fill="auto"/>
            <w:vAlign w:val="center"/>
          </w:tcPr>
          <w:p w:rsidR="003C51A3" w:rsidRPr="000D6714" w:rsidRDefault="003C51A3" w:rsidP="003A0E06">
            <w:pPr>
              <w:jc w:val="center"/>
              <w:rPr>
                <w:rFonts w:ascii="Calibri" w:eastAsia="Calibri" w:hAnsi="Calibri"/>
                <w:sz w:val="24"/>
                <w:szCs w:val="24"/>
              </w:rPr>
            </w:pPr>
            <w:r w:rsidRPr="000D6714">
              <w:rPr>
                <w:rFonts w:ascii="Calibri" w:eastAsia="Calibri" w:hAnsi="Calibri" w:cs="Arial"/>
              </w:rPr>
              <w:sym w:font="Marlett" w:char="F061"/>
            </w:r>
          </w:p>
        </w:tc>
        <w:tc>
          <w:tcPr>
            <w:tcW w:w="1559" w:type="dxa"/>
            <w:shd w:val="clear" w:color="auto" w:fill="auto"/>
            <w:vAlign w:val="center"/>
          </w:tcPr>
          <w:p w:rsidR="003C51A3" w:rsidRPr="000D6714" w:rsidRDefault="003C51A3" w:rsidP="003A0E06">
            <w:pPr>
              <w:jc w:val="center"/>
              <w:rPr>
                <w:rFonts w:ascii="Calibri" w:eastAsia="Calibri" w:hAnsi="Calibri"/>
                <w:sz w:val="24"/>
                <w:szCs w:val="24"/>
              </w:rPr>
            </w:pPr>
          </w:p>
        </w:tc>
      </w:tr>
      <w:tr w:rsidR="003C51A3" w:rsidRPr="00992142" w:rsidTr="003A0E06">
        <w:trPr>
          <w:trHeight w:val="397"/>
        </w:trPr>
        <w:tc>
          <w:tcPr>
            <w:tcW w:w="6522" w:type="dxa"/>
            <w:shd w:val="clear" w:color="auto" w:fill="auto"/>
            <w:vAlign w:val="center"/>
          </w:tcPr>
          <w:p w:rsidR="003C51A3" w:rsidRPr="000D6714" w:rsidRDefault="003C51A3" w:rsidP="003A0E06">
            <w:pPr>
              <w:rPr>
                <w:rFonts w:ascii="Calibri" w:eastAsia="Calibri" w:hAnsi="Calibri"/>
              </w:rPr>
            </w:pPr>
            <w:r w:rsidRPr="000D6714">
              <w:rPr>
                <w:rFonts w:ascii="Calibri" w:eastAsia="Calibri" w:hAnsi="Calibri"/>
              </w:rPr>
              <w:t>Live with passion, sharing enthusiasm, hope and optimism routinely</w:t>
            </w:r>
          </w:p>
        </w:tc>
        <w:tc>
          <w:tcPr>
            <w:tcW w:w="1417" w:type="dxa"/>
            <w:shd w:val="clear" w:color="auto" w:fill="auto"/>
            <w:vAlign w:val="center"/>
          </w:tcPr>
          <w:p w:rsidR="003C51A3" w:rsidRPr="000D6714" w:rsidRDefault="003C51A3" w:rsidP="003A0E06">
            <w:pPr>
              <w:jc w:val="center"/>
              <w:rPr>
                <w:rFonts w:ascii="Calibri" w:eastAsia="Calibri" w:hAnsi="Calibri"/>
                <w:sz w:val="24"/>
                <w:szCs w:val="24"/>
              </w:rPr>
            </w:pPr>
            <w:r w:rsidRPr="000D6714">
              <w:rPr>
                <w:rFonts w:ascii="Calibri" w:eastAsia="Calibri" w:hAnsi="Calibri" w:cs="Arial"/>
              </w:rPr>
              <w:sym w:font="Marlett" w:char="F061"/>
            </w:r>
          </w:p>
        </w:tc>
        <w:tc>
          <w:tcPr>
            <w:tcW w:w="1559" w:type="dxa"/>
            <w:shd w:val="clear" w:color="auto" w:fill="auto"/>
            <w:vAlign w:val="center"/>
          </w:tcPr>
          <w:p w:rsidR="003C51A3" w:rsidRPr="000D6714" w:rsidRDefault="003C51A3" w:rsidP="003A0E06">
            <w:pPr>
              <w:jc w:val="center"/>
              <w:rPr>
                <w:rFonts w:ascii="Calibri" w:eastAsia="Calibri" w:hAnsi="Calibri"/>
                <w:sz w:val="24"/>
                <w:szCs w:val="24"/>
              </w:rPr>
            </w:pPr>
          </w:p>
        </w:tc>
      </w:tr>
    </w:tbl>
    <w:p w:rsidR="006C69B5" w:rsidRPr="003C51A3" w:rsidRDefault="00714A45" w:rsidP="00714A45">
      <w:pPr>
        <w:ind w:left="-142" w:right="-46"/>
        <w:jc w:val="both"/>
        <w:rPr>
          <w:rFonts w:ascii="Calibri" w:hAnsi="Calibri" w:cs="Arial"/>
          <w:sz w:val="24"/>
          <w:szCs w:val="24"/>
        </w:rPr>
      </w:pPr>
    </w:p>
    <w:sectPr w:rsidR="006C69B5" w:rsidRPr="003C51A3" w:rsidSect="00714A45">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930EC"/>
    <w:multiLevelType w:val="hybridMultilevel"/>
    <w:tmpl w:val="FF8AF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E3B"/>
    <w:rsid w:val="00255E3B"/>
    <w:rsid w:val="003C51A3"/>
    <w:rsid w:val="00410632"/>
    <w:rsid w:val="00714A45"/>
    <w:rsid w:val="009B5DE0"/>
    <w:rsid w:val="00F82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81BE2-6BC6-4DE8-A9AF-B6DDB2D7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E3B"/>
  </w:style>
  <w:style w:type="paragraph" w:styleId="Heading1">
    <w:name w:val="heading 1"/>
    <w:basedOn w:val="Normal"/>
    <w:next w:val="Normal"/>
    <w:link w:val="Heading1Char"/>
    <w:qFormat/>
    <w:rsid w:val="003C51A3"/>
    <w:pPr>
      <w:keepNext/>
      <w:spacing w:after="0" w:line="240" w:lineRule="auto"/>
      <w:outlineLvl w:val="0"/>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55E3B"/>
    <w:pPr>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semiHidden/>
    <w:rsid w:val="00255E3B"/>
    <w:rPr>
      <w:rFonts w:ascii="Times New Roman" w:eastAsia="Times New Roman" w:hAnsi="Times New Roman" w:cs="Times New Roman"/>
    </w:rPr>
  </w:style>
  <w:style w:type="character" w:customStyle="1" w:styleId="wbzude">
    <w:name w:val="wbzude"/>
    <w:rsid w:val="00255E3B"/>
  </w:style>
  <w:style w:type="character" w:customStyle="1" w:styleId="Heading1Char">
    <w:name w:val="Heading 1 Char"/>
    <w:basedOn w:val="DefaultParagraphFont"/>
    <w:link w:val="Heading1"/>
    <w:rsid w:val="003C51A3"/>
    <w:rPr>
      <w:rFonts w:ascii="Times New Roman" w:eastAsia="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4EADFFF9</Template>
  <TotalTime>3</TotalTime>
  <Pages>3</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Lawson</dc:creator>
  <cp:keywords/>
  <dc:description/>
  <cp:lastModifiedBy>Shirley Robinson</cp:lastModifiedBy>
  <cp:revision>3</cp:revision>
  <dcterms:created xsi:type="dcterms:W3CDTF">2019-07-18T14:53:00Z</dcterms:created>
  <dcterms:modified xsi:type="dcterms:W3CDTF">2019-08-05T13:11:00Z</dcterms:modified>
</cp:coreProperties>
</file>