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C0" w:rsidRPr="00D62EC2" w:rsidRDefault="000156C0" w:rsidP="000156C0">
      <w:pPr>
        <w:pStyle w:val="IntenseQuote"/>
        <w:spacing w:before="120" w:after="120"/>
        <w:ind w:left="862" w:right="95"/>
        <w:rPr>
          <w:rFonts w:ascii="Calibri Light" w:hAnsi="Calibri Light"/>
          <w:i w:val="0"/>
          <w:color w:val="auto"/>
          <w:sz w:val="24"/>
        </w:rPr>
      </w:pPr>
      <w:r w:rsidRPr="00D62EC2">
        <w:rPr>
          <w:rFonts w:ascii="Calibri Light" w:hAnsi="Calibri Light"/>
          <w:i w:val="0"/>
          <w:noProof/>
          <w:color w:val="auto"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106F84F6" wp14:editId="214C8D3D">
            <wp:simplePos x="0" y="0"/>
            <wp:positionH relativeFrom="margin">
              <wp:posOffset>-200025</wp:posOffset>
            </wp:positionH>
            <wp:positionV relativeFrom="paragraph">
              <wp:posOffset>-67310</wp:posOffset>
            </wp:positionV>
            <wp:extent cx="485775" cy="623570"/>
            <wp:effectExtent l="0" t="0" r="952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6A9">
        <w:rPr>
          <w:rFonts w:ascii="Calibri Light" w:hAnsi="Calibri Light"/>
          <w:i w:val="0"/>
          <w:noProof/>
          <w:color w:val="auto"/>
          <w:sz w:val="24"/>
          <w:lang w:eastAsia="en-GB"/>
        </w:rPr>
        <w:t xml:space="preserve">Alternative Provision &amp; Intervention </w:t>
      </w:r>
      <w:r w:rsidR="00724F54">
        <w:rPr>
          <w:rFonts w:ascii="Calibri Light" w:hAnsi="Calibri Light"/>
          <w:i w:val="0"/>
          <w:noProof/>
          <w:color w:val="auto"/>
          <w:sz w:val="24"/>
          <w:lang w:eastAsia="en-GB"/>
        </w:rPr>
        <w:t xml:space="preserve">Centre </w:t>
      </w:r>
      <w:r w:rsidR="007776A9">
        <w:rPr>
          <w:rFonts w:ascii="Calibri Light" w:hAnsi="Calibri Light"/>
          <w:i w:val="0"/>
          <w:noProof/>
          <w:color w:val="auto"/>
          <w:sz w:val="24"/>
          <w:lang w:eastAsia="en-GB"/>
        </w:rPr>
        <w:t>Manager</w:t>
      </w:r>
      <w:r>
        <w:rPr>
          <w:rFonts w:ascii="Calibri Light" w:hAnsi="Calibri Light"/>
          <w:i w:val="0"/>
          <w:color w:val="auto"/>
          <w:sz w:val="24"/>
        </w:rPr>
        <w:t xml:space="preserve"> – </w:t>
      </w:r>
      <w:r w:rsidR="004E1AB3">
        <w:rPr>
          <w:rFonts w:ascii="Calibri Light" w:hAnsi="Calibri Light"/>
          <w:i w:val="0"/>
          <w:color w:val="auto"/>
          <w:sz w:val="24"/>
        </w:rPr>
        <w:t>Person Specification</w:t>
      </w:r>
    </w:p>
    <w:p w:rsidR="00B467EF" w:rsidRDefault="00B467EF" w:rsidP="00B467EF">
      <w:pPr>
        <w:widowControl w:val="0"/>
        <w:spacing w:line="225" w:lineRule="auto"/>
        <w:rPr>
          <w:b/>
          <w:bCs/>
          <w:color w:val="00A9EC"/>
          <w:sz w:val="24"/>
          <w:szCs w:val="24"/>
          <w14:ligatures w14:val="none"/>
        </w:rPr>
      </w:pPr>
    </w:p>
    <w:p w:rsidR="00B467EF" w:rsidRDefault="00302732" w:rsidP="00B467EF">
      <w:pPr>
        <w:widowControl w:val="0"/>
        <w:spacing w:line="225" w:lineRule="auto"/>
        <w:rPr>
          <w:b/>
          <w:bCs/>
          <w:color w:val="00A9EC"/>
          <w:sz w:val="24"/>
          <w:szCs w:val="24"/>
          <w14:ligatures w14:val="none"/>
        </w:rPr>
      </w:pPr>
      <w:bookmarkStart w:id="0" w:name="_GoBack"/>
      <w:bookmarkEnd w:id="0"/>
      <w:r>
        <w:rPr>
          <w:b/>
          <w:bCs/>
          <w:color w:val="00A9EC"/>
          <w:sz w:val="24"/>
          <w:szCs w:val="24"/>
          <w14:ligatures w14:val="none"/>
        </w:rPr>
        <w:t>Professional Qualifications &amp; CPD</w:t>
      </w:r>
      <w:r w:rsidR="00B467EF">
        <w:rPr>
          <w:b/>
          <w:bCs/>
          <w:color w:val="00A9EC"/>
          <w:sz w:val="24"/>
          <w:szCs w:val="24"/>
          <w14:ligatures w14:val="none"/>
        </w:rPr>
        <w:t>:</w:t>
      </w:r>
    </w:p>
    <w:p w:rsidR="00302732" w:rsidRDefault="00302732" w:rsidP="004E1AB3">
      <w:pPr>
        <w:widowControl w:val="0"/>
        <w:spacing w:line="226" w:lineRule="auto"/>
        <w:ind w:left="612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Good honours graduate</w:t>
      </w:r>
    </w:p>
    <w:p w:rsidR="00302732" w:rsidRDefault="00302732" w:rsidP="004E1AB3">
      <w:pPr>
        <w:widowControl w:val="0"/>
        <w:spacing w:line="226" w:lineRule="auto"/>
        <w:ind w:left="612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Qualified teacher status or relevant experience</w:t>
      </w:r>
    </w:p>
    <w:p w:rsidR="00302732" w:rsidRDefault="00302732" w:rsidP="004E1AB3">
      <w:pPr>
        <w:widowControl w:val="0"/>
        <w:spacing w:line="226" w:lineRule="auto"/>
        <w:ind w:left="612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Competence in the effective use of ICT on a day to day basis</w:t>
      </w:r>
    </w:p>
    <w:p w:rsidR="00302732" w:rsidRDefault="00302732" w:rsidP="004E1AB3">
      <w:pPr>
        <w:widowControl w:val="0"/>
        <w:spacing w:line="226" w:lineRule="auto"/>
        <w:ind w:left="612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Evidence of relevant professional development relating to school L &amp; M management and current educational developments</w:t>
      </w:r>
    </w:p>
    <w:p w:rsidR="00302732" w:rsidRDefault="00302732" w:rsidP="004E1AB3">
      <w:pPr>
        <w:widowControl w:val="0"/>
        <w:spacing w:line="226" w:lineRule="auto"/>
        <w:ind w:left="612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 xml:space="preserve">Interest in/already registered for professional leadership development qualification </w:t>
      </w:r>
    </w:p>
    <w:p w:rsidR="00302732" w:rsidRDefault="00302732" w:rsidP="00302732">
      <w:pPr>
        <w:widowControl w:val="0"/>
        <w:spacing w:after="80"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Appropriate qualification, experience and any other requirements needed to perform the role in relation to safeguarding and promoting the welfare of children and young people</w:t>
      </w:r>
    </w:p>
    <w:p w:rsidR="00302732" w:rsidRDefault="00302732" w:rsidP="0030273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302732" w:rsidRDefault="00302732" w:rsidP="00302732">
      <w:pPr>
        <w:widowControl w:val="0"/>
        <w:rPr>
          <w:b/>
          <w:bCs/>
          <w:color w:val="00A9EC"/>
          <w:sz w:val="24"/>
          <w:szCs w:val="24"/>
          <w14:ligatures w14:val="none"/>
        </w:rPr>
      </w:pPr>
      <w:r>
        <w:rPr>
          <w:b/>
          <w:bCs/>
          <w:color w:val="00A9EC"/>
          <w:sz w:val="24"/>
          <w:szCs w:val="24"/>
          <w14:ligatures w14:val="none"/>
        </w:rPr>
        <w:t>Experience</w:t>
      </w:r>
      <w:r w:rsidR="00B467EF">
        <w:rPr>
          <w:b/>
          <w:bCs/>
          <w:color w:val="00A9EC"/>
          <w:sz w:val="24"/>
          <w:szCs w:val="24"/>
          <w14:ligatures w14:val="none"/>
        </w:rPr>
        <w:t>:</w:t>
      </w:r>
      <w:r w:rsidR="004F413E">
        <w:rPr>
          <w:b/>
          <w:bCs/>
          <w:color w:val="00A9EC"/>
          <w:sz w:val="24"/>
          <w:szCs w:val="24"/>
          <w14:ligatures w14:val="none"/>
        </w:rPr>
        <w:t xml:space="preserve"> 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Proven high standards of classroom practice or equivalent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Teaching or equivalent experience across the full ability and age range in a variety of school contexts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Successful leadership experience in a secondary school or equivalent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 xml:space="preserve">Proven record of raising standards of achievement and sustaining improvement through </w:t>
      </w:r>
      <w:r>
        <w:rPr>
          <w:color w:val="323F67"/>
          <w14:ligatures w14:val="none"/>
        </w:rPr>
        <w:t>self-evaluation</w:t>
      </w:r>
      <w:r>
        <w:rPr>
          <w:color w:val="323F67"/>
          <w14:ligatures w14:val="none"/>
        </w:rPr>
        <w:t xml:space="preserve"> and strategic planning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Experience of building and maintaining effective relationships with parents, carers, partners and the community</w:t>
      </w:r>
    </w:p>
    <w:p w:rsidR="00302732" w:rsidRDefault="00302732" w:rsidP="00302732">
      <w:pPr>
        <w:widowControl w:val="0"/>
        <w:ind w:left="284"/>
        <w:rPr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Experience of working with SLT and other stakeholders</w:t>
      </w:r>
    </w:p>
    <w:p w:rsidR="00C023AD" w:rsidRDefault="00C023AD" w:rsidP="00B467EF">
      <w:pPr>
        <w:widowControl w:val="0"/>
        <w:spacing w:line="225" w:lineRule="auto"/>
        <w:rPr>
          <w:b/>
          <w:bCs/>
          <w:color w:val="00A9EC"/>
          <w:sz w:val="24"/>
          <w:szCs w:val="24"/>
          <w14:ligatures w14:val="none"/>
        </w:rPr>
      </w:pPr>
    </w:p>
    <w:p w:rsidR="00B467EF" w:rsidRDefault="00302732" w:rsidP="00B467EF">
      <w:pPr>
        <w:widowControl w:val="0"/>
        <w:spacing w:line="225" w:lineRule="auto"/>
        <w:rPr>
          <w:b/>
          <w:bCs/>
          <w:color w:val="00A9EC"/>
          <w:sz w:val="24"/>
          <w:szCs w:val="24"/>
          <w14:ligatures w14:val="none"/>
        </w:rPr>
      </w:pPr>
      <w:r>
        <w:rPr>
          <w:b/>
          <w:bCs/>
          <w:color w:val="00A9EC"/>
          <w:sz w:val="24"/>
          <w:szCs w:val="24"/>
          <w14:ligatures w14:val="none"/>
        </w:rPr>
        <w:t>Personal Qualities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Excellent attendance and punctuality record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High level of commitment to inclusive education and Equal Opportunities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Committed to raising standards for all students in pursuit of excellence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High level of integrity, honesty and fairness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High professional standards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Demonstrate high levels of energy and ability to work under pressure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Have leadership skills which recognise and respond to difficulties as well as celebrate the achievements of the school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Ability to lead, inspire, motivate and manage people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Committed to effective working relationships, giving and receiving support from others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Lead by example and model excellent practice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Ability to communicate as an active listener, orally and in writing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Good reasoning powers and the ability to make considered decisions in a variety of situations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Readiness to reflect on practice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Self-motivated</w:t>
      </w:r>
      <w:r>
        <w:rPr>
          <w:color w:val="323F67"/>
          <w14:ligatures w14:val="none"/>
        </w:rPr>
        <w:t xml:space="preserve"> and able to work with initiative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Demonstrate effective time management skills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Strong commitment to the school ethos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Committed to developing the global dimension of the school</w:t>
      </w:r>
    </w:p>
    <w:p w:rsidR="00302732" w:rsidRDefault="00302732" w:rsidP="00302732">
      <w:pPr>
        <w:widowControl w:val="0"/>
        <w:spacing w:after="80"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Has a real presence and personal impact within school</w:t>
      </w:r>
    </w:p>
    <w:p w:rsidR="00302732" w:rsidRDefault="00302732" w:rsidP="0030273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B467EF" w:rsidRPr="00302732" w:rsidRDefault="00B467EF" w:rsidP="00302732">
      <w:pPr>
        <w:widowControl w:val="0"/>
        <w:spacing w:line="225" w:lineRule="auto"/>
        <w:rPr>
          <w:b/>
          <w:bCs/>
          <w:color w:val="00A9EC"/>
          <w:sz w:val="24"/>
          <w:szCs w:val="24"/>
          <w14:ligatures w14:val="none"/>
        </w:rPr>
      </w:pPr>
      <w:r w:rsidRPr="00302732">
        <w:rPr>
          <w:b/>
          <w:bCs/>
          <w:color w:val="00A9EC"/>
          <w:sz w:val="24"/>
          <w:szCs w:val="24"/>
          <w14:ligatures w14:val="none"/>
        </w:rPr>
        <w:t> </w:t>
      </w:r>
      <w:r w:rsidR="00302732" w:rsidRPr="00302732">
        <w:rPr>
          <w:b/>
          <w:bCs/>
          <w:color w:val="00A9EC"/>
          <w:sz w:val="24"/>
          <w:szCs w:val="24"/>
          <w14:ligatures w14:val="none"/>
        </w:rPr>
        <w:t>Leadership &amp; Management</w:t>
      </w:r>
      <w:r w:rsidR="00302732">
        <w:rPr>
          <w:b/>
          <w:bCs/>
          <w:color w:val="00A9EC"/>
          <w:sz w:val="24"/>
          <w:szCs w:val="24"/>
          <w14:ligatures w14:val="none"/>
        </w:rPr>
        <w:t>:</w:t>
      </w:r>
    </w:p>
    <w:p w:rsidR="00302732" w:rsidRDefault="00302732" w:rsidP="00302732">
      <w:pPr>
        <w:widowControl w:val="0"/>
        <w:spacing w:after="80" w:line="225" w:lineRule="auto"/>
        <w:ind w:left="615" w:hanging="340"/>
        <w:rPr>
          <w:color w:val="323F67"/>
          <w14:ligatures w14:val="none"/>
        </w:rPr>
      </w:pPr>
      <w:r>
        <w:rPr>
          <w:color w:val="323F67"/>
          <w14:ligatures w14:val="none"/>
        </w:rPr>
        <w:t>Ability to: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Consistently demonstrate and actively promote a commitment to safeguarding and promoting the welfare of children and young people in a safe, secure and healthy school environment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 xml:space="preserve">Monitor and evaluate own and others work, acknowledging excellence and challenging poor performance 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Assess impact of work on outcomes for students and stakeholders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Share and develop commitment to the school ethos and vision.  Inspiring, challenging and empowering others to carry the vision forward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Show a clear knowledge and understanding of the implication of current educational developments and legislation relevant to specific areas of responsibility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Implement and manage change to effect improvement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Challenge, influence and motivate others to set appropriate and challenging targets.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Promote the development of staff and to build capacity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>Commit to developing and managing high performing teams</w:t>
      </w:r>
    </w:p>
    <w:p w:rsidR="00302732" w:rsidRDefault="00302732" w:rsidP="004E1AB3">
      <w:pPr>
        <w:widowControl w:val="0"/>
        <w:spacing w:line="225" w:lineRule="auto"/>
        <w:ind w:left="615" w:hanging="340"/>
        <w:rPr>
          <w:color w:val="323F67"/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 xml:space="preserve">Work with other agencies for the </w:t>
      </w:r>
      <w:r>
        <w:rPr>
          <w:color w:val="323F67"/>
          <w14:ligatures w14:val="none"/>
        </w:rPr>
        <w:t>well-being</w:t>
      </w:r>
      <w:r>
        <w:rPr>
          <w:color w:val="323F67"/>
          <w14:ligatures w14:val="none"/>
        </w:rPr>
        <w:t xml:space="preserve"> of all students and their families </w:t>
      </w:r>
    </w:p>
    <w:p w:rsidR="004E1AB3" w:rsidRDefault="004E1AB3" w:rsidP="004E1AB3">
      <w:pPr>
        <w:widowControl w:val="0"/>
        <w:ind w:firstLine="284"/>
        <w:rPr>
          <w14:ligatures w14:val="none"/>
        </w:rPr>
      </w:pPr>
      <w:r>
        <w:rPr>
          <w:rFonts w:ascii="Times New Roman" w:hAnsi="Times New Roman"/>
          <w:lang w:val="x-none"/>
        </w:rPr>
        <w:t>●</w:t>
      </w:r>
      <w:r>
        <w:t> </w:t>
      </w:r>
      <w:r>
        <w:rPr>
          <w:color w:val="323F67"/>
          <w14:ligatures w14:val="none"/>
        </w:rPr>
        <w:t xml:space="preserve">Use comparative data for benchmarking and target setting purposes and develop relevant strategies for </w:t>
      </w:r>
      <w:r>
        <w:rPr>
          <w:color w:val="323F67"/>
          <w14:ligatures w14:val="none"/>
        </w:rPr>
        <w:tab/>
      </w:r>
      <w:r>
        <w:rPr>
          <w:color w:val="323F67"/>
          <w14:ligatures w14:val="none"/>
        </w:rPr>
        <w:t>performance improvement</w:t>
      </w:r>
    </w:p>
    <w:p w:rsidR="004E1AB3" w:rsidRDefault="004E1AB3" w:rsidP="004E1AB3">
      <w:pPr>
        <w:widowControl w:val="0"/>
        <w:spacing w:after="80" w:line="225" w:lineRule="auto"/>
        <w:ind w:left="615" w:hanging="340"/>
        <w:rPr>
          <w:color w:val="323F67"/>
          <w14:ligatures w14:val="none"/>
        </w:rPr>
      </w:pPr>
    </w:p>
    <w:p w:rsidR="004E1AB3" w:rsidRDefault="004E1AB3" w:rsidP="00302732">
      <w:pPr>
        <w:widowControl w:val="0"/>
        <w:spacing w:after="80" w:line="225" w:lineRule="auto"/>
        <w:ind w:left="615" w:hanging="340"/>
        <w:rPr>
          <w:color w:val="323F67"/>
          <w14:ligatures w14:val="none"/>
        </w:rPr>
      </w:pPr>
    </w:p>
    <w:p w:rsidR="00B467EF" w:rsidRDefault="00B467EF" w:rsidP="00B467EF">
      <w:pPr>
        <w:widowControl w:val="0"/>
        <w:rPr>
          <w14:ligatures w14:val="none"/>
        </w:rPr>
      </w:pPr>
    </w:p>
    <w:p w:rsidR="00965A1F" w:rsidRDefault="00965A1F" w:rsidP="00965A1F">
      <w:pPr>
        <w:widowControl w:val="0"/>
        <w:spacing w:line="225" w:lineRule="auto"/>
        <w:rPr>
          <w:b/>
          <w:bCs/>
          <w:color w:val="00A9EC"/>
          <w:sz w:val="24"/>
          <w:szCs w:val="24"/>
          <w14:ligatures w14:val="none"/>
        </w:rPr>
      </w:pPr>
    </w:p>
    <w:sectPr w:rsidR="00965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83"/>
    <w:rsid w:val="000032A9"/>
    <w:rsid w:val="000156C0"/>
    <w:rsid w:val="00187AAF"/>
    <w:rsid w:val="00302732"/>
    <w:rsid w:val="003800FE"/>
    <w:rsid w:val="003810F3"/>
    <w:rsid w:val="004E1AB3"/>
    <w:rsid w:val="004F413E"/>
    <w:rsid w:val="00525834"/>
    <w:rsid w:val="005708A0"/>
    <w:rsid w:val="006713EA"/>
    <w:rsid w:val="00724F54"/>
    <w:rsid w:val="007776A9"/>
    <w:rsid w:val="007877BC"/>
    <w:rsid w:val="007B413D"/>
    <w:rsid w:val="009267B5"/>
    <w:rsid w:val="00965A1F"/>
    <w:rsid w:val="00B467EF"/>
    <w:rsid w:val="00C023AD"/>
    <w:rsid w:val="00C63F63"/>
    <w:rsid w:val="00CC6730"/>
    <w:rsid w:val="00D53283"/>
    <w:rsid w:val="00D56DAD"/>
    <w:rsid w:val="00D67720"/>
    <w:rsid w:val="00D81C2C"/>
    <w:rsid w:val="00E708CF"/>
    <w:rsid w:val="00F3771B"/>
    <w:rsid w:val="00FB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A1C5B-B01A-450D-B2CE-F479CE9E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6C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0156C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kern w:val="0"/>
      <w:sz w:val="22"/>
      <w:szCs w:val="22"/>
      <w:lang w:eastAsia="en-US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6C0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1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7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Davies2, Joanne</dc:creator>
  <cp:keywords/>
  <dc:description/>
  <cp:lastModifiedBy>Steinert1, Gill</cp:lastModifiedBy>
  <cp:revision>4</cp:revision>
  <cp:lastPrinted>2018-01-10T09:32:00Z</cp:lastPrinted>
  <dcterms:created xsi:type="dcterms:W3CDTF">2018-01-15T12:52:00Z</dcterms:created>
  <dcterms:modified xsi:type="dcterms:W3CDTF">2018-01-15T12:59:00Z</dcterms:modified>
</cp:coreProperties>
</file>