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52A" w:rsidRPr="00331A6C" w:rsidRDefault="009A652A" w:rsidP="00DF0F09">
      <w:pPr>
        <w:rPr>
          <w:rFonts w:ascii="Verdana" w:hAnsi="Verdana" w:cs="Arial"/>
          <w:b/>
          <w:sz w:val="40"/>
          <w:szCs w:val="40"/>
          <w:lang w:val="en-GB"/>
        </w:rPr>
      </w:pPr>
    </w:p>
    <w:p w:rsidR="00505EFD" w:rsidRPr="00AF6E4B" w:rsidRDefault="000E625C" w:rsidP="000722CF">
      <w:pPr>
        <w:jc w:val="center"/>
        <w:rPr>
          <w:rFonts w:asciiTheme="minorHAnsi" w:hAnsiTheme="minorHAnsi" w:cstheme="minorHAnsi"/>
          <w:b/>
          <w:sz w:val="40"/>
          <w:szCs w:val="40"/>
          <w:lang w:val="en-GB"/>
        </w:rPr>
      </w:pPr>
      <w:r w:rsidRPr="00AF6E4B">
        <w:rPr>
          <w:rFonts w:asciiTheme="minorHAnsi" w:hAnsiTheme="minorHAnsi" w:cstheme="minorHAnsi"/>
          <w:b/>
          <w:sz w:val="40"/>
          <w:szCs w:val="40"/>
          <w:lang w:val="en-GB"/>
        </w:rPr>
        <w:t xml:space="preserve">Teacher of </w:t>
      </w:r>
      <w:r w:rsidR="00505EFD" w:rsidRPr="00AF6E4B">
        <w:rPr>
          <w:rFonts w:asciiTheme="minorHAnsi" w:hAnsiTheme="minorHAnsi" w:cstheme="minorHAnsi"/>
          <w:b/>
          <w:sz w:val="40"/>
          <w:szCs w:val="40"/>
          <w:lang w:val="en-GB"/>
        </w:rPr>
        <w:t xml:space="preserve">Biology </w:t>
      </w:r>
    </w:p>
    <w:p w:rsidR="000E625C" w:rsidRPr="00AF6E4B" w:rsidRDefault="00505EFD" w:rsidP="000722CF">
      <w:pPr>
        <w:jc w:val="center"/>
        <w:rPr>
          <w:rFonts w:asciiTheme="minorHAnsi" w:hAnsiTheme="minorHAnsi" w:cstheme="minorHAnsi"/>
          <w:b/>
          <w:sz w:val="40"/>
          <w:szCs w:val="40"/>
          <w:lang w:val="en-GB"/>
        </w:rPr>
      </w:pPr>
      <w:r w:rsidRPr="00AF6E4B">
        <w:rPr>
          <w:rFonts w:asciiTheme="minorHAnsi" w:hAnsiTheme="minorHAnsi" w:cstheme="minorHAnsi"/>
          <w:b/>
          <w:sz w:val="40"/>
          <w:szCs w:val="40"/>
          <w:lang w:val="en-GB"/>
        </w:rPr>
        <w:t>(A Level</w:t>
      </w:r>
      <w:r w:rsidR="000A372D" w:rsidRPr="000A372D">
        <w:rPr>
          <w:rFonts w:asciiTheme="minorHAnsi" w:hAnsiTheme="minorHAnsi" w:cstheme="minorHAnsi"/>
          <w:b/>
          <w:sz w:val="40"/>
          <w:szCs w:val="40"/>
          <w:lang w:val="en-GB"/>
        </w:rPr>
        <w:t xml:space="preserve"> </w:t>
      </w:r>
      <w:r w:rsidR="000A372D">
        <w:rPr>
          <w:rFonts w:asciiTheme="minorHAnsi" w:hAnsiTheme="minorHAnsi" w:cstheme="minorHAnsi"/>
          <w:b/>
          <w:sz w:val="40"/>
          <w:szCs w:val="40"/>
          <w:lang w:val="en-GB"/>
        </w:rPr>
        <w:t xml:space="preserve">&amp; </w:t>
      </w:r>
      <w:r w:rsidR="000A372D" w:rsidRPr="00AF6E4B">
        <w:rPr>
          <w:rFonts w:asciiTheme="minorHAnsi" w:hAnsiTheme="minorHAnsi" w:cstheme="minorHAnsi"/>
          <w:b/>
          <w:sz w:val="40"/>
          <w:szCs w:val="40"/>
          <w:lang w:val="en-GB"/>
        </w:rPr>
        <w:t>BTEC Applied Science</w:t>
      </w:r>
      <w:r w:rsidRPr="00AF6E4B">
        <w:rPr>
          <w:rFonts w:asciiTheme="minorHAnsi" w:hAnsiTheme="minorHAnsi" w:cstheme="minorHAnsi"/>
          <w:b/>
          <w:sz w:val="40"/>
          <w:szCs w:val="40"/>
          <w:lang w:val="en-GB"/>
        </w:rPr>
        <w:t xml:space="preserve">) </w:t>
      </w:r>
    </w:p>
    <w:p w:rsidR="00751557" w:rsidRPr="00AF6E4B" w:rsidRDefault="00751557" w:rsidP="000722CF">
      <w:pPr>
        <w:pStyle w:val="Heading1"/>
        <w:rPr>
          <w:rFonts w:asciiTheme="minorHAnsi" w:hAnsiTheme="minorHAnsi" w:cstheme="minorHAnsi"/>
          <w:b w:val="0"/>
          <w:sz w:val="24"/>
          <w:szCs w:val="24"/>
        </w:rPr>
      </w:pPr>
    </w:p>
    <w:p w:rsidR="00CA7DEF" w:rsidRPr="00AF6E4B" w:rsidRDefault="00CA7DEF" w:rsidP="000722CF">
      <w:pPr>
        <w:rPr>
          <w:rFonts w:asciiTheme="minorHAnsi" w:hAnsiTheme="minorHAnsi" w:cstheme="minorHAnsi"/>
          <w:b/>
          <w:szCs w:val="24"/>
          <w:lang w:val="en-GB"/>
        </w:rPr>
      </w:pPr>
    </w:p>
    <w:p w:rsidR="00AF6E4B" w:rsidRPr="00AF6E4B" w:rsidRDefault="00AF6E4B" w:rsidP="00AF6E4B">
      <w:pPr>
        <w:pStyle w:val="Heading9"/>
        <w:rPr>
          <w:rFonts w:asciiTheme="minorHAnsi" w:hAnsiTheme="minorHAnsi" w:cstheme="minorHAnsi"/>
          <w:sz w:val="24"/>
          <w:szCs w:val="24"/>
        </w:rPr>
      </w:pPr>
      <w:r w:rsidRPr="00AF6E4B">
        <w:rPr>
          <w:rFonts w:asciiTheme="minorHAnsi" w:hAnsiTheme="minorHAnsi" w:cstheme="minorHAnsi"/>
          <w:sz w:val="24"/>
          <w:szCs w:val="24"/>
        </w:rPr>
        <w:t>Background information</w:t>
      </w:r>
    </w:p>
    <w:p w:rsidR="00AF6E4B" w:rsidRPr="00BA6205" w:rsidRDefault="00AF6E4B" w:rsidP="00AF6E4B">
      <w:pPr>
        <w:rPr>
          <w:rFonts w:ascii="Verdana" w:hAnsi="Verdana"/>
          <w:sz w:val="21"/>
          <w:szCs w:val="21"/>
          <w:lang w:val="en-GB"/>
        </w:rPr>
      </w:pPr>
    </w:p>
    <w:p w:rsidR="00AF6E4B" w:rsidRPr="00AF6E4B" w:rsidRDefault="00AF6E4B" w:rsidP="00AF6E4B">
      <w:pPr>
        <w:rPr>
          <w:rFonts w:asciiTheme="minorHAnsi" w:eastAsia="Calibri" w:hAnsiTheme="minorHAnsi" w:cstheme="minorHAnsi"/>
          <w:iCs/>
          <w:color w:val="auto"/>
          <w:szCs w:val="24"/>
          <w:lang w:eastAsia="en-GB"/>
        </w:rPr>
      </w:pPr>
      <w:r w:rsidRPr="00AF6E4B">
        <w:rPr>
          <w:rFonts w:asciiTheme="minorHAnsi" w:eastAsia="Calibri" w:hAnsiTheme="minorHAnsi" w:cstheme="minorHAnsi"/>
          <w:iCs/>
          <w:color w:val="auto"/>
          <w:szCs w:val="24"/>
          <w:lang w:eastAsia="en-GB"/>
        </w:rPr>
        <w:t>The college’s vision is “to be the unique and vibrant sixth form college of choice, celebrating individuality, pushing boundaries, achieving excellence and launching exciting careers.”</w:t>
      </w:r>
    </w:p>
    <w:p w:rsidR="00AF6E4B" w:rsidRPr="00AF6E4B" w:rsidRDefault="00AF6E4B" w:rsidP="00AF6E4B">
      <w:pPr>
        <w:rPr>
          <w:rFonts w:asciiTheme="minorHAnsi" w:eastAsia="Calibri" w:hAnsiTheme="minorHAnsi" w:cstheme="minorHAnsi"/>
          <w:b/>
          <w:bCs/>
          <w:color w:val="auto"/>
          <w:szCs w:val="24"/>
          <w:lang w:eastAsia="en-GB"/>
        </w:rPr>
      </w:pPr>
    </w:p>
    <w:p w:rsidR="00AF6E4B" w:rsidRPr="00AF6E4B" w:rsidRDefault="00AF6E4B" w:rsidP="00AF6E4B">
      <w:pPr>
        <w:rPr>
          <w:rFonts w:asciiTheme="minorHAnsi" w:eastAsia="Calibri" w:hAnsiTheme="minorHAnsi" w:cstheme="minorHAnsi"/>
          <w:iCs/>
          <w:color w:val="auto"/>
          <w:szCs w:val="24"/>
          <w:lang w:eastAsia="en-GB"/>
        </w:rPr>
      </w:pPr>
      <w:r w:rsidRPr="00AF6E4B">
        <w:rPr>
          <w:rFonts w:asciiTheme="minorHAnsi" w:eastAsia="Calibri" w:hAnsiTheme="minorHAnsi" w:cstheme="minorHAnsi"/>
          <w:bCs/>
          <w:color w:val="auto"/>
          <w:szCs w:val="24"/>
          <w:lang w:eastAsia="en-GB"/>
        </w:rPr>
        <w:t>Our mission is to</w:t>
      </w:r>
      <w:r w:rsidRPr="00AF6E4B">
        <w:rPr>
          <w:rFonts w:asciiTheme="minorHAnsi" w:eastAsia="Calibri" w:hAnsiTheme="minorHAnsi" w:cstheme="minorHAnsi"/>
          <w:iCs/>
          <w:color w:val="auto"/>
          <w:szCs w:val="24"/>
          <w:lang w:eastAsia="en-GB"/>
        </w:rPr>
        <w:t xml:space="preserve"> offer</w:t>
      </w:r>
      <w:r w:rsidRPr="00AF6E4B">
        <w:rPr>
          <w:rFonts w:asciiTheme="minorHAnsi" w:eastAsia="Calibri" w:hAnsiTheme="minorHAnsi" w:cstheme="minorHAnsi"/>
          <w:iCs/>
          <w:color w:val="auto"/>
          <w:szCs w:val="24"/>
          <w:shd w:val="clear" w:color="auto" w:fill="FFFFFF"/>
          <w:lang w:eastAsia="en-GB"/>
        </w:rPr>
        <w:t xml:space="preserve"> </w:t>
      </w:r>
      <w:r w:rsidRPr="00AF6E4B">
        <w:rPr>
          <w:rFonts w:asciiTheme="minorHAnsi" w:eastAsia="Calibri" w:hAnsiTheme="minorHAnsi" w:cstheme="minorHAnsi"/>
          <w:bCs/>
          <w:iCs/>
          <w:color w:val="auto"/>
          <w:szCs w:val="24"/>
          <w:shd w:val="clear" w:color="auto" w:fill="FFFFFF"/>
          <w:lang w:eastAsia="en-GB"/>
        </w:rPr>
        <w:t>outstanding</w:t>
      </w:r>
      <w:r w:rsidRPr="00AF6E4B">
        <w:rPr>
          <w:rFonts w:asciiTheme="minorHAnsi" w:eastAsia="Calibri" w:hAnsiTheme="minorHAnsi" w:cstheme="minorHAnsi"/>
          <w:iCs/>
          <w:color w:val="auto"/>
          <w:szCs w:val="24"/>
          <w:shd w:val="clear" w:color="auto" w:fill="FFFFFF"/>
          <w:lang w:eastAsia="en-GB"/>
        </w:rPr>
        <w:t xml:space="preserve"> </w:t>
      </w:r>
      <w:r w:rsidRPr="00AF6E4B">
        <w:rPr>
          <w:rFonts w:asciiTheme="minorHAnsi" w:eastAsia="Calibri" w:hAnsiTheme="minorHAnsi" w:cstheme="minorHAnsi"/>
          <w:iCs/>
          <w:color w:val="auto"/>
          <w:szCs w:val="24"/>
          <w:lang w:eastAsia="en-GB"/>
        </w:rPr>
        <w:t>teaching, learning and support to 16-19-year olds to facilitate progression from school into university, further training, apprenticeships and employment. We provide a relevant, broad and rich curriculum so that our students can reach their full academic and wider potential while developing the independence, resilience and awareness necessary for success as responsible global citizens.</w:t>
      </w:r>
    </w:p>
    <w:p w:rsidR="00AF6E4B" w:rsidRPr="00AF6E4B" w:rsidRDefault="00AF6E4B" w:rsidP="00AF6E4B">
      <w:pPr>
        <w:pStyle w:val="NormalWeb"/>
        <w:rPr>
          <w:rFonts w:asciiTheme="minorHAnsi" w:hAnsiTheme="minorHAnsi" w:cstheme="minorHAnsi"/>
        </w:rPr>
      </w:pPr>
    </w:p>
    <w:p w:rsidR="00AF6E4B" w:rsidRPr="00AF6E4B" w:rsidRDefault="00AF6E4B" w:rsidP="00AF6E4B">
      <w:pPr>
        <w:pStyle w:val="NormalWeb"/>
        <w:rPr>
          <w:rFonts w:asciiTheme="minorHAnsi" w:hAnsiTheme="minorHAnsi" w:cstheme="minorHAnsi"/>
        </w:rPr>
      </w:pPr>
      <w:r w:rsidRPr="00AF6E4B">
        <w:rPr>
          <w:rFonts w:asciiTheme="minorHAnsi" w:hAnsiTheme="minorHAnsi" w:cstheme="minorHAnsi"/>
        </w:rPr>
        <w:t xml:space="preserve">We have a talented and committed staff team at Bilborough College. Our teachers </w:t>
      </w:r>
      <w:r w:rsidRPr="00AF6E4B">
        <w:rPr>
          <w:rFonts w:asciiTheme="minorHAnsi" w:hAnsiTheme="minorHAnsi" w:cstheme="minorHAnsi"/>
          <w:bCs/>
        </w:rPr>
        <w:t xml:space="preserve">set </w:t>
      </w:r>
      <w:r w:rsidRPr="00AF6E4B">
        <w:rPr>
          <w:rFonts w:asciiTheme="minorHAnsi" w:hAnsiTheme="minorHAnsi" w:cstheme="minorHAnsi"/>
        </w:rPr>
        <w:t xml:space="preserve">high standards and expectations for students, provide </w:t>
      </w:r>
      <w:r w:rsidRPr="00AF6E4B">
        <w:rPr>
          <w:rFonts w:asciiTheme="minorHAnsi" w:hAnsiTheme="minorHAnsi" w:cstheme="minorHAnsi"/>
          <w:bCs/>
        </w:rPr>
        <w:t xml:space="preserve">excellent learning opportunities and establish good relationships in order to ensure that each student makes excellent progress and meets their full potential. Teachers </w:t>
      </w:r>
      <w:r w:rsidRPr="00AF6E4B">
        <w:rPr>
          <w:rFonts w:asciiTheme="minorHAnsi" w:hAnsiTheme="minorHAnsi" w:cstheme="minorHAnsi"/>
        </w:rPr>
        <w:t xml:space="preserve">support their Course Leader and Head of Faculty to ensure continuous quality improvement within the subject, participate positively in the college’s performance review programmes and engage in the college’s professional development programme. A short lesson observation will form part of the selection day for this post. This will provide an opportunity for candidates to demonstrate their ability to deliver high quality teaching learning and assessment.  </w:t>
      </w:r>
    </w:p>
    <w:p w:rsidR="00AF6E4B" w:rsidRPr="00AF6E4B" w:rsidRDefault="00AF6E4B" w:rsidP="00AF6E4B">
      <w:pPr>
        <w:pStyle w:val="NormalWeb"/>
        <w:rPr>
          <w:rFonts w:asciiTheme="minorHAnsi" w:hAnsiTheme="minorHAnsi" w:cstheme="minorHAnsi"/>
          <w:bCs/>
        </w:rPr>
      </w:pPr>
    </w:p>
    <w:p w:rsidR="00505EFD" w:rsidRPr="00AF6E4B" w:rsidRDefault="00505EFD" w:rsidP="00331A6C">
      <w:pPr>
        <w:jc w:val="both"/>
        <w:rPr>
          <w:rFonts w:asciiTheme="minorHAnsi" w:hAnsiTheme="minorHAnsi" w:cstheme="minorHAnsi"/>
          <w:b/>
          <w:szCs w:val="24"/>
          <w:lang w:val="en-GB"/>
        </w:rPr>
      </w:pPr>
      <w:r w:rsidRPr="00AF6E4B">
        <w:rPr>
          <w:rFonts w:asciiTheme="minorHAnsi" w:hAnsiTheme="minorHAnsi" w:cstheme="minorHAnsi"/>
          <w:b/>
          <w:szCs w:val="24"/>
          <w:lang w:val="en-GB"/>
        </w:rPr>
        <w:t>Faculty of Human Sciences</w:t>
      </w:r>
    </w:p>
    <w:p w:rsidR="00505EFD" w:rsidRPr="00AF6E4B" w:rsidRDefault="00505EFD" w:rsidP="00331A6C">
      <w:pPr>
        <w:jc w:val="both"/>
        <w:rPr>
          <w:rFonts w:asciiTheme="minorHAnsi" w:hAnsiTheme="minorHAnsi" w:cstheme="minorHAnsi"/>
          <w:szCs w:val="24"/>
          <w:lang w:val="en-GB"/>
        </w:rPr>
      </w:pPr>
      <w:r w:rsidRPr="00AF6E4B">
        <w:rPr>
          <w:rFonts w:asciiTheme="minorHAnsi" w:hAnsiTheme="minorHAnsi" w:cstheme="minorHAnsi"/>
          <w:szCs w:val="24"/>
          <w:lang w:val="en-GB"/>
        </w:rPr>
        <w:t xml:space="preserve">These faculties are one of nine faculties within the College curriculum structure. They are managed by the Head of Faculties and supported by Course Leaders, who have responsibility for individual subject areas. The other subject within the Faculty is Geography. Biology is currently delivered in a suite of Science Labs with networked PC access and interactive white boards. The AQA specification is delivered in Biology to an approximate Cohort of 284 students across the two year groups. </w:t>
      </w:r>
    </w:p>
    <w:p w:rsidR="00505EFD" w:rsidRPr="00AF6E4B" w:rsidRDefault="00505EFD" w:rsidP="00331A6C">
      <w:pPr>
        <w:jc w:val="both"/>
        <w:rPr>
          <w:rFonts w:asciiTheme="minorHAnsi" w:hAnsiTheme="minorHAnsi" w:cstheme="minorHAnsi"/>
          <w:szCs w:val="24"/>
          <w:lang w:val="en-GB"/>
        </w:rPr>
      </w:pPr>
    </w:p>
    <w:p w:rsidR="00C85B95" w:rsidRPr="00AF6E4B" w:rsidRDefault="00C85B95" w:rsidP="00331A6C">
      <w:pPr>
        <w:jc w:val="both"/>
        <w:rPr>
          <w:rFonts w:asciiTheme="minorHAnsi" w:hAnsiTheme="minorHAnsi" w:cstheme="minorHAnsi"/>
          <w:b/>
          <w:szCs w:val="24"/>
          <w:lang w:val="en-GB"/>
        </w:rPr>
      </w:pPr>
      <w:r w:rsidRPr="00AF6E4B">
        <w:rPr>
          <w:rFonts w:asciiTheme="minorHAnsi" w:hAnsiTheme="minorHAnsi" w:cstheme="minorHAnsi"/>
          <w:b/>
          <w:szCs w:val="24"/>
          <w:lang w:val="en-GB"/>
        </w:rPr>
        <w:t>BTEC Faculty</w:t>
      </w:r>
    </w:p>
    <w:p w:rsidR="00C85B95" w:rsidRPr="00AF6E4B" w:rsidRDefault="00505EFD" w:rsidP="00331A6C">
      <w:pPr>
        <w:jc w:val="both"/>
        <w:rPr>
          <w:rFonts w:asciiTheme="minorHAnsi" w:hAnsiTheme="minorHAnsi" w:cstheme="minorHAnsi"/>
          <w:szCs w:val="24"/>
          <w:lang w:val="en-GB"/>
        </w:rPr>
      </w:pPr>
      <w:r w:rsidRPr="00AF6E4B">
        <w:rPr>
          <w:rFonts w:asciiTheme="minorHAnsi" w:hAnsiTheme="minorHAnsi" w:cstheme="minorHAnsi"/>
          <w:szCs w:val="24"/>
          <w:lang w:val="en-GB"/>
        </w:rPr>
        <w:t xml:space="preserve">In addition to A Level Biology, the teachers in the department deliver on the BTEC Extended and Subsidiary Diplomas in Science to a cohort of approximately 70 students. BTEC </w:t>
      </w:r>
      <w:r w:rsidR="00C85B95" w:rsidRPr="00AF6E4B">
        <w:rPr>
          <w:rFonts w:asciiTheme="minorHAnsi" w:hAnsiTheme="minorHAnsi" w:cstheme="minorHAnsi"/>
          <w:szCs w:val="24"/>
          <w:lang w:val="en-GB"/>
        </w:rPr>
        <w:t xml:space="preserve">is managed by the Head of Faculty and teachers are also supported by Lead IVs. Other subjects within the </w:t>
      </w:r>
      <w:r w:rsidRPr="00AF6E4B">
        <w:rPr>
          <w:rFonts w:asciiTheme="minorHAnsi" w:hAnsiTheme="minorHAnsi" w:cstheme="minorHAnsi"/>
          <w:szCs w:val="24"/>
          <w:lang w:val="en-GB"/>
        </w:rPr>
        <w:t xml:space="preserve">BTEC faculty are </w:t>
      </w:r>
      <w:r w:rsidR="00C85B95" w:rsidRPr="00AF6E4B">
        <w:rPr>
          <w:rFonts w:asciiTheme="minorHAnsi" w:hAnsiTheme="minorHAnsi" w:cstheme="minorHAnsi"/>
          <w:szCs w:val="24"/>
          <w:lang w:val="en-GB"/>
        </w:rPr>
        <w:t>BTEC Public Services, Sport, Business Studies, Performing Arts, Law, Creative Media and CTEC IT.</w:t>
      </w:r>
    </w:p>
    <w:p w:rsidR="00C85B95" w:rsidRDefault="00C85B95" w:rsidP="00331A6C">
      <w:pPr>
        <w:jc w:val="both"/>
        <w:rPr>
          <w:rFonts w:asciiTheme="minorHAnsi" w:hAnsiTheme="minorHAnsi" w:cstheme="minorHAnsi"/>
          <w:szCs w:val="24"/>
          <w:lang w:val="en-GB"/>
        </w:rPr>
      </w:pPr>
    </w:p>
    <w:p w:rsidR="00625259" w:rsidRDefault="00625259" w:rsidP="00331A6C">
      <w:pPr>
        <w:jc w:val="both"/>
        <w:rPr>
          <w:rFonts w:asciiTheme="minorHAnsi" w:hAnsiTheme="minorHAnsi" w:cstheme="minorHAnsi"/>
          <w:szCs w:val="24"/>
          <w:lang w:val="en-GB"/>
        </w:rPr>
      </w:pPr>
    </w:p>
    <w:p w:rsidR="00625259" w:rsidRDefault="00625259" w:rsidP="00331A6C">
      <w:pPr>
        <w:jc w:val="both"/>
        <w:rPr>
          <w:rFonts w:asciiTheme="minorHAnsi" w:hAnsiTheme="minorHAnsi" w:cstheme="minorHAnsi"/>
          <w:szCs w:val="24"/>
          <w:lang w:val="en-GB"/>
        </w:rPr>
      </w:pPr>
    </w:p>
    <w:p w:rsidR="00625259" w:rsidRDefault="00625259" w:rsidP="00331A6C">
      <w:pPr>
        <w:jc w:val="both"/>
        <w:rPr>
          <w:rFonts w:asciiTheme="minorHAnsi" w:hAnsiTheme="minorHAnsi" w:cstheme="minorHAnsi"/>
          <w:szCs w:val="24"/>
          <w:lang w:val="en-GB"/>
        </w:rPr>
      </w:pPr>
    </w:p>
    <w:p w:rsidR="00625259" w:rsidRDefault="00625259" w:rsidP="00331A6C">
      <w:pPr>
        <w:jc w:val="both"/>
        <w:rPr>
          <w:rFonts w:asciiTheme="minorHAnsi" w:hAnsiTheme="minorHAnsi" w:cstheme="minorHAnsi"/>
          <w:szCs w:val="24"/>
          <w:lang w:val="en-GB"/>
        </w:rPr>
      </w:pPr>
    </w:p>
    <w:p w:rsidR="00625259" w:rsidRPr="00AF6E4B" w:rsidRDefault="00625259" w:rsidP="00331A6C">
      <w:pPr>
        <w:jc w:val="both"/>
        <w:rPr>
          <w:rFonts w:asciiTheme="minorHAnsi" w:hAnsiTheme="minorHAnsi" w:cstheme="minorHAnsi"/>
          <w:szCs w:val="24"/>
          <w:lang w:val="en-GB"/>
        </w:rPr>
      </w:pPr>
      <w:bookmarkStart w:id="0" w:name="_GoBack"/>
      <w:bookmarkEnd w:id="0"/>
    </w:p>
    <w:p w:rsidR="00C85B95" w:rsidRPr="00AF6E4B" w:rsidRDefault="00C85B95" w:rsidP="00331A6C">
      <w:pPr>
        <w:jc w:val="both"/>
        <w:rPr>
          <w:rFonts w:asciiTheme="minorHAnsi" w:hAnsiTheme="minorHAnsi" w:cstheme="minorHAnsi"/>
          <w:b/>
          <w:szCs w:val="24"/>
          <w:lang w:val="en-GB"/>
        </w:rPr>
      </w:pPr>
      <w:r w:rsidRPr="00AF6E4B">
        <w:rPr>
          <w:rFonts w:asciiTheme="minorHAnsi" w:hAnsiTheme="minorHAnsi" w:cstheme="minorHAnsi"/>
          <w:b/>
          <w:szCs w:val="24"/>
          <w:lang w:val="en-GB"/>
        </w:rPr>
        <w:t>BTEC Science (QCF courses)</w:t>
      </w:r>
    </w:p>
    <w:p w:rsidR="00C85B95" w:rsidRPr="00AF6E4B" w:rsidRDefault="00C85B95" w:rsidP="000266E9">
      <w:pPr>
        <w:jc w:val="both"/>
        <w:rPr>
          <w:rStyle w:val="Emphasis"/>
          <w:rFonts w:asciiTheme="minorHAnsi" w:hAnsiTheme="minorHAnsi" w:cstheme="minorHAnsi"/>
          <w:i w:val="0"/>
          <w:iCs w:val="0"/>
          <w:szCs w:val="24"/>
          <w:lang w:val="en-GB"/>
        </w:rPr>
      </w:pPr>
      <w:r w:rsidRPr="00AF6E4B">
        <w:rPr>
          <w:rFonts w:asciiTheme="minorHAnsi" w:hAnsiTheme="minorHAnsi" w:cstheme="minorHAnsi"/>
          <w:szCs w:val="24"/>
          <w:lang w:val="en-GB"/>
        </w:rPr>
        <w:t xml:space="preserve">The Science courses are now well established in the college. </w:t>
      </w:r>
      <w:r w:rsidR="002D2E7C" w:rsidRPr="00AF6E4B">
        <w:rPr>
          <w:rFonts w:asciiTheme="minorHAnsi" w:hAnsiTheme="minorHAnsi" w:cstheme="minorHAnsi"/>
          <w:szCs w:val="24"/>
          <w:lang w:val="en-GB"/>
        </w:rPr>
        <w:t>Both t</w:t>
      </w:r>
      <w:r w:rsidRPr="00AF6E4B">
        <w:rPr>
          <w:rFonts w:asciiTheme="minorHAnsi" w:hAnsiTheme="minorHAnsi" w:cstheme="minorHAnsi"/>
          <w:szCs w:val="24"/>
          <w:lang w:val="en-GB"/>
        </w:rPr>
        <w:t xml:space="preserve">he Extended </w:t>
      </w:r>
      <w:r w:rsidR="002D2E7C" w:rsidRPr="00AF6E4B">
        <w:rPr>
          <w:rFonts w:asciiTheme="minorHAnsi" w:hAnsiTheme="minorHAnsi" w:cstheme="minorHAnsi"/>
          <w:szCs w:val="24"/>
          <w:lang w:val="en-GB"/>
        </w:rPr>
        <w:t xml:space="preserve">and Subsidiary </w:t>
      </w:r>
      <w:r w:rsidRPr="00AF6E4B">
        <w:rPr>
          <w:rFonts w:asciiTheme="minorHAnsi" w:hAnsiTheme="minorHAnsi" w:cstheme="minorHAnsi"/>
          <w:szCs w:val="24"/>
          <w:lang w:val="en-GB"/>
        </w:rPr>
        <w:t>Diploma</w:t>
      </w:r>
      <w:r w:rsidR="002D2E7C" w:rsidRPr="00AF6E4B">
        <w:rPr>
          <w:rFonts w:asciiTheme="minorHAnsi" w:hAnsiTheme="minorHAnsi" w:cstheme="minorHAnsi"/>
          <w:szCs w:val="24"/>
          <w:lang w:val="en-GB"/>
        </w:rPr>
        <w:t>s</w:t>
      </w:r>
      <w:r w:rsidRPr="00AF6E4B">
        <w:rPr>
          <w:rFonts w:asciiTheme="minorHAnsi" w:hAnsiTheme="minorHAnsi" w:cstheme="minorHAnsi"/>
          <w:szCs w:val="24"/>
          <w:lang w:val="en-GB"/>
        </w:rPr>
        <w:t xml:space="preserve"> in Science </w:t>
      </w:r>
      <w:r w:rsidR="002D2E7C" w:rsidRPr="00AF6E4B">
        <w:rPr>
          <w:rFonts w:asciiTheme="minorHAnsi" w:hAnsiTheme="minorHAnsi" w:cstheme="minorHAnsi"/>
          <w:szCs w:val="24"/>
          <w:lang w:val="en-GB"/>
        </w:rPr>
        <w:t>have been</w:t>
      </w:r>
      <w:r w:rsidRPr="00AF6E4B">
        <w:rPr>
          <w:rFonts w:asciiTheme="minorHAnsi" w:hAnsiTheme="minorHAnsi" w:cstheme="minorHAnsi"/>
          <w:szCs w:val="24"/>
          <w:lang w:val="en-GB"/>
        </w:rPr>
        <w:t xml:space="preserve"> delivered </w:t>
      </w:r>
      <w:r w:rsidR="002D2E7C" w:rsidRPr="00AF6E4B">
        <w:rPr>
          <w:rFonts w:asciiTheme="minorHAnsi" w:hAnsiTheme="minorHAnsi" w:cstheme="minorHAnsi"/>
          <w:szCs w:val="24"/>
          <w:lang w:val="en-GB"/>
        </w:rPr>
        <w:t>for five years</w:t>
      </w:r>
      <w:r w:rsidRPr="00AF6E4B">
        <w:rPr>
          <w:rFonts w:asciiTheme="minorHAnsi" w:hAnsiTheme="minorHAnsi" w:cstheme="minorHAnsi"/>
          <w:szCs w:val="24"/>
          <w:lang w:val="en-GB"/>
        </w:rPr>
        <w:t>. We are striving to deliver courses that meet national averages and secure excellent progression opportunities for our students.</w:t>
      </w:r>
      <w:r w:rsidR="000266E9" w:rsidRPr="00AF6E4B">
        <w:rPr>
          <w:rFonts w:asciiTheme="minorHAnsi" w:hAnsiTheme="minorHAnsi" w:cstheme="minorHAnsi"/>
          <w:szCs w:val="24"/>
          <w:lang w:val="en-GB"/>
        </w:rPr>
        <w:t xml:space="preserve"> </w:t>
      </w:r>
      <w:r w:rsidR="003D09C3" w:rsidRPr="00AF6E4B">
        <w:rPr>
          <w:rFonts w:asciiTheme="minorHAnsi" w:hAnsiTheme="minorHAnsi" w:cstheme="minorHAnsi"/>
          <w:i/>
          <w:szCs w:val="24"/>
        </w:rPr>
        <w:t xml:space="preserve">Examples of units you would contribute to delivering are: </w:t>
      </w:r>
      <w:r w:rsidR="002D2E7C" w:rsidRPr="00AF6E4B">
        <w:rPr>
          <w:rStyle w:val="Emphasis"/>
          <w:rFonts w:asciiTheme="minorHAnsi" w:hAnsiTheme="minorHAnsi" w:cstheme="minorHAnsi"/>
          <w:i w:val="0"/>
          <w:szCs w:val="24"/>
        </w:rPr>
        <w:t>Perceptions of Science, Statistics for Science, Human Physiology units, Genetics and Biochemistry</w:t>
      </w:r>
      <w:r w:rsidR="00505EFD" w:rsidRPr="00AF6E4B">
        <w:rPr>
          <w:rStyle w:val="Emphasis"/>
          <w:rFonts w:asciiTheme="minorHAnsi" w:hAnsiTheme="minorHAnsi" w:cstheme="minorHAnsi"/>
          <w:i w:val="0"/>
          <w:szCs w:val="24"/>
        </w:rPr>
        <w:t xml:space="preserve">. </w:t>
      </w:r>
      <w:r w:rsidR="003D09C3" w:rsidRPr="00AF6E4B">
        <w:rPr>
          <w:rStyle w:val="Emphasis"/>
          <w:rFonts w:asciiTheme="minorHAnsi" w:hAnsiTheme="minorHAnsi" w:cstheme="minorHAnsi"/>
          <w:i w:val="0"/>
          <w:szCs w:val="24"/>
        </w:rPr>
        <w:t>The students on the course are well motivated and enthusiastic and they are looking for good outcomes to support applications for university</w:t>
      </w:r>
      <w:r w:rsidR="002D2E7C" w:rsidRPr="00AF6E4B">
        <w:rPr>
          <w:rStyle w:val="Emphasis"/>
          <w:rFonts w:asciiTheme="minorHAnsi" w:hAnsiTheme="minorHAnsi" w:cstheme="minorHAnsi"/>
          <w:i w:val="0"/>
          <w:szCs w:val="24"/>
        </w:rPr>
        <w:t xml:space="preserve"> courses</w:t>
      </w:r>
      <w:r w:rsidR="003D09C3" w:rsidRPr="00AF6E4B">
        <w:rPr>
          <w:rStyle w:val="Emphasis"/>
          <w:rFonts w:asciiTheme="minorHAnsi" w:hAnsiTheme="minorHAnsi" w:cstheme="minorHAnsi"/>
          <w:i w:val="0"/>
          <w:szCs w:val="24"/>
        </w:rPr>
        <w:t xml:space="preserve"> such as</w:t>
      </w:r>
      <w:r w:rsidR="00505EFD" w:rsidRPr="00AF6E4B">
        <w:rPr>
          <w:rStyle w:val="Emphasis"/>
          <w:rFonts w:asciiTheme="minorHAnsi" w:hAnsiTheme="minorHAnsi" w:cstheme="minorHAnsi"/>
          <w:i w:val="0"/>
          <w:szCs w:val="24"/>
        </w:rPr>
        <w:t xml:space="preserve"> </w:t>
      </w:r>
      <w:r w:rsidR="002D2E7C" w:rsidRPr="00AF6E4B">
        <w:rPr>
          <w:rStyle w:val="Emphasis"/>
          <w:rFonts w:asciiTheme="minorHAnsi" w:hAnsiTheme="minorHAnsi" w:cstheme="minorHAnsi"/>
          <w:i w:val="0"/>
          <w:szCs w:val="24"/>
        </w:rPr>
        <w:t>Nursing, Pharmacy, Biomedical Science and Forensics</w:t>
      </w:r>
      <w:r w:rsidR="003D09C3" w:rsidRPr="00AF6E4B">
        <w:rPr>
          <w:rStyle w:val="Emphasis"/>
          <w:rFonts w:asciiTheme="minorHAnsi" w:hAnsiTheme="minorHAnsi" w:cstheme="minorHAnsi"/>
          <w:i w:val="0"/>
          <w:szCs w:val="24"/>
        </w:rPr>
        <w:t>.</w:t>
      </w:r>
    </w:p>
    <w:p w:rsidR="00C85B95" w:rsidRPr="00AF6E4B" w:rsidRDefault="00C85B95" w:rsidP="000266E9">
      <w:pPr>
        <w:pStyle w:val="Heading2"/>
        <w:rPr>
          <w:rStyle w:val="Emphasis"/>
          <w:rFonts w:asciiTheme="minorHAnsi" w:hAnsiTheme="minorHAnsi" w:cstheme="minorHAnsi"/>
          <w:sz w:val="24"/>
          <w:szCs w:val="24"/>
        </w:rPr>
      </w:pPr>
    </w:p>
    <w:p w:rsidR="00C85B95" w:rsidRPr="00AF6E4B" w:rsidRDefault="00A328C3" w:rsidP="00331A6C">
      <w:pPr>
        <w:pStyle w:val="BodyText"/>
        <w:jc w:val="both"/>
        <w:rPr>
          <w:rFonts w:asciiTheme="minorHAnsi" w:hAnsiTheme="minorHAnsi" w:cstheme="minorHAnsi"/>
          <w:i/>
          <w:sz w:val="24"/>
          <w:szCs w:val="24"/>
        </w:rPr>
      </w:pPr>
      <w:r w:rsidRPr="00AF6E4B">
        <w:rPr>
          <w:rFonts w:asciiTheme="minorHAnsi" w:hAnsiTheme="minorHAnsi" w:cstheme="minorHAnsi"/>
          <w:sz w:val="24"/>
          <w:szCs w:val="24"/>
        </w:rPr>
        <w:t xml:space="preserve">The Science department are supportive and experienced and work well together as a team. </w:t>
      </w:r>
      <w:r w:rsidR="00C85B95" w:rsidRPr="00AF6E4B">
        <w:rPr>
          <w:rFonts w:asciiTheme="minorHAnsi" w:hAnsiTheme="minorHAnsi" w:cstheme="minorHAnsi"/>
          <w:sz w:val="24"/>
          <w:szCs w:val="24"/>
        </w:rPr>
        <w:t>The subject area</w:t>
      </w:r>
      <w:r w:rsidRPr="00AF6E4B">
        <w:rPr>
          <w:rFonts w:asciiTheme="minorHAnsi" w:hAnsiTheme="minorHAnsi" w:cstheme="minorHAnsi"/>
          <w:sz w:val="24"/>
          <w:szCs w:val="24"/>
        </w:rPr>
        <w:t xml:space="preserve"> is</w:t>
      </w:r>
      <w:r w:rsidR="00C85B95" w:rsidRPr="00AF6E4B">
        <w:rPr>
          <w:rFonts w:asciiTheme="minorHAnsi" w:hAnsiTheme="minorHAnsi" w:cstheme="minorHAnsi"/>
          <w:sz w:val="24"/>
          <w:szCs w:val="24"/>
        </w:rPr>
        <w:t xml:space="preserve"> supported by a range of high quality resource materials </w:t>
      </w:r>
      <w:r w:rsidRPr="00AF6E4B">
        <w:rPr>
          <w:rFonts w:asciiTheme="minorHAnsi" w:hAnsiTheme="minorHAnsi" w:cstheme="minorHAnsi"/>
          <w:sz w:val="24"/>
          <w:szCs w:val="24"/>
        </w:rPr>
        <w:t xml:space="preserve">such as </w:t>
      </w:r>
      <w:r w:rsidR="00C85B95" w:rsidRPr="00AF6E4B">
        <w:rPr>
          <w:rFonts w:asciiTheme="minorHAnsi" w:hAnsiTheme="minorHAnsi" w:cstheme="minorHAnsi"/>
          <w:sz w:val="24"/>
          <w:szCs w:val="24"/>
        </w:rPr>
        <w:t>dedicated teaching rooms with networked laptop PC access and TV and interactive whiteboards and data projectors.</w:t>
      </w:r>
    </w:p>
    <w:p w:rsidR="009A00CF" w:rsidRPr="00AF6E4B" w:rsidRDefault="009A00CF" w:rsidP="00331A6C">
      <w:pPr>
        <w:jc w:val="both"/>
        <w:rPr>
          <w:rFonts w:asciiTheme="minorHAnsi" w:hAnsiTheme="minorHAnsi" w:cstheme="minorHAnsi"/>
          <w:szCs w:val="24"/>
          <w:lang w:val="en-GB"/>
        </w:rPr>
      </w:pPr>
    </w:p>
    <w:p w:rsidR="005B03CC" w:rsidRPr="00AF6E4B" w:rsidRDefault="005B03CC" w:rsidP="00331A6C">
      <w:pPr>
        <w:pStyle w:val="Heading9"/>
        <w:jc w:val="both"/>
        <w:rPr>
          <w:rFonts w:asciiTheme="minorHAnsi" w:hAnsiTheme="minorHAnsi" w:cstheme="minorHAnsi"/>
          <w:sz w:val="24"/>
          <w:szCs w:val="24"/>
        </w:rPr>
      </w:pPr>
      <w:r w:rsidRPr="00AF6E4B">
        <w:rPr>
          <w:rFonts w:asciiTheme="minorHAnsi" w:hAnsiTheme="minorHAnsi" w:cstheme="minorHAnsi"/>
          <w:sz w:val="24"/>
          <w:szCs w:val="24"/>
        </w:rPr>
        <w:t xml:space="preserve">Contract Details: </w:t>
      </w:r>
    </w:p>
    <w:p w:rsidR="005B03CC" w:rsidRPr="00AF6E4B" w:rsidRDefault="005B03CC" w:rsidP="00331A6C">
      <w:pPr>
        <w:jc w:val="both"/>
        <w:rPr>
          <w:rFonts w:asciiTheme="minorHAnsi" w:hAnsiTheme="minorHAnsi" w:cstheme="minorHAnsi"/>
          <w:szCs w:val="24"/>
          <w:lang w:val="en-GB"/>
        </w:rPr>
      </w:pPr>
    </w:p>
    <w:p w:rsidR="005B03CC" w:rsidRPr="000A372D" w:rsidRDefault="005B03CC" w:rsidP="00331A6C">
      <w:pPr>
        <w:pStyle w:val="ListParagraph"/>
        <w:numPr>
          <w:ilvl w:val="0"/>
          <w:numId w:val="13"/>
        </w:numPr>
        <w:jc w:val="both"/>
        <w:rPr>
          <w:rFonts w:asciiTheme="minorHAnsi" w:hAnsiTheme="minorHAnsi" w:cstheme="minorHAnsi"/>
          <w:sz w:val="24"/>
          <w:szCs w:val="24"/>
        </w:rPr>
      </w:pPr>
      <w:r w:rsidRPr="000A372D">
        <w:rPr>
          <w:rFonts w:asciiTheme="minorHAnsi" w:hAnsiTheme="minorHAnsi" w:cstheme="minorHAnsi"/>
          <w:b/>
          <w:sz w:val="24"/>
          <w:szCs w:val="24"/>
        </w:rPr>
        <w:t>Part time</w:t>
      </w:r>
      <w:r w:rsidRPr="000A372D">
        <w:rPr>
          <w:rFonts w:asciiTheme="minorHAnsi" w:hAnsiTheme="minorHAnsi" w:cstheme="minorHAnsi"/>
          <w:sz w:val="24"/>
          <w:szCs w:val="24"/>
        </w:rPr>
        <w:t>, (</w:t>
      </w:r>
      <w:r w:rsidR="000A372D">
        <w:rPr>
          <w:rFonts w:asciiTheme="minorHAnsi" w:hAnsiTheme="minorHAnsi" w:cstheme="minorHAnsi"/>
          <w:sz w:val="24"/>
          <w:szCs w:val="24"/>
        </w:rPr>
        <w:t xml:space="preserve">9 - </w:t>
      </w:r>
      <w:r w:rsidR="00505EFD" w:rsidRPr="000A372D">
        <w:rPr>
          <w:rFonts w:asciiTheme="minorHAnsi" w:hAnsiTheme="minorHAnsi" w:cstheme="minorHAnsi"/>
          <w:sz w:val="24"/>
          <w:szCs w:val="24"/>
        </w:rPr>
        <w:t>13.5</w:t>
      </w:r>
      <w:r w:rsidR="00AE7463" w:rsidRPr="000A372D">
        <w:rPr>
          <w:rFonts w:asciiTheme="minorHAnsi" w:hAnsiTheme="minorHAnsi" w:cstheme="minorHAnsi"/>
          <w:sz w:val="24"/>
          <w:szCs w:val="24"/>
        </w:rPr>
        <w:t xml:space="preserve"> hours direct teaching per week – 0.</w:t>
      </w:r>
      <w:r w:rsidR="00505EFD" w:rsidRPr="000A372D">
        <w:rPr>
          <w:rFonts w:asciiTheme="minorHAnsi" w:hAnsiTheme="minorHAnsi" w:cstheme="minorHAnsi"/>
          <w:sz w:val="24"/>
          <w:szCs w:val="24"/>
        </w:rPr>
        <w:t xml:space="preserve">6 </w:t>
      </w:r>
      <w:proofErr w:type="spellStart"/>
      <w:r w:rsidR="00505EFD" w:rsidRPr="000A372D">
        <w:rPr>
          <w:rFonts w:asciiTheme="minorHAnsi" w:hAnsiTheme="minorHAnsi" w:cstheme="minorHAnsi"/>
          <w:sz w:val="24"/>
          <w:szCs w:val="24"/>
        </w:rPr>
        <w:t>fte</w:t>
      </w:r>
      <w:proofErr w:type="spellEnd"/>
      <w:r w:rsidR="00AE7463" w:rsidRPr="000A372D">
        <w:rPr>
          <w:rFonts w:asciiTheme="minorHAnsi" w:hAnsiTheme="minorHAnsi" w:cstheme="minorHAnsi"/>
          <w:sz w:val="24"/>
          <w:szCs w:val="24"/>
        </w:rPr>
        <w:t>)</w:t>
      </w:r>
      <w:r w:rsidRPr="000A372D">
        <w:rPr>
          <w:rFonts w:asciiTheme="minorHAnsi" w:hAnsiTheme="minorHAnsi" w:cstheme="minorHAnsi"/>
          <w:sz w:val="24"/>
          <w:szCs w:val="24"/>
        </w:rPr>
        <w:t xml:space="preserve"> </w:t>
      </w:r>
    </w:p>
    <w:p w:rsidR="005B03CC" w:rsidRPr="00AF6E4B" w:rsidRDefault="00D1434D" w:rsidP="00331A6C">
      <w:pPr>
        <w:pStyle w:val="ListParagraph"/>
        <w:numPr>
          <w:ilvl w:val="0"/>
          <w:numId w:val="13"/>
        </w:numPr>
        <w:jc w:val="both"/>
        <w:rPr>
          <w:rFonts w:asciiTheme="minorHAnsi" w:hAnsiTheme="minorHAnsi" w:cstheme="minorHAnsi"/>
          <w:sz w:val="24"/>
          <w:szCs w:val="24"/>
        </w:rPr>
      </w:pPr>
      <w:r>
        <w:rPr>
          <w:rFonts w:asciiTheme="minorHAnsi" w:hAnsiTheme="minorHAnsi" w:cstheme="minorHAnsi"/>
          <w:b/>
          <w:sz w:val="24"/>
          <w:szCs w:val="24"/>
        </w:rPr>
        <w:t>Fixed Term 1 January 2020 to 31 December 2020</w:t>
      </w:r>
    </w:p>
    <w:p w:rsidR="005B03CC" w:rsidRPr="00AF6E4B" w:rsidRDefault="005B03CC" w:rsidP="00331A6C">
      <w:pPr>
        <w:pStyle w:val="ListParagraph"/>
        <w:numPr>
          <w:ilvl w:val="0"/>
          <w:numId w:val="13"/>
        </w:numPr>
        <w:jc w:val="both"/>
        <w:rPr>
          <w:rFonts w:asciiTheme="minorHAnsi" w:hAnsiTheme="minorHAnsi" w:cstheme="minorHAnsi"/>
          <w:sz w:val="24"/>
          <w:szCs w:val="24"/>
        </w:rPr>
      </w:pPr>
      <w:r w:rsidRPr="00AF6E4B">
        <w:rPr>
          <w:rFonts w:asciiTheme="minorHAnsi" w:hAnsiTheme="minorHAnsi" w:cstheme="minorHAnsi"/>
          <w:sz w:val="24"/>
          <w:szCs w:val="24"/>
        </w:rPr>
        <w:t>£</w:t>
      </w:r>
      <w:r w:rsidR="00AF6E4B" w:rsidRPr="00AF6E4B">
        <w:rPr>
          <w:rFonts w:asciiTheme="minorHAnsi" w:hAnsiTheme="minorHAnsi" w:cstheme="minorHAnsi"/>
          <w:sz w:val="24"/>
          <w:szCs w:val="24"/>
        </w:rPr>
        <w:t>24,098</w:t>
      </w:r>
      <w:r w:rsidRPr="00AF6E4B">
        <w:rPr>
          <w:rFonts w:asciiTheme="minorHAnsi" w:hAnsiTheme="minorHAnsi" w:cstheme="minorHAnsi"/>
          <w:sz w:val="24"/>
          <w:szCs w:val="24"/>
        </w:rPr>
        <w:t xml:space="preserve"> - £3</w:t>
      </w:r>
      <w:r w:rsidR="00AF6E4B" w:rsidRPr="00AF6E4B">
        <w:rPr>
          <w:rFonts w:asciiTheme="minorHAnsi" w:hAnsiTheme="minorHAnsi" w:cstheme="minorHAnsi"/>
          <w:sz w:val="24"/>
          <w:szCs w:val="24"/>
        </w:rPr>
        <w:t>9,329</w:t>
      </w:r>
      <w:r w:rsidR="000722CF" w:rsidRPr="00AF6E4B">
        <w:rPr>
          <w:rFonts w:asciiTheme="minorHAnsi" w:hAnsiTheme="minorHAnsi" w:cstheme="minorHAnsi"/>
          <w:sz w:val="24"/>
          <w:szCs w:val="24"/>
        </w:rPr>
        <w:t xml:space="preserve"> per annum</w:t>
      </w:r>
      <w:r w:rsidRPr="00AF6E4B">
        <w:rPr>
          <w:rFonts w:asciiTheme="minorHAnsi" w:hAnsiTheme="minorHAnsi" w:cstheme="minorHAnsi"/>
          <w:sz w:val="24"/>
          <w:szCs w:val="24"/>
        </w:rPr>
        <w:t xml:space="preserve"> pro rata </w:t>
      </w:r>
    </w:p>
    <w:p w:rsidR="005B03CC" w:rsidRPr="00AF6E4B" w:rsidRDefault="005B03CC" w:rsidP="00331A6C">
      <w:pPr>
        <w:jc w:val="both"/>
        <w:rPr>
          <w:rFonts w:asciiTheme="minorHAnsi" w:hAnsiTheme="minorHAnsi" w:cstheme="minorHAnsi"/>
          <w:szCs w:val="24"/>
        </w:rPr>
      </w:pPr>
    </w:p>
    <w:p w:rsidR="000722CF" w:rsidRPr="00AF6E4B" w:rsidRDefault="005B03CC" w:rsidP="00331A6C">
      <w:pPr>
        <w:jc w:val="both"/>
        <w:rPr>
          <w:rFonts w:asciiTheme="minorHAnsi" w:hAnsiTheme="minorHAnsi" w:cstheme="minorHAnsi"/>
          <w:b/>
          <w:szCs w:val="24"/>
        </w:rPr>
      </w:pPr>
      <w:r w:rsidRPr="00AF6E4B">
        <w:rPr>
          <w:rFonts w:asciiTheme="minorHAnsi" w:hAnsiTheme="minorHAnsi" w:cstheme="minorHAnsi"/>
          <w:szCs w:val="24"/>
        </w:rPr>
        <w:t xml:space="preserve">The College applies the Sixth Form College’s pay scales. </w:t>
      </w:r>
      <w:r w:rsidR="000722CF" w:rsidRPr="00AF6E4B">
        <w:rPr>
          <w:rFonts w:asciiTheme="minorHAnsi" w:hAnsiTheme="minorHAnsi" w:cstheme="minorHAnsi"/>
          <w:szCs w:val="24"/>
        </w:rPr>
        <w:t>Salary progression is made annually up to the maximum of the scale following acceptable appraisal outcomes.  Applicants with School Threshold Payments would be offered the equivalent point on the Sixth Form College’s pay scale.</w:t>
      </w:r>
    </w:p>
    <w:p w:rsidR="000722CF" w:rsidRPr="00AF6E4B" w:rsidRDefault="000722CF" w:rsidP="00331A6C">
      <w:pPr>
        <w:ind w:right="520"/>
        <w:jc w:val="both"/>
        <w:rPr>
          <w:rFonts w:asciiTheme="minorHAnsi" w:hAnsiTheme="minorHAnsi" w:cstheme="minorHAnsi"/>
          <w:b/>
          <w:i/>
          <w:szCs w:val="24"/>
        </w:rPr>
      </w:pPr>
    </w:p>
    <w:p w:rsidR="000722CF" w:rsidRPr="00AF6E4B" w:rsidRDefault="000722CF" w:rsidP="00331A6C">
      <w:pPr>
        <w:ind w:right="520"/>
        <w:jc w:val="both"/>
        <w:rPr>
          <w:rFonts w:asciiTheme="minorHAnsi" w:hAnsiTheme="minorHAnsi" w:cstheme="minorHAnsi"/>
          <w:b/>
          <w:i/>
          <w:szCs w:val="24"/>
        </w:rPr>
      </w:pPr>
      <w:r w:rsidRPr="00AF6E4B">
        <w:rPr>
          <w:rFonts w:asciiTheme="minorHAnsi" w:hAnsiTheme="minorHAnsi" w:cstheme="minorHAnsi"/>
          <w:b/>
          <w:i/>
          <w:szCs w:val="24"/>
        </w:rPr>
        <w:t xml:space="preserve">The closing date is </w:t>
      </w:r>
      <w:r w:rsidR="000A372D">
        <w:rPr>
          <w:rFonts w:asciiTheme="minorHAnsi" w:hAnsiTheme="minorHAnsi" w:cstheme="minorHAnsi"/>
          <w:b/>
          <w:i/>
          <w:szCs w:val="24"/>
        </w:rPr>
        <w:t xml:space="preserve">9am </w:t>
      </w:r>
      <w:r w:rsidR="00D1434D">
        <w:rPr>
          <w:rFonts w:asciiTheme="minorHAnsi" w:hAnsiTheme="minorHAnsi" w:cstheme="minorHAnsi"/>
          <w:b/>
          <w:i/>
          <w:szCs w:val="24"/>
        </w:rPr>
        <w:t xml:space="preserve">Tuesday </w:t>
      </w:r>
      <w:r w:rsidR="000A372D">
        <w:rPr>
          <w:rFonts w:asciiTheme="minorHAnsi" w:hAnsiTheme="minorHAnsi" w:cstheme="minorHAnsi"/>
          <w:b/>
          <w:i/>
          <w:szCs w:val="24"/>
        </w:rPr>
        <w:t>15</w:t>
      </w:r>
      <w:r w:rsidR="000A372D" w:rsidRPr="000A372D">
        <w:rPr>
          <w:rFonts w:asciiTheme="minorHAnsi" w:hAnsiTheme="minorHAnsi" w:cstheme="minorHAnsi"/>
          <w:b/>
          <w:i/>
          <w:szCs w:val="24"/>
          <w:vertAlign w:val="superscript"/>
        </w:rPr>
        <w:t>th</w:t>
      </w:r>
      <w:r w:rsidR="000A372D">
        <w:rPr>
          <w:rFonts w:asciiTheme="minorHAnsi" w:hAnsiTheme="minorHAnsi" w:cstheme="minorHAnsi"/>
          <w:b/>
          <w:i/>
          <w:szCs w:val="24"/>
        </w:rPr>
        <w:t xml:space="preserve"> October 2019</w:t>
      </w:r>
    </w:p>
    <w:p w:rsidR="000722CF" w:rsidRPr="00AF6E4B" w:rsidRDefault="000722CF" w:rsidP="00331A6C">
      <w:pPr>
        <w:ind w:right="520"/>
        <w:jc w:val="both"/>
        <w:rPr>
          <w:rFonts w:asciiTheme="minorHAnsi" w:hAnsiTheme="minorHAnsi" w:cstheme="minorHAnsi"/>
          <w:b/>
          <w:i/>
          <w:szCs w:val="24"/>
        </w:rPr>
      </w:pPr>
    </w:p>
    <w:p w:rsidR="000722CF" w:rsidRPr="00AF6E4B" w:rsidRDefault="000722CF" w:rsidP="00331A6C">
      <w:pPr>
        <w:ind w:right="520"/>
        <w:jc w:val="both"/>
        <w:rPr>
          <w:rFonts w:asciiTheme="minorHAnsi" w:hAnsiTheme="minorHAnsi" w:cstheme="minorHAnsi"/>
          <w:b/>
          <w:i/>
          <w:szCs w:val="24"/>
        </w:rPr>
      </w:pPr>
      <w:r w:rsidRPr="00AF6E4B">
        <w:rPr>
          <w:rFonts w:asciiTheme="minorHAnsi" w:hAnsiTheme="minorHAnsi" w:cstheme="minorHAnsi"/>
          <w:b/>
          <w:i/>
          <w:szCs w:val="24"/>
        </w:rPr>
        <w:t xml:space="preserve">Interviews for shortlisted applicants will be held </w:t>
      </w:r>
      <w:r w:rsidR="00D1434D">
        <w:rPr>
          <w:rFonts w:asciiTheme="minorHAnsi" w:hAnsiTheme="minorHAnsi" w:cstheme="minorHAnsi"/>
          <w:b/>
          <w:i/>
          <w:szCs w:val="24"/>
        </w:rPr>
        <w:t xml:space="preserve">Friday </w:t>
      </w:r>
      <w:r w:rsidR="000A372D">
        <w:rPr>
          <w:rFonts w:asciiTheme="minorHAnsi" w:hAnsiTheme="minorHAnsi" w:cstheme="minorHAnsi"/>
          <w:b/>
          <w:i/>
          <w:szCs w:val="24"/>
        </w:rPr>
        <w:t>18</w:t>
      </w:r>
      <w:r w:rsidR="000A372D" w:rsidRPr="000A372D">
        <w:rPr>
          <w:rFonts w:asciiTheme="minorHAnsi" w:hAnsiTheme="minorHAnsi" w:cstheme="minorHAnsi"/>
          <w:b/>
          <w:i/>
          <w:szCs w:val="24"/>
          <w:vertAlign w:val="superscript"/>
        </w:rPr>
        <w:t>th</w:t>
      </w:r>
      <w:r w:rsidR="000A372D">
        <w:rPr>
          <w:rFonts w:asciiTheme="minorHAnsi" w:hAnsiTheme="minorHAnsi" w:cstheme="minorHAnsi"/>
          <w:b/>
          <w:i/>
          <w:szCs w:val="24"/>
        </w:rPr>
        <w:t xml:space="preserve"> October 2019</w:t>
      </w:r>
      <w:r w:rsidR="00505EFD" w:rsidRPr="00AF6E4B">
        <w:rPr>
          <w:rFonts w:asciiTheme="minorHAnsi" w:hAnsiTheme="minorHAnsi" w:cstheme="minorHAnsi"/>
          <w:b/>
          <w:i/>
          <w:szCs w:val="24"/>
        </w:rPr>
        <w:t xml:space="preserve"> </w:t>
      </w:r>
    </w:p>
    <w:sectPr w:rsidR="000722CF" w:rsidRPr="00AF6E4B" w:rsidSect="00331A6C">
      <w:headerReference w:type="default" r:id="rId7"/>
      <w:footerReference w:type="default" r:id="rId8"/>
      <w:pgSz w:w="11908" w:h="16833"/>
      <w:pgMar w:top="1440" w:right="1440" w:bottom="1440" w:left="1440" w:header="431" w:footer="794" w:gutter="0"/>
      <w:cols w:space="144"/>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3BB" w:rsidRDefault="00B943BB">
      <w:r>
        <w:separator/>
      </w:r>
    </w:p>
  </w:endnote>
  <w:endnote w:type="continuationSeparator" w:id="0">
    <w:p w:rsidR="00B943BB" w:rsidRDefault="00B9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Estoy Bueno!}">
    <w:panose1 w:val="02000500000000000000"/>
    <w:charset w:val="00"/>
    <w:family w:val="auto"/>
    <w:pitch w:val="variable"/>
    <w:sig w:usb0="A00000A7" w:usb1="50000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4C6" w:rsidRDefault="004234C6" w:rsidP="00625259">
    <w:pPr>
      <w:jc w:val="center"/>
    </w:pPr>
    <w:r>
      <w:t xml:space="preserve">                                  </w:t>
    </w:r>
    <w:r w:rsidR="00625259">
      <w:t xml:space="preserve">                          </w:t>
    </w:r>
    <w:r w:rsidR="00625259">
      <w:t xml:space="preserve"> </w:t>
    </w:r>
    <w:r w:rsidR="00625259">
      <w:rPr>
        <w:rFonts w:ascii="{¡Estoy Bueno!}" w:hAnsi="{¡Estoy Bueno!}"/>
        <w:color w:val="1F497D"/>
        <w:szCs w:val="24"/>
        <w:lang w:eastAsia="en-GB"/>
      </w:rPr>
      <w:t>Be who you are, become who you want to be</w:t>
    </w:r>
  </w:p>
  <w:p w:rsidR="004234C6" w:rsidRDefault="004234C6" w:rsidP="000C0984">
    <w:pPr>
      <w:pStyle w:val="Footer"/>
      <w:jc w:val="right"/>
    </w:pPr>
    <w:r w:rsidRPr="004234C6">
      <w:rPr>
        <w:noProof/>
        <w:lang w:val="en-GB" w:eastAsia="en-GB"/>
      </w:rPr>
      <w:drawing>
        <wp:inline distT="0" distB="0" distL="0" distR="0">
          <wp:extent cx="5760720" cy="98474"/>
          <wp:effectExtent l="19050" t="0" r="0" b="0"/>
          <wp:docPr id="6" name="Picture 6" descr="Description: cid:image009.png@01CEB9F4.EFA1A4F0"/>
          <wp:cNvGraphicFramePr/>
          <a:graphic xmlns:a="http://schemas.openxmlformats.org/drawingml/2006/main">
            <a:graphicData uri="http://schemas.openxmlformats.org/drawingml/2006/picture">
              <pic:pic xmlns:pic="http://schemas.openxmlformats.org/drawingml/2006/picture">
                <pic:nvPicPr>
                  <pic:cNvPr id="0" name="Picture 1" descr="Description: cid:image009.png@01CEB9F4.EFA1A4F0"/>
                  <pic:cNvPicPr>
                    <a:picLocks noChangeAspect="1" noChangeArrowheads="1"/>
                  </pic:cNvPicPr>
                </pic:nvPicPr>
                <pic:blipFill>
                  <a:blip r:embed="rId1"/>
                  <a:srcRect/>
                  <a:stretch>
                    <a:fillRect/>
                  </a:stretch>
                </pic:blipFill>
                <pic:spPr bwMode="auto">
                  <a:xfrm>
                    <a:off x="0" y="0"/>
                    <a:ext cx="5760720" cy="98474"/>
                  </a:xfrm>
                  <a:prstGeom prst="rect">
                    <a:avLst/>
                  </a:prstGeom>
                  <a:noFill/>
                  <a:ln w="9525">
                    <a:noFill/>
                    <a:miter lim="800000"/>
                    <a:headEnd/>
                    <a:tailEnd/>
                  </a:ln>
                </pic:spPr>
              </pic:pic>
            </a:graphicData>
          </a:graphic>
        </wp:inline>
      </w:drawing>
    </w:r>
  </w:p>
  <w:p w:rsidR="004234C6" w:rsidRDefault="004234C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3BB" w:rsidRDefault="00B943BB">
      <w:r>
        <w:separator/>
      </w:r>
    </w:p>
  </w:footnote>
  <w:footnote w:type="continuationSeparator" w:id="0">
    <w:p w:rsidR="00B943BB" w:rsidRDefault="00B943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C83" w:rsidRDefault="00976C83">
    <w:pPr>
      <w:pStyle w:val="Header"/>
    </w:pPr>
    <w:r w:rsidRPr="00976C83">
      <w:rPr>
        <w:noProof/>
        <w:lang w:val="en-GB" w:eastAsia="en-GB"/>
      </w:rPr>
      <w:drawing>
        <wp:inline distT="0" distB="0" distL="0" distR="0">
          <wp:extent cx="2457450" cy="609600"/>
          <wp:effectExtent l="19050" t="0" r="0" b="0"/>
          <wp:docPr id="3" name="Picture 5" descr="Description: cid:image007.jpg@01CEB9F4.EFA1A4F0"/>
          <wp:cNvGraphicFramePr/>
          <a:graphic xmlns:a="http://schemas.openxmlformats.org/drawingml/2006/main">
            <a:graphicData uri="http://schemas.openxmlformats.org/drawingml/2006/picture">
              <pic:pic xmlns:pic="http://schemas.openxmlformats.org/drawingml/2006/picture">
                <pic:nvPicPr>
                  <pic:cNvPr id="0" name="Picture 1" descr="Description: cid:image007.jpg@01CEB9F4.EFA1A4F0"/>
                  <pic:cNvPicPr>
                    <a:picLocks noChangeAspect="1" noChangeArrowheads="1"/>
                  </pic:cNvPicPr>
                </pic:nvPicPr>
                <pic:blipFill>
                  <a:blip r:embed="rId1"/>
                  <a:srcRect/>
                  <a:stretch>
                    <a:fillRect/>
                  </a:stretch>
                </pic:blipFill>
                <pic:spPr bwMode="auto">
                  <a:xfrm>
                    <a:off x="0" y="0"/>
                    <a:ext cx="2457450" cy="609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6D3"/>
    <w:multiLevelType w:val="multilevel"/>
    <w:tmpl w:val="43D83568"/>
    <w:lvl w:ilvl="0">
      <w:start w:val="10"/>
      <w:numFmt w:val="decimal"/>
      <w:lvlText w:val="%1"/>
      <w:lvlJc w:val="left"/>
      <w:pPr>
        <w:tabs>
          <w:tab w:val="num" w:pos="360"/>
        </w:tabs>
        <w:ind w:left="360" w:hanging="360"/>
      </w:pPr>
      <w:rPr>
        <w:rFonts w:hint="default"/>
      </w:rPr>
    </w:lvl>
    <w:lvl w:ilvl="1">
      <w:start w:val="3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10251255"/>
    <w:multiLevelType w:val="multilevel"/>
    <w:tmpl w:val="D8B65BCA"/>
    <w:lvl w:ilvl="0">
      <w:start w:val="12"/>
      <w:numFmt w:val="decimal"/>
      <w:lvlText w:val="%1"/>
      <w:lvlJc w:val="left"/>
      <w:pPr>
        <w:tabs>
          <w:tab w:val="num" w:pos="2160"/>
        </w:tabs>
        <w:ind w:left="2160" w:hanging="2160"/>
      </w:pPr>
      <w:rPr>
        <w:rFonts w:hint="default"/>
        <w:u w:val="none"/>
      </w:rPr>
    </w:lvl>
    <w:lvl w:ilvl="1">
      <w:start w:val="30"/>
      <w:numFmt w:val="decimal"/>
      <w:lvlText w:val="%1.%2"/>
      <w:lvlJc w:val="left"/>
      <w:pPr>
        <w:tabs>
          <w:tab w:val="num" w:pos="2160"/>
        </w:tabs>
        <w:ind w:left="2160" w:hanging="2160"/>
      </w:pPr>
      <w:rPr>
        <w:rFonts w:hint="default"/>
        <w:u w:val="none"/>
      </w:rPr>
    </w:lvl>
    <w:lvl w:ilvl="2">
      <w:start w:val="1"/>
      <w:numFmt w:val="decimal"/>
      <w:lvlText w:val="%1.%2.%3"/>
      <w:lvlJc w:val="left"/>
      <w:pPr>
        <w:tabs>
          <w:tab w:val="num" w:pos="2160"/>
        </w:tabs>
        <w:ind w:left="2160" w:hanging="2160"/>
      </w:pPr>
      <w:rPr>
        <w:rFonts w:hint="default"/>
        <w:u w:val="none"/>
      </w:rPr>
    </w:lvl>
    <w:lvl w:ilvl="3">
      <w:start w:val="1"/>
      <w:numFmt w:val="decimal"/>
      <w:lvlText w:val="%1.%2.%3.%4"/>
      <w:lvlJc w:val="left"/>
      <w:pPr>
        <w:tabs>
          <w:tab w:val="num" w:pos="2160"/>
        </w:tabs>
        <w:ind w:left="2160" w:hanging="2160"/>
      </w:pPr>
      <w:rPr>
        <w:rFonts w:hint="default"/>
        <w:u w:val="none"/>
      </w:rPr>
    </w:lvl>
    <w:lvl w:ilvl="4">
      <w:start w:val="1"/>
      <w:numFmt w:val="decimal"/>
      <w:lvlText w:val="%1.%2.%3.%4.%5"/>
      <w:lvlJc w:val="left"/>
      <w:pPr>
        <w:tabs>
          <w:tab w:val="num" w:pos="2160"/>
        </w:tabs>
        <w:ind w:left="2160" w:hanging="2160"/>
      </w:pPr>
      <w:rPr>
        <w:rFonts w:hint="default"/>
        <w:u w:val="none"/>
      </w:rPr>
    </w:lvl>
    <w:lvl w:ilvl="5">
      <w:start w:val="1"/>
      <w:numFmt w:val="decimal"/>
      <w:lvlText w:val="%1.%2.%3.%4.%5.%6"/>
      <w:lvlJc w:val="left"/>
      <w:pPr>
        <w:tabs>
          <w:tab w:val="num" w:pos="2160"/>
        </w:tabs>
        <w:ind w:left="2160" w:hanging="2160"/>
      </w:pPr>
      <w:rPr>
        <w:rFonts w:hint="default"/>
        <w:u w:val="none"/>
      </w:rPr>
    </w:lvl>
    <w:lvl w:ilvl="6">
      <w:start w:val="1"/>
      <w:numFmt w:val="decimal"/>
      <w:lvlText w:val="%1.%2.%3.%4.%5.%6.%7"/>
      <w:lvlJc w:val="left"/>
      <w:pPr>
        <w:tabs>
          <w:tab w:val="num" w:pos="2160"/>
        </w:tabs>
        <w:ind w:left="2160" w:hanging="2160"/>
      </w:pPr>
      <w:rPr>
        <w:rFonts w:hint="default"/>
        <w:u w:val="none"/>
      </w:rPr>
    </w:lvl>
    <w:lvl w:ilvl="7">
      <w:start w:val="1"/>
      <w:numFmt w:val="decimal"/>
      <w:lvlText w:val="%1.%2.%3.%4.%5.%6.%7.%8"/>
      <w:lvlJc w:val="left"/>
      <w:pPr>
        <w:tabs>
          <w:tab w:val="num" w:pos="2160"/>
        </w:tabs>
        <w:ind w:left="2160" w:hanging="216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2" w15:restartNumberingAfterBreak="0">
    <w:nsid w:val="181F0065"/>
    <w:multiLevelType w:val="singleLevel"/>
    <w:tmpl w:val="B242311E"/>
    <w:lvl w:ilvl="0">
      <w:start w:val="4"/>
      <w:numFmt w:val="decimal"/>
      <w:lvlText w:val="%1."/>
      <w:lvlJc w:val="left"/>
      <w:pPr>
        <w:tabs>
          <w:tab w:val="num" w:pos="1440"/>
        </w:tabs>
        <w:ind w:left="1440" w:hanging="720"/>
      </w:pPr>
      <w:rPr>
        <w:rFonts w:hint="default"/>
      </w:rPr>
    </w:lvl>
  </w:abstractNum>
  <w:abstractNum w:abstractNumId="3" w15:restartNumberingAfterBreak="0">
    <w:nsid w:val="22665890"/>
    <w:multiLevelType w:val="hybridMultilevel"/>
    <w:tmpl w:val="C60A21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65A119C"/>
    <w:multiLevelType w:val="hybridMultilevel"/>
    <w:tmpl w:val="A7B6A0E6"/>
    <w:lvl w:ilvl="0" w:tplc="712E8EF4">
      <w:start w:val="2"/>
      <w:numFmt w:val="bullet"/>
      <w:lvlText w:val="-"/>
      <w:lvlJc w:val="left"/>
      <w:pPr>
        <w:tabs>
          <w:tab w:val="num" w:pos="2160"/>
        </w:tabs>
        <w:ind w:left="2160" w:hanging="72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352F10C1"/>
    <w:multiLevelType w:val="hybridMultilevel"/>
    <w:tmpl w:val="D39ECB1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44ED73E7"/>
    <w:multiLevelType w:val="hybridMultilevel"/>
    <w:tmpl w:val="4E14B2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9914D7"/>
    <w:multiLevelType w:val="hybridMultilevel"/>
    <w:tmpl w:val="7F2E6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1A0448"/>
    <w:multiLevelType w:val="hybridMultilevel"/>
    <w:tmpl w:val="89064D1A"/>
    <w:lvl w:ilvl="0" w:tplc="4BA21358">
      <w:start w:val="1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D4B37CE"/>
    <w:multiLevelType w:val="hybridMultilevel"/>
    <w:tmpl w:val="4CC4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C67661"/>
    <w:multiLevelType w:val="hybridMultilevel"/>
    <w:tmpl w:val="8D6A92AC"/>
    <w:lvl w:ilvl="0" w:tplc="7CDC7C3E">
      <w:start w:val="10"/>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B391F3B"/>
    <w:multiLevelType w:val="multilevel"/>
    <w:tmpl w:val="99782402"/>
    <w:lvl w:ilvl="0">
      <w:start w:val="9"/>
      <w:numFmt w:val="decimal"/>
      <w:lvlText w:val="%1.0"/>
      <w:lvlJc w:val="left"/>
      <w:pPr>
        <w:tabs>
          <w:tab w:val="num" w:pos="2160"/>
        </w:tabs>
        <w:ind w:left="2160" w:hanging="2160"/>
      </w:pPr>
      <w:rPr>
        <w:rFonts w:hint="default"/>
      </w:rPr>
    </w:lvl>
    <w:lvl w:ilvl="1">
      <w:start w:val="1"/>
      <w:numFmt w:val="decimalZero"/>
      <w:lvlText w:val="%1.%2"/>
      <w:lvlJc w:val="left"/>
      <w:pPr>
        <w:tabs>
          <w:tab w:val="num" w:pos="2880"/>
        </w:tabs>
        <w:ind w:left="2880" w:hanging="2160"/>
      </w:pPr>
      <w:rPr>
        <w:rFonts w:hint="default"/>
      </w:rPr>
    </w:lvl>
    <w:lvl w:ilvl="2">
      <w:start w:val="1"/>
      <w:numFmt w:val="decimal"/>
      <w:lvlText w:val="%1.%2.%3"/>
      <w:lvlJc w:val="left"/>
      <w:pPr>
        <w:tabs>
          <w:tab w:val="num" w:pos="3600"/>
        </w:tabs>
        <w:ind w:left="3600" w:hanging="2160"/>
      </w:pPr>
      <w:rPr>
        <w:rFonts w:hint="default"/>
      </w:rPr>
    </w:lvl>
    <w:lvl w:ilvl="3">
      <w:start w:val="1"/>
      <w:numFmt w:val="decimal"/>
      <w:lvlText w:val="%1.%2.%3.%4"/>
      <w:lvlJc w:val="left"/>
      <w:pPr>
        <w:tabs>
          <w:tab w:val="num" w:pos="4320"/>
        </w:tabs>
        <w:ind w:left="4320" w:hanging="2160"/>
      </w:pPr>
      <w:rPr>
        <w:rFonts w:hint="default"/>
      </w:rPr>
    </w:lvl>
    <w:lvl w:ilvl="4">
      <w:start w:val="1"/>
      <w:numFmt w:val="decimal"/>
      <w:lvlText w:val="%1.%2.%3.%4.%5"/>
      <w:lvlJc w:val="left"/>
      <w:pPr>
        <w:tabs>
          <w:tab w:val="num" w:pos="5040"/>
        </w:tabs>
        <w:ind w:left="5040" w:hanging="2160"/>
      </w:pPr>
      <w:rPr>
        <w:rFonts w:hint="default"/>
      </w:rPr>
    </w:lvl>
    <w:lvl w:ilvl="5">
      <w:start w:val="1"/>
      <w:numFmt w:val="decimal"/>
      <w:lvlText w:val="%1.%2.%3.%4.%5.%6"/>
      <w:lvlJc w:val="left"/>
      <w:pPr>
        <w:tabs>
          <w:tab w:val="num" w:pos="5760"/>
        </w:tabs>
        <w:ind w:left="5760" w:hanging="216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
  </w:num>
  <w:num w:numId="2">
    <w:abstractNumId w:val="0"/>
  </w:num>
  <w:num w:numId="3">
    <w:abstractNumId w:val="8"/>
  </w:num>
  <w:num w:numId="4">
    <w:abstractNumId w:val="6"/>
  </w:num>
  <w:num w:numId="5">
    <w:abstractNumId w:val="4"/>
  </w:num>
  <w:num w:numId="6">
    <w:abstractNumId w:val="1"/>
  </w:num>
  <w:num w:numId="7">
    <w:abstractNumId w:val="11"/>
  </w:num>
  <w:num w:numId="8">
    <w:abstractNumId w:val="10"/>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7281">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5B"/>
    <w:rsid w:val="00011546"/>
    <w:rsid w:val="00017098"/>
    <w:rsid w:val="000266E9"/>
    <w:rsid w:val="00032F62"/>
    <w:rsid w:val="00043BD4"/>
    <w:rsid w:val="000467AB"/>
    <w:rsid w:val="00053045"/>
    <w:rsid w:val="00054B67"/>
    <w:rsid w:val="00070C82"/>
    <w:rsid w:val="000722CF"/>
    <w:rsid w:val="00084F7E"/>
    <w:rsid w:val="000A372D"/>
    <w:rsid w:val="000B02C2"/>
    <w:rsid w:val="000C0984"/>
    <w:rsid w:val="000C0F7C"/>
    <w:rsid w:val="000C6F41"/>
    <w:rsid w:val="000E3A71"/>
    <w:rsid w:val="000E625C"/>
    <w:rsid w:val="00120B43"/>
    <w:rsid w:val="00123BD7"/>
    <w:rsid w:val="00134896"/>
    <w:rsid w:val="00151296"/>
    <w:rsid w:val="00156009"/>
    <w:rsid w:val="00162501"/>
    <w:rsid w:val="001638E3"/>
    <w:rsid w:val="00191D13"/>
    <w:rsid w:val="001C78A8"/>
    <w:rsid w:val="001F1F57"/>
    <w:rsid w:val="00213852"/>
    <w:rsid w:val="0022420D"/>
    <w:rsid w:val="00227A19"/>
    <w:rsid w:val="00250444"/>
    <w:rsid w:val="00255EE8"/>
    <w:rsid w:val="00256536"/>
    <w:rsid w:val="00256A6F"/>
    <w:rsid w:val="002A62B8"/>
    <w:rsid w:val="002B1842"/>
    <w:rsid w:val="002D2E7C"/>
    <w:rsid w:val="002D312B"/>
    <w:rsid w:val="002E3F4F"/>
    <w:rsid w:val="002E4EC3"/>
    <w:rsid w:val="002F2465"/>
    <w:rsid w:val="002F7AE2"/>
    <w:rsid w:val="00306F40"/>
    <w:rsid w:val="00331A6C"/>
    <w:rsid w:val="00337F77"/>
    <w:rsid w:val="00346F2D"/>
    <w:rsid w:val="00362235"/>
    <w:rsid w:val="00363298"/>
    <w:rsid w:val="0036615E"/>
    <w:rsid w:val="00367627"/>
    <w:rsid w:val="0038052B"/>
    <w:rsid w:val="00383738"/>
    <w:rsid w:val="00385117"/>
    <w:rsid w:val="003C0E50"/>
    <w:rsid w:val="003D0285"/>
    <w:rsid w:val="003D09C3"/>
    <w:rsid w:val="003D3E93"/>
    <w:rsid w:val="00411F42"/>
    <w:rsid w:val="00412256"/>
    <w:rsid w:val="004234C6"/>
    <w:rsid w:val="00427516"/>
    <w:rsid w:val="00431672"/>
    <w:rsid w:val="00436400"/>
    <w:rsid w:val="00456B86"/>
    <w:rsid w:val="0046169A"/>
    <w:rsid w:val="00472E90"/>
    <w:rsid w:val="004B0CA5"/>
    <w:rsid w:val="004C0B7B"/>
    <w:rsid w:val="004C6B7D"/>
    <w:rsid w:val="004E642E"/>
    <w:rsid w:val="00505EFD"/>
    <w:rsid w:val="00511F27"/>
    <w:rsid w:val="00512A01"/>
    <w:rsid w:val="0051327F"/>
    <w:rsid w:val="00514530"/>
    <w:rsid w:val="00531332"/>
    <w:rsid w:val="00542566"/>
    <w:rsid w:val="00553322"/>
    <w:rsid w:val="005556A6"/>
    <w:rsid w:val="0058167A"/>
    <w:rsid w:val="00590A04"/>
    <w:rsid w:val="005A1B7A"/>
    <w:rsid w:val="005A315F"/>
    <w:rsid w:val="005A4D36"/>
    <w:rsid w:val="005B03CC"/>
    <w:rsid w:val="005C01AB"/>
    <w:rsid w:val="005C4421"/>
    <w:rsid w:val="005C466C"/>
    <w:rsid w:val="005D56F6"/>
    <w:rsid w:val="00616F15"/>
    <w:rsid w:val="006175D2"/>
    <w:rsid w:val="00625259"/>
    <w:rsid w:val="006278AA"/>
    <w:rsid w:val="00644881"/>
    <w:rsid w:val="006448A3"/>
    <w:rsid w:val="00647590"/>
    <w:rsid w:val="0067482D"/>
    <w:rsid w:val="006B6F7F"/>
    <w:rsid w:val="006C7B44"/>
    <w:rsid w:val="006D3066"/>
    <w:rsid w:val="006F2E5C"/>
    <w:rsid w:val="0071479F"/>
    <w:rsid w:val="007167D9"/>
    <w:rsid w:val="00716867"/>
    <w:rsid w:val="00720E32"/>
    <w:rsid w:val="0073043A"/>
    <w:rsid w:val="00750296"/>
    <w:rsid w:val="00751557"/>
    <w:rsid w:val="007605F5"/>
    <w:rsid w:val="00784C26"/>
    <w:rsid w:val="007B5063"/>
    <w:rsid w:val="007C31A3"/>
    <w:rsid w:val="007D1857"/>
    <w:rsid w:val="00812A9D"/>
    <w:rsid w:val="008175AA"/>
    <w:rsid w:val="00825907"/>
    <w:rsid w:val="00832847"/>
    <w:rsid w:val="00843626"/>
    <w:rsid w:val="00844888"/>
    <w:rsid w:val="008456F6"/>
    <w:rsid w:val="008474B5"/>
    <w:rsid w:val="008501F1"/>
    <w:rsid w:val="00873658"/>
    <w:rsid w:val="008A20DE"/>
    <w:rsid w:val="008A7C8B"/>
    <w:rsid w:val="008E1123"/>
    <w:rsid w:val="008E23BA"/>
    <w:rsid w:val="00905B66"/>
    <w:rsid w:val="009152FC"/>
    <w:rsid w:val="009172C5"/>
    <w:rsid w:val="009218B3"/>
    <w:rsid w:val="00924A4A"/>
    <w:rsid w:val="009345D6"/>
    <w:rsid w:val="00935F98"/>
    <w:rsid w:val="009608F6"/>
    <w:rsid w:val="009669C6"/>
    <w:rsid w:val="00976C83"/>
    <w:rsid w:val="009860BD"/>
    <w:rsid w:val="009A00CF"/>
    <w:rsid w:val="009A02A2"/>
    <w:rsid w:val="009A1F48"/>
    <w:rsid w:val="009A4F0A"/>
    <w:rsid w:val="009A5A58"/>
    <w:rsid w:val="009A652A"/>
    <w:rsid w:val="009B5CA0"/>
    <w:rsid w:val="009D0021"/>
    <w:rsid w:val="009F7B82"/>
    <w:rsid w:val="00A04741"/>
    <w:rsid w:val="00A328C3"/>
    <w:rsid w:val="00A3443F"/>
    <w:rsid w:val="00A60AA1"/>
    <w:rsid w:val="00A6773F"/>
    <w:rsid w:val="00A762E9"/>
    <w:rsid w:val="00A96E98"/>
    <w:rsid w:val="00AC53DF"/>
    <w:rsid w:val="00AE7463"/>
    <w:rsid w:val="00AF48BA"/>
    <w:rsid w:val="00AF6E4B"/>
    <w:rsid w:val="00B005CE"/>
    <w:rsid w:val="00B25986"/>
    <w:rsid w:val="00B50C30"/>
    <w:rsid w:val="00B82940"/>
    <w:rsid w:val="00B915F3"/>
    <w:rsid w:val="00B943BB"/>
    <w:rsid w:val="00B95E4E"/>
    <w:rsid w:val="00BA4671"/>
    <w:rsid w:val="00BA6888"/>
    <w:rsid w:val="00BB29ED"/>
    <w:rsid w:val="00BB30F7"/>
    <w:rsid w:val="00BB3D08"/>
    <w:rsid w:val="00BC5FFA"/>
    <w:rsid w:val="00BC758A"/>
    <w:rsid w:val="00BD1196"/>
    <w:rsid w:val="00BF1A53"/>
    <w:rsid w:val="00BF2C83"/>
    <w:rsid w:val="00C16988"/>
    <w:rsid w:val="00C37455"/>
    <w:rsid w:val="00C47827"/>
    <w:rsid w:val="00C52230"/>
    <w:rsid w:val="00C57C28"/>
    <w:rsid w:val="00C64EC0"/>
    <w:rsid w:val="00C73622"/>
    <w:rsid w:val="00C756BD"/>
    <w:rsid w:val="00C85B95"/>
    <w:rsid w:val="00CA7DEF"/>
    <w:rsid w:val="00CB212E"/>
    <w:rsid w:val="00CD437F"/>
    <w:rsid w:val="00CE26D2"/>
    <w:rsid w:val="00D12D0B"/>
    <w:rsid w:val="00D1434D"/>
    <w:rsid w:val="00D36C6E"/>
    <w:rsid w:val="00D56BC2"/>
    <w:rsid w:val="00D80800"/>
    <w:rsid w:val="00DA22BB"/>
    <w:rsid w:val="00DB1163"/>
    <w:rsid w:val="00DC11B7"/>
    <w:rsid w:val="00DC37C5"/>
    <w:rsid w:val="00DC3B15"/>
    <w:rsid w:val="00DD7844"/>
    <w:rsid w:val="00DE7774"/>
    <w:rsid w:val="00DF043B"/>
    <w:rsid w:val="00DF0F09"/>
    <w:rsid w:val="00DF4764"/>
    <w:rsid w:val="00E40AA4"/>
    <w:rsid w:val="00E57D69"/>
    <w:rsid w:val="00E60D8E"/>
    <w:rsid w:val="00ED6585"/>
    <w:rsid w:val="00EE48BE"/>
    <w:rsid w:val="00EE6A3D"/>
    <w:rsid w:val="00F10CEE"/>
    <w:rsid w:val="00F307F8"/>
    <w:rsid w:val="00F324A3"/>
    <w:rsid w:val="00F6180E"/>
    <w:rsid w:val="00F824C2"/>
    <w:rsid w:val="00F82B5B"/>
    <w:rsid w:val="00F904F8"/>
    <w:rsid w:val="00FA35AA"/>
    <w:rsid w:val="00FF4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colormru v:ext="edit" colors="#ddd"/>
    </o:shapedefaults>
    <o:shapelayout v:ext="edit">
      <o:idmap v:ext="edit" data="1"/>
    </o:shapelayout>
  </w:shapeDefaults>
  <w:decimalSymbol w:val="."/>
  <w:listSeparator w:val=","/>
  <w14:docId w14:val="613DF0F3"/>
  <w15:docId w15:val="{3D2F3E59-7FE0-49AC-9BC5-47FABA4BD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B15"/>
    <w:rPr>
      <w:color w:val="000000"/>
      <w:sz w:val="24"/>
    </w:rPr>
  </w:style>
  <w:style w:type="paragraph" w:styleId="Heading1">
    <w:name w:val="heading 1"/>
    <w:basedOn w:val="Normal"/>
    <w:next w:val="Normal"/>
    <w:link w:val="Heading1Char"/>
    <w:qFormat/>
    <w:rsid w:val="00DC3B15"/>
    <w:pPr>
      <w:keepNext/>
      <w:jc w:val="center"/>
      <w:outlineLvl w:val="0"/>
    </w:pPr>
    <w:rPr>
      <w:b/>
      <w:sz w:val="40"/>
      <w:lang w:val="en-GB"/>
    </w:rPr>
  </w:style>
  <w:style w:type="paragraph" w:styleId="Heading2">
    <w:name w:val="heading 2"/>
    <w:basedOn w:val="Normal"/>
    <w:next w:val="Normal"/>
    <w:qFormat/>
    <w:rsid w:val="00DC3B15"/>
    <w:pPr>
      <w:keepNext/>
      <w:jc w:val="center"/>
      <w:outlineLvl w:val="1"/>
    </w:pPr>
    <w:rPr>
      <w:b/>
      <w:sz w:val="32"/>
      <w:lang w:val="en-GB"/>
    </w:rPr>
  </w:style>
  <w:style w:type="paragraph" w:styleId="Heading3">
    <w:name w:val="heading 3"/>
    <w:basedOn w:val="Normal"/>
    <w:next w:val="Normal"/>
    <w:qFormat/>
    <w:rsid w:val="00DC3B15"/>
    <w:pPr>
      <w:keepNext/>
      <w:jc w:val="center"/>
      <w:outlineLvl w:val="2"/>
    </w:pPr>
    <w:rPr>
      <w:sz w:val="40"/>
      <w:lang w:val="en-GB"/>
    </w:rPr>
  </w:style>
  <w:style w:type="paragraph" w:styleId="Heading4">
    <w:name w:val="heading 4"/>
    <w:basedOn w:val="Normal"/>
    <w:next w:val="Normal"/>
    <w:qFormat/>
    <w:rsid w:val="00DC3B15"/>
    <w:pPr>
      <w:keepNext/>
      <w:outlineLvl w:val="3"/>
    </w:pPr>
    <w:rPr>
      <w:b/>
      <w:sz w:val="32"/>
      <w:lang w:val="en-GB"/>
    </w:rPr>
  </w:style>
  <w:style w:type="paragraph" w:styleId="Heading5">
    <w:name w:val="heading 5"/>
    <w:basedOn w:val="Normal"/>
    <w:next w:val="Normal"/>
    <w:qFormat/>
    <w:rsid w:val="00DC3B15"/>
    <w:pPr>
      <w:keepNext/>
      <w:outlineLvl w:val="4"/>
    </w:pPr>
    <w:rPr>
      <w:sz w:val="28"/>
      <w:lang w:val="en-GB"/>
    </w:rPr>
  </w:style>
  <w:style w:type="paragraph" w:styleId="Heading6">
    <w:name w:val="heading 6"/>
    <w:basedOn w:val="Normal"/>
    <w:next w:val="Normal"/>
    <w:qFormat/>
    <w:rsid w:val="00DC3B15"/>
    <w:pPr>
      <w:keepNext/>
      <w:jc w:val="center"/>
      <w:outlineLvl w:val="5"/>
    </w:pPr>
    <w:rPr>
      <w:sz w:val="28"/>
      <w:lang w:val="en-GB"/>
    </w:rPr>
  </w:style>
  <w:style w:type="paragraph" w:styleId="Heading7">
    <w:name w:val="heading 7"/>
    <w:basedOn w:val="Normal"/>
    <w:next w:val="Normal"/>
    <w:qFormat/>
    <w:rsid w:val="00DC3B15"/>
    <w:pPr>
      <w:keepNext/>
      <w:jc w:val="center"/>
      <w:outlineLvl w:val="6"/>
    </w:pPr>
    <w:rPr>
      <w:b/>
      <w:sz w:val="48"/>
      <w:lang w:val="en-GB"/>
    </w:rPr>
  </w:style>
  <w:style w:type="paragraph" w:styleId="Heading8">
    <w:name w:val="heading 8"/>
    <w:basedOn w:val="Normal"/>
    <w:next w:val="Normal"/>
    <w:qFormat/>
    <w:rsid w:val="00DC3B15"/>
    <w:pPr>
      <w:keepNext/>
      <w:widowControl w:val="0"/>
      <w:tabs>
        <w:tab w:val="left" w:pos="0"/>
      </w:tabs>
      <w:ind w:right="236"/>
      <w:jc w:val="both"/>
      <w:outlineLvl w:val="7"/>
    </w:pPr>
    <w:rPr>
      <w:b/>
      <w:bCs/>
      <w:snapToGrid w:val="0"/>
    </w:rPr>
  </w:style>
  <w:style w:type="paragraph" w:styleId="Heading9">
    <w:name w:val="heading 9"/>
    <w:basedOn w:val="Normal"/>
    <w:next w:val="Normal"/>
    <w:link w:val="Heading9Char"/>
    <w:qFormat/>
    <w:rsid w:val="00DC3B15"/>
    <w:pPr>
      <w:keepNext/>
      <w:outlineLvl w:val="8"/>
    </w:pPr>
    <w:rPr>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C3B15"/>
    <w:rPr>
      <w:sz w:val="28"/>
      <w:lang w:val="en-GB"/>
    </w:rPr>
  </w:style>
  <w:style w:type="paragraph" w:styleId="Header">
    <w:name w:val="header"/>
    <w:basedOn w:val="Normal"/>
    <w:rsid w:val="00DC3B15"/>
    <w:pPr>
      <w:tabs>
        <w:tab w:val="center" w:pos="4320"/>
        <w:tab w:val="right" w:pos="8640"/>
      </w:tabs>
    </w:pPr>
  </w:style>
  <w:style w:type="paragraph" w:styleId="Footer">
    <w:name w:val="footer"/>
    <w:basedOn w:val="Normal"/>
    <w:link w:val="FooterChar"/>
    <w:uiPriority w:val="99"/>
    <w:rsid w:val="00DC3B15"/>
    <w:pPr>
      <w:tabs>
        <w:tab w:val="center" w:pos="4320"/>
        <w:tab w:val="right" w:pos="8640"/>
      </w:tabs>
    </w:pPr>
  </w:style>
  <w:style w:type="paragraph" w:styleId="BodyText2">
    <w:name w:val="Body Text 2"/>
    <w:basedOn w:val="Normal"/>
    <w:rsid w:val="00DC3B15"/>
    <w:pPr>
      <w:shd w:val="clear" w:color="auto" w:fill="C0C0C0"/>
    </w:pPr>
    <w:rPr>
      <w:sz w:val="28"/>
      <w:lang w:val="en-GB"/>
    </w:rPr>
  </w:style>
  <w:style w:type="paragraph" w:styleId="BodyTextIndent">
    <w:name w:val="Body Text Indent"/>
    <w:basedOn w:val="Normal"/>
    <w:rsid w:val="00DC3B1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720"/>
    </w:pPr>
    <w:rPr>
      <w:snapToGrid w:val="0"/>
    </w:rPr>
  </w:style>
  <w:style w:type="paragraph" w:styleId="BodyTextIndent2">
    <w:name w:val="Body Text Indent 2"/>
    <w:basedOn w:val="Normal"/>
    <w:rsid w:val="00DC3B15"/>
    <w:pPr>
      <w:ind w:left="2160" w:hanging="2160"/>
    </w:pPr>
    <w:rPr>
      <w:sz w:val="28"/>
      <w:lang w:val="en-GB"/>
    </w:rPr>
  </w:style>
  <w:style w:type="paragraph" w:styleId="BodyTextIndent3">
    <w:name w:val="Body Text Indent 3"/>
    <w:basedOn w:val="Normal"/>
    <w:rsid w:val="00DC3B15"/>
    <w:pPr>
      <w:ind w:left="2880" w:hanging="2880"/>
    </w:pPr>
    <w:rPr>
      <w:sz w:val="28"/>
      <w:lang w:val="en-GB"/>
    </w:rPr>
  </w:style>
  <w:style w:type="paragraph" w:styleId="BodyText3">
    <w:name w:val="Body Text 3"/>
    <w:basedOn w:val="Normal"/>
    <w:rsid w:val="00DC3B15"/>
    <w:pPr>
      <w:widowControl w:val="0"/>
      <w:tabs>
        <w:tab w:val="left" w:pos="0"/>
      </w:tabs>
      <w:ind w:right="8174"/>
      <w:jc w:val="both"/>
    </w:pPr>
    <w:rPr>
      <w:b/>
      <w:bCs/>
      <w:snapToGrid w:val="0"/>
      <w:sz w:val="28"/>
    </w:rPr>
  </w:style>
  <w:style w:type="paragraph" w:styleId="Title">
    <w:name w:val="Title"/>
    <w:basedOn w:val="Normal"/>
    <w:qFormat/>
    <w:rsid w:val="00DC3B15"/>
    <w:pPr>
      <w:jc w:val="center"/>
    </w:pPr>
    <w:rPr>
      <w:rFonts w:ascii="Comic Sans MS" w:hAnsi="Comic Sans MS"/>
      <w:b/>
      <w:bCs/>
      <w:color w:val="auto"/>
      <w:szCs w:val="24"/>
      <w:lang w:val="en-GB"/>
    </w:rPr>
  </w:style>
  <w:style w:type="paragraph" w:styleId="Subtitle">
    <w:name w:val="Subtitle"/>
    <w:basedOn w:val="Normal"/>
    <w:qFormat/>
    <w:rsid w:val="00DC3B15"/>
    <w:pPr>
      <w:jc w:val="center"/>
    </w:pPr>
    <w:rPr>
      <w:b/>
      <w:bCs/>
      <w:color w:val="auto"/>
      <w:sz w:val="36"/>
      <w:lang w:val="en-GB"/>
    </w:rPr>
  </w:style>
  <w:style w:type="character" w:styleId="Hyperlink">
    <w:name w:val="Hyperlink"/>
    <w:basedOn w:val="DefaultParagraphFont"/>
    <w:rsid w:val="00DC3B15"/>
    <w:rPr>
      <w:color w:val="0000FF"/>
      <w:u w:val="single"/>
    </w:rPr>
  </w:style>
  <w:style w:type="paragraph" w:styleId="ListParagraph">
    <w:name w:val="List Paragraph"/>
    <w:basedOn w:val="Normal"/>
    <w:uiPriority w:val="34"/>
    <w:qFormat/>
    <w:rsid w:val="000467AB"/>
    <w:pPr>
      <w:ind w:left="720"/>
      <w:contextualSpacing/>
    </w:pPr>
    <w:rPr>
      <w:rFonts w:ascii="Arial" w:hAnsi="Arial" w:cs="Arial"/>
      <w:color w:val="auto"/>
      <w:sz w:val="20"/>
      <w:lang w:val="en-GB"/>
    </w:rPr>
  </w:style>
  <w:style w:type="character" w:customStyle="1" w:styleId="Heading1Char">
    <w:name w:val="Heading 1 Char"/>
    <w:basedOn w:val="DefaultParagraphFont"/>
    <w:link w:val="Heading1"/>
    <w:rsid w:val="008A20DE"/>
    <w:rPr>
      <w:b/>
      <w:color w:val="000000"/>
      <w:sz w:val="40"/>
      <w:lang w:val="en-GB"/>
    </w:rPr>
  </w:style>
  <w:style w:type="character" w:customStyle="1" w:styleId="BodyTextChar">
    <w:name w:val="Body Text Char"/>
    <w:basedOn w:val="DefaultParagraphFont"/>
    <w:link w:val="BodyText"/>
    <w:rsid w:val="008A20DE"/>
    <w:rPr>
      <w:color w:val="000000"/>
      <w:sz w:val="28"/>
      <w:lang w:val="en-GB"/>
    </w:rPr>
  </w:style>
  <w:style w:type="paragraph" w:styleId="BalloonText">
    <w:name w:val="Balloon Text"/>
    <w:basedOn w:val="Normal"/>
    <w:link w:val="BalloonTextChar"/>
    <w:rsid w:val="00DF0F09"/>
    <w:rPr>
      <w:rFonts w:ascii="Tahoma" w:hAnsi="Tahoma" w:cs="Tahoma"/>
      <w:sz w:val="16"/>
      <w:szCs w:val="16"/>
    </w:rPr>
  </w:style>
  <w:style w:type="character" w:customStyle="1" w:styleId="BalloonTextChar">
    <w:name w:val="Balloon Text Char"/>
    <w:basedOn w:val="DefaultParagraphFont"/>
    <w:link w:val="BalloonText"/>
    <w:rsid w:val="00DF0F09"/>
    <w:rPr>
      <w:rFonts w:ascii="Tahoma" w:hAnsi="Tahoma" w:cs="Tahoma"/>
      <w:color w:val="000000"/>
      <w:sz w:val="16"/>
      <w:szCs w:val="16"/>
    </w:rPr>
  </w:style>
  <w:style w:type="character" w:customStyle="1" w:styleId="FooterChar">
    <w:name w:val="Footer Char"/>
    <w:basedOn w:val="DefaultParagraphFont"/>
    <w:link w:val="Footer"/>
    <w:uiPriority w:val="99"/>
    <w:rsid w:val="004234C6"/>
    <w:rPr>
      <w:color w:val="000000"/>
      <w:sz w:val="24"/>
    </w:rPr>
  </w:style>
  <w:style w:type="paragraph" w:styleId="NormalWeb">
    <w:name w:val="Normal (Web)"/>
    <w:basedOn w:val="Normal"/>
    <w:uiPriority w:val="99"/>
    <w:unhideWhenUsed/>
    <w:rsid w:val="00C85B95"/>
    <w:rPr>
      <w:rFonts w:eastAsiaTheme="minorEastAsia"/>
      <w:color w:val="auto"/>
      <w:szCs w:val="24"/>
      <w:lang w:val="en-GB" w:eastAsia="ja-JP"/>
    </w:rPr>
  </w:style>
  <w:style w:type="character" w:styleId="Emphasis">
    <w:name w:val="Emphasis"/>
    <w:basedOn w:val="DefaultParagraphFont"/>
    <w:qFormat/>
    <w:rsid w:val="000266E9"/>
    <w:rPr>
      <w:i/>
      <w:iCs/>
    </w:rPr>
  </w:style>
  <w:style w:type="character" w:customStyle="1" w:styleId="Heading9Char">
    <w:name w:val="Heading 9 Char"/>
    <w:basedOn w:val="DefaultParagraphFont"/>
    <w:link w:val="Heading9"/>
    <w:rsid w:val="00AF6E4B"/>
    <w:rPr>
      <w:b/>
      <w:bCs/>
      <w:color w:val="000000"/>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79646">
      <w:bodyDiv w:val="1"/>
      <w:marLeft w:val="0"/>
      <w:marRight w:val="0"/>
      <w:marTop w:val="0"/>
      <w:marBottom w:val="0"/>
      <w:divBdr>
        <w:top w:val="none" w:sz="0" w:space="0" w:color="auto"/>
        <w:left w:val="none" w:sz="0" w:space="0" w:color="auto"/>
        <w:bottom w:val="none" w:sz="0" w:space="0" w:color="auto"/>
        <w:right w:val="none" w:sz="0" w:space="0" w:color="auto"/>
      </w:divBdr>
    </w:div>
    <w:div w:id="565261939">
      <w:bodyDiv w:val="1"/>
      <w:marLeft w:val="0"/>
      <w:marRight w:val="0"/>
      <w:marTop w:val="0"/>
      <w:marBottom w:val="0"/>
      <w:divBdr>
        <w:top w:val="none" w:sz="0" w:space="0" w:color="auto"/>
        <w:left w:val="none" w:sz="0" w:space="0" w:color="auto"/>
        <w:bottom w:val="none" w:sz="0" w:space="0" w:color="auto"/>
        <w:right w:val="none" w:sz="0" w:space="0" w:color="auto"/>
      </w:divBdr>
    </w:div>
    <w:div w:id="214515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Bilborough College</vt:lpstr>
    </vt:vector>
  </TitlesOfParts>
  <Company>Bilborough College</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Bilborough College</dc:title>
  <dc:creator>Bilborough College</dc:creator>
  <cp:lastModifiedBy>Sharon Belfitt</cp:lastModifiedBy>
  <cp:revision>4</cp:revision>
  <cp:lastPrinted>2016-01-07T08:55:00Z</cp:lastPrinted>
  <dcterms:created xsi:type="dcterms:W3CDTF">2019-09-26T13:56:00Z</dcterms:created>
  <dcterms:modified xsi:type="dcterms:W3CDTF">2019-10-01T08:45:00Z</dcterms:modified>
</cp:coreProperties>
</file>