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0A78" w14:textId="77777777" w:rsidR="007B2649" w:rsidRPr="00C324C5" w:rsidRDefault="007B2649" w:rsidP="00C324C5">
      <w:pPr>
        <w:pStyle w:val="Heading4"/>
        <w:spacing w:after="0"/>
        <w:rPr>
          <w:rFonts w:ascii="Trebuchet MS" w:hAnsi="Trebuchet MS"/>
        </w:rPr>
      </w:pPr>
      <w:r w:rsidRPr="00C324C5">
        <w:rPr>
          <w:rFonts w:ascii="Trebuchet MS" w:hAnsi="Trebuchet MS"/>
          <w:noProof/>
        </w:rPr>
        <w:drawing>
          <wp:inline distT="0" distB="0" distL="0" distR="0" wp14:anchorId="0B04D41C" wp14:editId="5349FE54">
            <wp:extent cx="153352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ion Funding Agenc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72A4" w14:textId="77777777" w:rsidR="007B2649" w:rsidRPr="00C324C5" w:rsidRDefault="007B2649" w:rsidP="00C324C5">
      <w:pPr>
        <w:pStyle w:val="TitleSpacing"/>
        <w:spacing w:before="2880" w:after="0"/>
        <w:rPr>
          <w:rFonts w:ascii="Trebuchet MS" w:hAnsi="Trebuchet MS"/>
        </w:rPr>
      </w:pPr>
    </w:p>
    <w:p w14:paraId="3F2BB746" w14:textId="090D354B" w:rsidR="007B2649" w:rsidRPr="00A90153" w:rsidRDefault="00620AFC" w:rsidP="00C324C5">
      <w:pPr>
        <w:pStyle w:val="TitleText"/>
        <w:spacing w:after="0"/>
        <w:rPr>
          <w:rFonts w:ascii="Trebuchet MS" w:hAnsi="Trebuchet MS"/>
          <w:szCs w:val="96"/>
        </w:rPr>
      </w:pPr>
      <w:r>
        <w:rPr>
          <w:rFonts w:ascii="Trebuchet MS" w:hAnsi="Trebuchet MS"/>
          <w:szCs w:val="96"/>
        </w:rPr>
        <w:t>Primary Teacher</w:t>
      </w:r>
    </w:p>
    <w:p w14:paraId="0B22CD07" w14:textId="77777777" w:rsidR="00533F64" w:rsidRDefault="00533F64" w:rsidP="00C324C5">
      <w:pPr>
        <w:pStyle w:val="TitleText"/>
        <w:spacing w:after="0"/>
        <w:rPr>
          <w:rFonts w:ascii="Trebuchet MS" w:hAnsi="Trebuchet MS"/>
          <w:sz w:val="72"/>
          <w:szCs w:val="96"/>
        </w:rPr>
      </w:pPr>
    </w:p>
    <w:p w14:paraId="51203BCA" w14:textId="77777777" w:rsidR="00533F64" w:rsidRPr="00591AC3" w:rsidRDefault="00533F64" w:rsidP="00C324C5">
      <w:pPr>
        <w:pStyle w:val="TitleText"/>
        <w:spacing w:after="0"/>
        <w:rPr>
          <w:rFonts w:ascii="Trebuchet MS" w:hAnsi="Trebuchet MS"/>
          <w:sz w:val="48"/>
          <w:szCs w:val="48"/>
        </w:rPr>
      </w:pPr>
      <w:r w:rsidRPr="00591AC3">
        <w:rPr>
          <w:rFonts w:ascii="Trebuchet MS" w:hAnsi="Trebuchet MS"/>
          <w:sz w:val="48"/>
          <w:szCs w:val="48"/>
        </w:rPr>
        <w:t>Job Description &amp; Person Specification</w:t>
      </w:r>
    </w:p>
    <w:p w14:paraId="5CA2A1B4" w14:textId="77777777" w:rsidR="007B2649" w:rsidRPr="00591AC3" w:rsidRDefault="007B2649" w:rsidP="00C324C5">
      <w:pPr>
        <w:pStyle w:val="SubtitleText"/>
        <w:spacing w:after="0" w:line="240" w:lineRule="auto"/>
        <w:rPr>
          <w:rFonts w:ascii="Trebuchet MS" w:hAnsi="Trebuchet MS"/>
        </w:rPr>
      </w:pPr>
    </w:p>
    <w:p w14:paraId="662250C1" w14:textId="77777777" w:rsidR="00533F64" w:rsidRPr="00591AC3" w:rsidRDefault="00533F64" w:rsidP="00C324C5">
      <w:pPr>
        <w:pStyle w:val="SubtitleText"/>
        <w:spacing w:after="0" w:line="240" w:lineRule="auto"/>
        <w:rPr>
          <w:rFonts w:ascii="Trebuchet MS" w:hAnsi="Trebuchet MS"/>
        </w:rPr>
      </w:pPr>
    </w:p>
    <w:p w14:paraId="4D80D833" w14:textId="601D7167" w:rsidR="007B2649" w:rsidRPr="00C324C5" w:rsidRDefault="00CE1BF0" w:rsidP="00C324C5">
      <w:pPr>
        <w:pStyle w:val="SubtitleText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sz w:val="44"/>
          <w:szCs w:val="44"/>
        </w:rPr>
        <w:t>September 2021</w:t>
      </w:r>
      <w:r w:rsidR="00B83357">
        <w:rPr>
          <w:rFonts w:ascii="Trebuchet MS" w:hAnsi="Trebuchet MS"/>
          <w:sz w:val="44"/>
          <w:szCs w:val="44"/>
        </w:rPr>
        <w:br/>
      </w:r>
    </w:p>
    <w:p w14:paraId="62F2FF6E" w14:textId="1902E236" w:rsidR="007B2649" w:rsidRPr="00C324C5" w:rsidRDefault="007B2649" w:rsidP="00C324C5">
      <w:pPr>
        <w:pStyle w:val="Heading3"/>
        <w:spacing w:before="0" w:after="0"/>
        <w:rPr>
          <w:rFonts w:ascii="Trebuchet MS" w:hAnsi="Trebuchet MS"/>
        </w:rPr>
      </w:pPr>
      <w:r w:rsidRPr="00C324C5">
        <w:rPr>
          <w:rFonts w:ascii="Trebuchet MS" w:hAnsi="Trebuchet MS"/>
        </w:rPr>
        <w:t>Responsibl</w:t>
      </w:r>
      <w:r w:rsidR="00620AFC">
        <w:rPr>
          <w:rFonts w:ascii="Trebuchet MS" w:hAnsi="Trebuchet MS"/>
        </w:rPr>
        <w:t xml:space="preserve">e to: </w:t>
      </w:r>
      <w:r w:rsidR="00620AFC">
        <w:rPr>
          <w:rFonts w:ascii="Trebuchet MS" w:hAnsi="Trebuchet MS"/>
        </w:rPr>
        <w:tab/>
      </w:r>
      <w:r w:rsidR="00620AFC">
        <w:rPr>
          <w:rFonts w:ascii="Trebuchet MS" w:hAnsi="Trebuchet MS"/>
        </w:rPr>
        <w:tab/>
        <w:t>Headteacher</w:t>
      </w:r>
    </w:p>
    <w:p w14:paraId="1F3E162D" w14:textId="72F96AF4" w:rsidR="007B2649" w:rsidRPr="00C324C5" w:rsidRDefault="007B2649" w:rsidP="00C324C5">
      <w:pPr>
        <w:pStyle w:val="Heading3"/>
        <w:spacing w:before="0" w:after="0"/>
        <w:rPr>
          <w:rFonts w:ascii="Trebuchet MS" w:hAnsi="Trebuchet MS"/>
        </w:rPr>
      </w:pPr>
      <w:r w:rsidRPr="00C324C5">
        <w:rPr>
          <w:rFonts w:ascii="Trebuchet MS" w:hAnsi="Trebuchet MS"/>
        </w:rPr>
        <w:t>Review Date:</w:t>
      </w:r>
      <w:r w:rsidRPr="00C324C5">
        <w:rPr>
          <w:rFonts w:ascii="Trebuchet MS" w:hAnsi="Trebuchet MS"/>
        </w:rPr>
        <w:tab/>
      </w:r>
      <w:r w:rsidRPr="00C324C5">
        <w:rPr>
          <w:rFonts w:ascii="Trebuchet MS" w:hAnsi="Trebuchet MS"/>
        </w:rPr>
        <w:tab/>
      </w:r>
      <w:r w:rsidR="00902052">
        <w:rPr>
          <w:rFonts w:ascii="Trebuchet MS" w:hAnsi="Trebuchet MS"/>
        </w:rPr>
        <w:t>January 2022</w:t>
      </w:r>
    </w:p>
    <w:p w14:paraId="2BE56F73" w14:textId="77777777" w:rsidR="007B2649" w:rsidRPr="00C324C5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1BF163F9" w14:textId="77777777" w:rsidR="007B2649" w:rsidRPr="00C324C5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16950F17" w14:textId="77777777" w:rsidR="007B2649" w:rsidRPr="00C324C5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6F70B1B4" w14:textId="77777777" w:rsidR="007B2649" w:rsidRPr="00C324C5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515E4A1D" w14:textId="77777777" w:rsidR="007B2649" w:rsidRPr="00C324C5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294E20F7" w14:textId="77777777" w:rsidR="007B2649" w:rsidRPr="00C324C5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355362D2" w14:textId="77777777" w:rsidR="00C324C5" w:rsidRDefault="00C324C5" w:rsidP="00C324C5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5B02E9E1" w14:textId="77777777" w:rsidR="00E90A3F" w:rsidRPr="00C324C5" w:rsidRDefault="00E90A3F" w:rsidP="00C324C5">
      <w:pPr>
        <w:pStyle w:val="Heading2"/>
        <w:rPr>
          <w:rFonts w:ascii="Trebuchet MS" w:hAnsi="Trebuchet MS"/>
        </w:rPr>
      </w:pPr>
      <w:r w:rsidRPr="00C324C5">
        <w:rPr>
          <w:rFonts w:ascii="Trebuchet MS" w:hAnsi="Trebuchet MS"/>
        </w:rPr>
        <w:lastRenderedPageBreak/>
        <w:t>Role Overview</w:t>
      </w:r>
    </w:p>
    <w:p w14:paraId="19D3438B" w14:textId="77777777" w:rsidR="00E90A3F" w:rsidRPr="00C324C5" w:rsidRDefault="00E90A3F" w:rsidP="00C324C5">
      <w:pPr>
        <w:rPr>
          <w:rFonts w:ascii="Trebuchet MS" w:hAnsi="Trebuchet MS"/>
        </w:rPr>
      </w:pPr>
    </w:p>
    <w:p w14:paraId="58D2E710" w14:textId="43B18479" w:rsidR="00B93781" w:rsidRPr="001453FE" w:rsidRDefault="001453FE" w:rsidP="001453FE">
      <w:pPr>
        <w:pStyle w:val="BodyText"/>
        <w:spacing w:after="0"/>
        <w:rPr>
          <w:rFonts w:ascii="Trebuchet MS" w:hAnsi="Trebuchet MS"/>
        </w:rPr>
      </w:pPr>
      <w:r w:rsidRPr="001453FE">
        <w:rPr>
          <w:rFonts w:ascii="Trebuchet MS" w:hAnsi="Trebuchet MS"/>
          <w:sz w:val="22"/>
          <w:szCs w:val="22"/>
        </w:rPr>
        <w:t>T</w:t>
      </w:r>
      <w:r>
        <w:rPr>
          <w:rFonts w:ascii="Trebuchet MS" w:hAnsi="Trebuchet MS"/>
          <w:sz w:val="22"/>
          <w:szCs w:val="22"/>
        </w:rPr>
        <w:t xml:space="preserve">o teach pupils within the school </w:t>
      </w:r>
      <w:r w:rsidRPr="001453FE">
        <w:rPr>
          <w:rFonts w:ascii="Trebuchet MS" w:hAnsi="Trebuchet MS"/>
          <w:sz w:val="22"/>
          <w:szCs w:val="22"/>
        </w:rPr>
        <w:t xml:space="preserve">and </w:t>
      </w:r>
      <w:r>
        <w:rPr>
          <w:rFonts w:ascii="Trebuchet MS" w:hAnsi="Trebuchet MS"/>
          <w:sz w:val="22"/>
          <w:szCs w:val="22"/>
        </w:rPr>
        <w:t xml:space="preserve">to </w:t>
      </w:r>
      <w:r w:rsidRPr="001453FE">
        <w:rPr>
          <w:rFonts w:ascii="Trebuchet MS" w:hAnsi="Trebuchet MS"/>
          <w:sz w:val="22"/>
          <w:szCs w:val="22"/>
        </w:rPr>
        <w:t>have a positive impact on pupil progress.</w:t>
      </w:r>
      <w:r w:rsidR="00C324C5" w:rsidRPr="001453FE">
        <w:rPr>
          <w:rFonts w:ascii="Trebuchet MS" w:hAnsi="Trebuchet MS"/>
        </w:rPr>
        <w:br/>
      </w:r>
    </w:p>
    <w:p w14:paraId="2DF73A2A" w14:textId="77777777" w:rsidR="00FD1954" w:rsidRPr="00C324C5" w:rsidRDefault="00FD1954" w:rsidP="00C324C5">
      <w:pPr>
        <w:pStyle w:val="Heading2"/>
        <w:rPr>
          <w:rFonts w:ascii="Trebuchet MS" w:hAnsi="Trebuchet MS"/>
        </w:rPr>
      </w:pPr>
      <w:r w:rsidRPr="00C324C5">
        <w:rPr>
          <w:rFonts w:ascii="Trebuchet MS" w:hAnsi="Trebuchet MS"/>
        </w:rPr>
        <w:t>Key Accountabilities</w:t>
      </w:r>
    </w:p>
    <w:p w14:paraId="35F58BD0" w14:textId="77777777" w:rsidR="00265482" w:rsidRPr="00C324C5" w:rsidRDefault="00265482" w:rsidP="00C324C5">
      <w:pPr>
        <w:rPr>
          <w:rFonts w:ascii="Trebuchet MS" w:hAnsi="Trebuchet MS"/>
        </w:rPr>
      </w:pPr>
    </w:p>
    <w:p w14:paraId="3E09E98F" w14:textId="77777777" w:rsidR="00620AFC" w:rsidRPr="00620AFC" w:rsidRDefault="00620AFC" w:rsidP="00620AFC">
      <w:pPr>
        <w:pStyle w:val="BodyText"/>
        <w:spacing w:after="0"/>
        <w:ind w:left="228" w:hanging="1"/>
        <w:rPr>
          <w:rFonts w:ascii="Trebuchet MS" w:hAnsi="Trebuchet MS"/>
          <w:b/>
          <w:sz w:val="22"/>
          <w:szCs w:val="22"/>
        </w:rPr>
      </w:pPr>
      <w:r w:rsidRPr="00620AFC">
        <w:rPr>
          <w:rFonts w:ascii="Trebuchet MS" w:hAnsi="Trebuchet MS"/>
          <w:b/>
          <w:sz w:val="22"/>
          <w:szCs w:val="22"/>
        </w:rPr>
        <w:t>Knowledge and understanding</w:t>
      </w:r>
    </w:p>
    <w:p w14:paraId="6B5A6E87" w14:textId="351181BC" w:rsidR="00620AFC" w:rsidRDefault="00620AFC" w:rsidP="00991AC9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Have knowledge of and keep up to date with the Curriculum guidance for the</w:t>
      </w:r>
      <w:r>
        <w:rPr>
          <w:rFonts w:ascii="Trebuchet MS" w:hAnsi="Trebuchet MS"/>
          <w:sz w:val="22"/>
          <w:szCs w:val="22"/>
        </w:rPr>
        <w:t xml:space="preserve"> primary N</w:t>
      </w:r>
      <w:r w:rsidRPr="00620AFC">
        <w:rPr>
          <w:rFonts w:ascii="Trebuchet MS" w:hAnsi="Trebuchet MS"/>
          <w:sz w:val="22"/>
          <w:szCs w:val="22"/>
        </w:rPr>
        <w:t>ational Curriculum.</w:t>
      </w:r>
    </w:p>
    <w:p w14:paraId="356B6338" w14:textId="4838CAEA" w:rsid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 xml:space="preserve">Understand how pupils’ learning is affected by their physical, intellectual, </w:t>
      </w:r>
      <w:proofErr w:type="gramStart"/>
      <w:r w:rsidRPr="00620AFC">
        <w:rPr>
          <w:rFonts w:ascii="Trebuchet MS" w:hAnsi="Trebuchet MS"/>
          <w:sz w:val="22"/>
          <w:szCs w:val="22"/>
        </w:rPr>
        <w:t>emotional</w:t>
      </w:r>
      <w:proofErr w:type="gramEnd"/>
      <w:r w:rsidRPr="00620AFC">
        <w:rPr>
          <w:rFonts w:ascii="Trebuchet MS" w:hAnsi="Trebuchet MS"/>
          <w:sz w:val="22"/>
          <w:szCs w:val="22"/>
        </w:rPr>
        <w:t xml:space="preserve"> and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social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development and to understand the stages of child development.</w:t>
      </w:r>
    </w:p>
    <w:p w14:paraId="5EF99041" w14:textId="4675FBDC" w:rsidR="00620AFC" w:rsidRDefault="00620AFC" w:rsidP="00EB29C6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Be familiar with the school’s current systems and structures as outlined in policy documents,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including the Health and Safety and Safeguarding and Child Protection policies.</w:t>
      </w:r>
    </w:p>
    <w:p w14:paraId="2710C3E7" w14:textId="0ECE2E29" w:rsidR="00620AFC" w:rsidRDefault="00620AFC" w:rsidP="00731B36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Understand and know how national, local comparative and school data, including National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Curriculum test data can be used in professional and school development.</w:t>
      </w:r>
    </w:p>
    <w:p w14:paraId="16CD8D79" w14:textId="66B925BC" w:rsidR="00620AFC" w:rsidRDefault="00620AFC" w:rsidP="00620AFC">
      <w:pPr>
        <w:pStyle w:val="BodyText"/>
        <w:spacing w:after="0"/>
        <w:rPr>
          <w:rFonts w:ascii="Trebuchet MS" w:hAnsi="Trebuchet MS"/>
          <w:sz w:val="22"/>
          <w:szCs w:val="22"/>
        </w:rPr>
      </w:pPr>
    </w:p>
    <w:p w14:paraId="0643AAD5" w14:textId="6CFD6413" w:rsidR="00620AFC" w:rsidRDefault="00620AFC" w:rsidP="00620AFC">
      <w:pPr>
        <w:pStyle w:val="BodyText"/>
        <w:spacing w:after="0"/>
        <w:ind w:left="228" w:hanging="1"/>
        <w:rPr>
          <w:rFonts w:ascii="Trebuchet MS" w:hAnsi="Trebuchet MS"/>
          <w:b/>
          <w:sz w:val="22"/>
          <w:szCs w:val="22"/>
        </w:rPr>
      </w:pPr>
      <w:r w:rsidRPr="00620AFC">
        <w:rPr>
          <w:rFonts w:ascii="Trebuchet MS" w:hAnsi="Trebuchet MS"/>
          <w:b/>
          <w:sz w:val="22"/>
          <w:szCs w:val="22"/>
        </w:rPr>
        <w:t>Planning, teaching and class management</w:t>
      </w:r>
    </w:p>
    <w:p w14:paraId="4FF51DAB" w14:textId="09801133" w:rsidR="00620AFC" w:rsidRDefault="00620AFC" w:rsidP="00620AFC">
      <w:pPr>
        <w:pStyle w:val="BodyText"/>
        <w:spacing w:after="0"/>
        <w:ind w:left="228" w:hanging="1"/>
        <w:rPr>
          <w:rFonts w:ascii="Trebuchet MS" w:hAnsi="Trebuchet MS"/>
          <w:b/>
          <w:sz w:val="22"/>
          <w:szCs w:val="22"/>
        </w:rPr>
      </w:pPr>
    </w:p>
    <w:p w14:paraId="6C5DE8D9" w14:textId="46DEC5B2" w:rsidR="00620AFC" w:rsidRPr="00620AFC" w:rsidRDefault="00620AFC" w:rsidP="00F37654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Plan and deliver, with regard for the school’s aims, own policies and schemes of work, the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teaching programme for all children within the class, using clear differentiation.</w:t>
      </w:r>
    </w:p>
    <w:p w14:paraId="3B1CC943" w14:textId="38444718" w:rsidR="00620AFC" w:rsidRP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Provide clear structures for lessons and for sequences of lessons, which maintain pace,</w:t>
      </w:r>
      <w:r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620AFC">
        <w:rPr>
          <w:rFonts w:ascii="Trebuchet MS" w:hAnsi="Trebuchet MS"/>
          <w:sz w:val="22"/>
          <w:szCs w:val="22"/>
        </w:rPr>
        <w:t>motivation</w:t>
      </w:r>
      <w:proofErr w:type="gramEnd"/>
      <w:r w:rsidRPr="00620AFC">
        <w:rPr>
          <w:rFonts w:ascii="Trebuchet MS" w:hAnsi="Trebuchet MS"/>
          <w:sz w:val="22"/>
          <w:szCs w:val="22"/>
        </w:rPr>
        <w:t xml:space="preserve"> and challenge.</w:t>
      </w:r>
    </w:p>
    <w:p w14:paraId="79D97444" w14:textId="2923309A" w:rsidR="00620AFC" w:rsidRPr="00620AFC" w:rsidRDefault="00620AFC" w:rsidP="001F537A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Make effective use of assessment information on pupils’ attainment and progress and in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planning future lessons.</w:t>
      </w:r>
    </w:p>
    <w:p w14:paraId="2691F4A7" w14:textId="7D8A8708" w:rsidR="00620AFC" w:rsidRPr="00620AFC" w:rsidRDefault="00620AFC" w:rsidP="00F125EE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 xml:space="preserve">Ensure effective teaching of whole classes, </w:t>
      </w:r>
      <w:proofErr w:type="gramStart"/>
      <w:r w:rsidRPr="00620AFC">
        <w:rPr>
          <w:rFonts w:ascii="Trebuchet MS" w:hAnsi="Trebuchet MS"/>
          <w:sz w:val="22"/>
          <w:szCs w:val="22"/>
        </w:rPr>
        <w:t>groups</w:t>
      </w:r>
      <w:proofErr w:type="gramEnd"/>
      <w:r w:rsidRPr="00620AFC">
        <w:rPr>
          <w:rFonts w:ascii="Trebuchet MS" w:hAnsi="Trebuchet MS"/>
          <w:sz w:val="22"/>
          <w:szCs w:val="22"/>
        </w:rPr>
        <w:t xml:space="preserve"> and individuals, establishing high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expectations of behaviour and attainment, so that teaching objectives are met.</w:t>
      </w:r>
    </w:p>
    <w:p w14:paraId="2A7AFC72" w14:textId="3706A615" w:rsidR="00620AFC" w:rsidRPr="00620AFC" w:rsidRDefault="00620AFC" w:rsidP="00235E47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Monitor and intervene when teaching to ensure sound learning and discipline and maintain a safe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environment in which pupils feel confident.</w:t>
      </w:r>
    </w:p>
    <w:p w14:paraId="104BA6F4" w14:textId="7C4CF950" w:rsidR="00620AFC" w:rsidRPr="00620AFC" w:rsidRDefault="00620AFC" w:rsidP="00CD6B5E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 xml:space="preserve">Be familiar with the Code of Practice and identification, </w:t>
      </w:r>
      <w:proofErr w:type="gramStart"/>
      <w:r w:rsidRPr="00620AFC">
        <w:rPr>
          <w:rFonts w:ascii="Trebuchet MS" w:hAnsi="Trebuchet MS"/>
          <w:sz w:val="22"/>
          <w:szCs w:val="22"/>
        </w:rPr>
        <w:t>assessment</w:t>
      </w:r>
      <w:proofErr w:type="gramEnd"/>
      <w:r w:rsidRPr="00620AFC">
        <w:rPr>
          <w:rFonts w:ascii="Trebuchet MS" w:hAnsi="Trebuchet MS"/>
          <w:sz w:val="22"/>
          <w:szCs w:val="22"/>
        </w:rPr>
        <w:t xml:space="preserve"> and support of pupils with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SEN.</w:t>
      </w:r>
    </w:p>
    <w:p w14:paraId="4150993C" w14:textId="77777777" w:rsidR="00620AFC" w:rsidRP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Evaluate your own teaching critically to improve effectiveness.</w:t>
      </w:r>
    </w:p>
    <w:p w14:paraId="11209078" w14:textId="77777777" w:rsidR="00620AFC" w:rsidRPr="00620AFC" w:rsidRDefault="00620AFC" w:rsidP="00620AFC">
      <w:pPr>
        <w:pStyle w:val="BodyText"/>
        <w:spacing w:after="0"/>
        <w:ind w:left="947"/>
        <w:rPr>
          <w:rFonts w:ascii="Trebuchet MS" w:hAnsi="Trebuchet MS"/>
          <w:b/>
          <w:sz w:val="22"/>
          <w:szCs w:val="22"/>
        </w:rPr>
      </w:pPr>
    </w:p>
    <w:p w14:paraId="3C71B5A7" w14:textId="77777777" w:rsidR="00620AFC" w:rsidRPr="00620AFC" w:rsidRDefault="00620AFC" w:rsidP="00620AFC">
      <w:pPr>
        <w:pStyle w:val="BodyText"/>
        <w:spacing w:after="0"/>
        <w:ind w:left="228" w:hanging="1"/>
        <w:rPr>
          <w:rFonts w:ascii="Trebuchet MS" w:hAnsi="Trebuchet MS"/>
          <w:b/>
          <w:sz w:val="22"/>
          <w:szCs w:val="22"/>
        </w:rPr>
      </w:pPr>
      <w:r w:rsidRPr="00620AFC">
        <w:rPr>
          <w:rFonts w:ascii="Trebuchet MS" w:hAnsi="Trebuchet MS"/>
          <w:b/>
          <w:sz w:val="22"/>
          <w:szCs w:val="22"/>
        </w:rPr>
        <w:t>Use a variety of teaching methods to:</w:t>
      </w:r>
    </w:p>
    <w:p w14:paraId="7152A088" w14:textId="77777777" w:rsidR="00620AFC" w:rsidRDefault="00620AFC" w:rsidP="00620AFC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</w:rPr>
      </w:pPr>
    </w:p>
    <w:p w14:paraId="09E56B95" w14:textId="77777777" w:rsidR="00620AFC" w:rsidRP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Match approach to content, structure information, present a set of key ideas and use</w:t>
      </w:r>
    </w:p>
    <w:p w14:paraId="415CF571" w14:textId="77777777" w:rsidR="00620AFC" w:rsidRPr="00620AFC" w:rsidRDefault="00620AFC" w:rsidP="002E659F">
      <w:pPr>
        <w:pStyle w:val="BodyText"/>
        <w:spacing w:after="0"/>
        <w:ind w:left="947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appropriate vocabulary.</w:t>
      </w:r>
    </w:p>
    <w:p w14:paraId="1D20F1ED" w14:textId="7F69117C" w:rsidR="00620AFC" w:rsidRP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Use effective questioning, listen carefully to pupils, give attention to errors and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misconceptions.</w:t>
      </w:r>
    </w:p>
    <w:p w14:paraId="273B834E" w14:textId="28E61921" w:rsidR="00620AFC" w:rsidRPr="00620AFC" w:rsidRDefault="00620AFC" w:rsidP="006175BF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 xml:space="preserve">Select appropriate learning resources and develop study skills through library, </w:t>
      </w:r>
      <w:proofErr w:type="gramStart"/>
      <w:r w:rsidRPr="00620AFC">
        <w:rPr>
          <w:rFonts w:ascii="Trebuchet MS" w:hAnsi="Trebuchet MS"/>
          <w:sz w:val="22"/>
          <w:szCs w:val="22"/>
        </w:rPr>
        <w:t>ICT</w:t>
      </w:r>
      <w:proofErr w:type="gramEnd"/>
      <w:r w:rsidRPr="00620AFC">
        <w:rPr>
          <w:rFonts w:ascii="Trebuchet MS" w:hAnsi="Trebuchet MS"/>
          <w:sz w:val="22"/>
          <w:szCs w:val="22"/>
        </w:rPr>
        <w:t xml:space="preserve"> and other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sources</w:t>
      </w:r>
      <w:r>
        <w:rPr>
          <w:rFonts w:ascii="Trebuchet MS" w:hAnsi="Trebuchet MS"/>
          <w:sz w:val="22"/>
          <w:szCs w:val="22"/>
        </w:rPr>
        <w:t>.</w:t>
      </w:r>
    </w:p>
    <w:p w14:paraId="0DD71BF8" w14:textId="208519EE" w:rsidR="00620AFC" w:rsidRPr="00620AFC" w:rsidRDefault="00620AFC" w:rsidP="00BB47AB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Ensure pupils acquire and consolidate knowledge, skills and understanding appropriate to the</w:t>
      </w:r>
      <w:r>
        <w:rPr>
          <w:rFonts w:ascii="Trebuchet MS" w:hAnsi="Trebuchet MS"/>
          <w:sz w:val="22"/>
          <w:szCs w:val="22"/>
        </w:rPr>
        <w:t xml:space="preserve"> </w:t>
      </w:r>
      <w:r w:rsidRPr="00620AFC">
        <w:rPr>
          <w:rFonts w:ascii="Trebuchet MS" w:hAnsi="Trebuchet MS"/>
          <w:sz w:val="22"/>
          <w:szCs w:val="22"/>
        </w:rPr>
        <w:t>subject taught</w:t>
      </w:r>
      <w:r>
        <w:rPr>
          <w:rFonts w:ascii="Trebuchet MS" w:hAnsi="Trebuchet MS"/>
          <w:sz w:val="22"/>
          <w:szCs w:val="22"/>
        </w:rPr>
        <w:t>.</w:t>
      </w:r>
    </w:p>
    <w:p w14:paraId="374BEF87" w14:textId="5A1A77B2" w:rsid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Evaluate their own teaching critically to improve effectiveness</w:t>
      </w:r>
      <w:r>
        <w:rPr>
          <w:rFonts w:ascii="Trebuchet MS" w:hAnsi="Trebuchet MS"/>
          <w:sz w:val="22"/>
          <w:szCs w:val="22"/>
        </w:rPr>
        <w:t>.</w:t>
      </w:r>
    </w:p>
    <w:p w14:paraId="446EC686" w14:textId="0C33DF77" w:rsidR="001453FE" w:rsidRDefault="001453FE" w:rsidP="001453FE">
      <w:pPr>
        <w:pStyle w:val="BodyText"/>
        <w:spacing w:after="0"/>
        <w:ind w:left="947"/>
        <w:rPr>
          <w:rFonts w:ascii="Trebuchet MS" w:hAnsi="Trebuchet MS"/>
          <w:sz w:val="22"/>
          <w:szCs w:val="22"/>
        </w:rPr>
      </w:pPr>
    </w:p>
    <w:p w14:paraId="3D1092FA" w14:textId="77777777" w:rsidR="001453FE" w:rsidRPr="00620AFC" w:rsidRDefault="001453FE" w:rsidP="001453FE">
      <w:pPr>
        <w:pStyle w:val="BodyText"/>
        <w:spacing w:after="0"/>
        <w:ind w:left="947"/>
        <w:rPr>
          <w:rFonts w:ascii="Trebuchet MS" w:hAnsi="Trebuchet MS"/>
          <w:sz w:val="22"/>
          <w:szCs w:val="22"/>
        </w:rPr>
      </w:pPr>
    </w:p>
    <w:p w14:paraId="21E12ACC" w14:textId="77777777" w:rsidR="00620AFC" w:rsidRDefault="00620AFC" w:rsidP="00620AFC">
      <w:pPr>
        <w:autoSpaceDE w:val="0"/>
        <w:autoSpaceDN w:val="0"/>
        <w:adjustRightInd w:val="0"/>
        <w:ind w:firstLine="720"/>
        <w:rPr>
          <w:rFonts w:ascii="ComicSansMS" w:hAnsi="ComicSansMS" w:cs="ComicSansMS"/>
        </w:rPr>
      </w:pPr>
    </w:p>
    <w:p w14:paraId="7E049F12" w14:textId="77777777" w:rsidR="00620AFC" w:rsidRPr="00620AFC" w:rsidRDefault="00620AFC" w:rsidP="00620AFC">
      <w:pPr>
        <w:pStyle w:val="BodyText"/>
        <w:spacing w:after="0"/>
        <w:ind w:left="228" w:hanging="1"/>
        <w:rPr>
          <w:rFonts w:ascii="Trebuchet MS" w:hAnsi="Trebuchet MS"/>
          <w:b/>
          <w:sz w:val="22"/>
          <w:szCs w:val="22"/>
        </w:rPr>
      </w:pPr>
      <w:r w:rsidRPr="00620AFC">
        <w:rPr>
          <w:rFonts w:ascii="Trebuchet MS" w:hAnsi="Trebuchet MS"/>
          <w:b/>
          <w:sz w:val="22"/>
          <w:szCs w:val="22"/>
        </w:rPr>
        <w:lastRenderedPageBreak/>
        <w:t>Monitoring, assessment, recording, reporting</w:t>
      </w:r>
    </w:p>
    <w:p w14:paraId="12576C74" w14:textId="77777777" w:rsidR="00620AFC" w:rsidRPr="00620AFC" w:rsidRDefault="00620AFC" w:rsidP="00620AFC">
      <w:pPr>
        <w:pStyle w:val="BodyText"/>
        <w:spacing w:after="0"/>
        <w:ind w:left="228" w:hanging="1"/>
        <w:rPr>
          <w:rFonts w:ascii="Trebuchet MS" w:hAnsi="Trebuchet MS"/>
          <w:b/>
          <w:sz w:val="22"/>
          <w:szCs w:val="22"/>
        </w:rPr>
      </w:pPr>
    </w:p>
    <w:p w14:paraId="7316DA7B" w14:textId="7D27C400" w:rsidR="00620AFC" w:rsidRPr="00620AFC" w:rsidRDefault="00620AFC" w:rsidP="008C71F0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Assess and record each pupil’s progress systematically with reference to the school’s current practice, including the social progress of each child and use the results to inform planning.</w:t>
      </w:r>
    </w:p>
    <w:p w14:paraId="7E3EDF55" w14:textId="6CC46FCD" w:rsidR="00620AFC" w:rsidRPr="00620AFC" w:rsidRDefault="00620AFC" w:rsidP="00CF1EC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Mark and monitor class work and homework, providing constructive feedback and setting targets for future progress.</w:t>
      </w:r>
    </w:p>
    <w:p w14:paraId="4D0ACCBE" w14:textId="77777777" w:rsidR="00620AFC" w:rsidRP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Set regular, ambitious yet achievable targets for the children.</w:t>
      </w:r>
    </w:p>
    <w:p w14:paraId="325D8172" w14:textId="46CEE810" w:rsidR="00620AFC" w:rsidRDefault="00620AFC" w:rsidP="00620AFC">
      <w:pPr>
        <w:pStyle w:val="BodyText"/>
        <w:numPr>
          <w:ilvl w:val="0"/>
          <w:numId w:val="5"/>
        </w:numPr>
        <w:spacing w:after="0"/>
        <w:rPr>
          <w:rFonts w:ascii="Trebuchet MS" w:hAnsi="Trebuchet MS"/>
          <w:sz w:val="22"/>
          <w:szCs w:val="22"/>
        </w:rPr>
      </w:pPr>
      <w:r w:rsidRPr="00620AFC">
        <w:rPr>
          <w:rFonts w:ascii="Trebuchet MS" w:hAnsi="Trebuchet MS"/>
          <w:sz w:val="22"/>
          <w:szCs w:val="22"/>
        </w:rPr>
        <w:t>Provide reports on individual progress to the Headteacher and parents as required.</w:t>
      </w:r>
    </w:p>
    <w:p w14:paraId="0AA9966A" w14:textId="26FC29DD" w:rsidR="00F92C07" w:rsidRDefault="00F92C07" w:rsidP="00F92C07">
      <w:pPr>
        <w:pStyle w:val="BodyText"/>
        <w:spacing w:after="0"/>
        <w:rPr>
          <w:rFonts w:ascii="Trebuchet MS" w:hAnsi="Trebuchet MS"/>
          <w:sz w:val="22"/>
          <w:szCs w:val="22"/>
        </w:rPr>
      </w:pPr>
    </w:p>
    <w:p w14:paraId="29D611CF" w14:textId="77777777" w:rsidR="00F92C07" w:rsidRPr="00C324C5" w:rsidRDefault="00F92C07" w:rsidP="00F92C0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And such other duties as are within the scope of the spirit of the job purpose, the title of the post and its grading.  </w:t>
      </w:r>
    </w:p>
    <w:p w14:paraId="32DED675" w14:textId="77777777" w:rsidR="00F92C07" w:rsidRPr="00620AFC" w:rsidRDefault="00F92C07" w:rsidP="00F92C07">
      <w:pPr>
        <w:pStyle w:val="BodyText"/>
        <w:spacing w:after="0"/>
        <w:rPr>
          <w:rFonts w:ascii="Trebuchet MS" w:hAnsi="Trebuchet MS"/>
          <w:sz w:val="22"/>
          <w:szCs w:val="22"/>
        </w:rPr>
      </w:pPr>
    </w:p>
    <w:p w14:paraId="280169E1" w14:textId="77777777" w:rsidR="00265482" w:rsidRPr="00C324C5" w:rsidRDefault="00265482" w:rsidP="00C324C5">
      <w:pPr>
        <w:rPr>
          <w:rFonts w:ascii="Trebuchet MS" w:hAnsi="Trebuchet MS"/>
        </w:rPr>
      </w:pPr>
    </w:p>
    <w:p w14:paraId="5947A2DF" w14:textId="4701EC94" w:rsidR="00265482" w:rsidRDefault="00265482" w:rsidP="00C324C5">
      <w:pPr>
        <w:rPr>
          <w:rFonts w:ascii="Trebuchet MS" w:hAnsi="Trebuchet MS"/>
        </w:rPr>
      </w:pPr>
    </w:p>
    <w:p w14:paraId="2FDDD331" w14:textId="77777777" w:rsidR="00620AFC" w:rsidRPr="00C324C5" w:rsidRDefault="00620AFC" w:rsidP="00C324C5">
      <w:pPr>
        <w:rPr>
          <w:rFonts w:ascii="Trebuchet MS" w:hAnsi="Trebuchet MS"/>
        </w:rPr>
      </w:pPr>
    </w:p>
    <w:p w14:paraId="2C401F74" w14:textId="77777777" w:rsidR="00265482" w:rsidRPr="00C324C5" w:rsidRDefault="00265482" w:rsidP="00C324C5">
      <w:pPr>
        <w:rPr>
          <w:rFonts w:ascii="Trebuchet MS" w:hAnsi="Trebuchet MS"/>
        </w:rPr>
      </w:pPr>
    </w:p>
    <w:p w14:paraId="330361D5" w14:textId="77777777" w:rsidR="00265482" w:rsidRPr="00C324C5" w:rsidRDefault="00265482" w:rsidP="00C324C5">
      <w:pPr>
        <w:rPr>
          <w:rFonts w:ascii="Trebuchet MS" w:hAnsi="Trebuchet MS"/>
        </w:rPr>
      </w:pPr>
    </w:p>
    <w:p w14:paraId="23CD072A" w14:textId="77777777" w:rsidR="00FC2F77" w:rsidRDefault="00FC2F77" w:rsidP="00C324C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0B98A77C" w14:textId="77777777" w:rsidR="00265482" w:rsidRPr="009F2908" w:rsidRDefault="00533F64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  <w:r w:rsidRPr="009F2908">
        <w:rPr>
          <w:rFonts w:ascii="Trebuchet MS" w:hAnsi="Trebuchet MS"/>
          <w:b/>
          <w:color w:val="1F4E79" w:themeColor="accent5" w:themeShade="80"/>
          <w:sz w:val="26"/>
          <w:szCs w:val="26"/>
        </w:rPr>
        <w:lastRenderedPageBreak/>
        <w:t>Person Specification</w:t>
      </w:r>
    </w:p>
    <w:p w14:paraId="7A5DEFA0" w14:textId="77777777" w:rsidR="00265482" w:rsidRPr="00C324C5" w:rsidRDefault="00265482" w:rsidP="00C324C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XSpec="center" w:tblpY="42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1111"/>
        <w:gridCol w:w="1080"/>
      </w:tblGrid>
      <w:tr w:rsidR="00791982" w:rsidRPr="00EC2B73" w14:paraId="1BA42932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00BEB415" w14:textId="77777777" w:rsidR="00791982" w:rsidRPr="00036FCB" w:rsidRDefault="00FC2F77" w:rsidP="00C34E3C">
            <w:pP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</w:pPr>
            <w:bookmarkStart w:id="0" w:name="_Hlk521679196"/>
            <w: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 xml:space="preserve">Education &amp; </w:t>
            </w:r>
            <w:r w:rsidR="00791982" w:rsidRPr="00036FCB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Qualifications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2F0F2CEC" w14:textId="77777777" w:rsidR="00791982" w:rsidRPr="00036FCB" w:rsidRDefault="00791982" w:rsidP="00C34E3C">
            <w:pPr>
              <w:rPr>
                <w:rFonts w:ascii="Trebuchet MS" w:hAnsi="Trebuchet MS" w:cs="Arial"/>
                <w:color w:val="FFFFFF"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color w:val="FFFFFF"/>
                <w:sz w:val="20"/>
                <w:szCs w:val="20"/>
              </w:rPr>
              <w:t>Essential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743B226A" w14:textId="77777777" w:rsidR="00791982" w:rsidRPr="00036FCB" w:rsidRDefault="00791982" w:rsidP="00C34E3C">
            <w:pPr>
              <w:rPr>
                <w:rFonts w:ascii="Trebuchet MS" w:hAnsi="Trebuchet MS" w:cs="Arial"/>
                <w:color w:val="FFFFFF"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color w:val="FFFFFF"/>
                <w:sz w:val="20"/>
                <w:szCs w:val="20"/>
              </w:rPr>
              <w:t>Desirable</w:t>
            </w:r>
          </w:p>
        </w:tc>
      </w:tr>
      <w:tr w:rsidR="00791982" w:rsidRPr="00EC2B73" w14:paraId="4DDE6A0A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598" w14:textId="3BCF74A7" w:rsidR="00791982" w:rsidRPr="00EC2B73" w:rsidRDefault="001453FE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Educated to degree level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250F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9D2B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982" w:rsidRPr="00EC2B73" w14:paraId="7585074D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F4B" w14:textId="48CBC173" w:rsidR="00791982" w:rsidRPr="00EC2B73" w:rsidRDefault="00282B7C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Must hold</w:t>
            </w:r>
            <w:r w:rsidR="001453FE">
              <w:rPr>
                <w:rFonts w:ascii="Trebuchet MS" w:hAnsi="Trebuchet MS" w:cs="Arial"/>
                <w:sz w:val="20"/>
                <w:szCs w:val="20"/>
              </w:rPr>
              <w:t xml:space="preserve"> a recognised Teaching qualification</w:t>
            </w:r>
            <w:r w:rsidR="00F4703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 w:rsidR="00F47031">
              <w:rPr>
                <w:rFonts w:ascii="Trebuchet MS" w:hAnsi="Trebuchet MS" w:cs="Arial"/>
                <w:sz w:val="20"/>
                <w:szCs w:val="20"/>
              </w:rPr>
              <w:t>e.g.</w:t>
            </w:r>
            <w:proofErr w:type="gramEnd"/>
            <w:r w:rsidR="00F47031">
              <w:rPr>
                <w:rFonts w:ascii="Trebuchet MS" w:hAnsi="Trebuchet MS" w:cs="Arial"/>
                <w:sz w:val="20"/>
                <w:szCs w:val="20"/>
              </w:rPr>
              <w:t xml:space="preserve"> BED, PGCE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C08" w14:textId="0E42E103" w:rsidR="00791982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C4D" w14:textId="2CE953DC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031" w:rsidRPr="00EC2B73" w14:paraId="034C1EF7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126" w14:textId="6D835ED3" w:rsidR="00F47031" w:rsidRDefault="00282B7C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Must hold</w:t>
            </w:r>
            <w:r w:rsidR="00F47031">
              <w:rPr>
                <w:rFonts w:ascii="Trebuchet MS" w:hAnsi="Trebuchet MS" w:cs="Arial"/>
                <w:sz w:val="20"/>
                <w:szCs w:val="20"/>
              </w:rPr>
              <w:t xml:space="preserve"> Qualified Teacher status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(or about to gain QTS)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130" w14:textId="3FA5BCD4" w:rsidR="00F47031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4DE" w14:textId="77777777" w:rsidR="00F47031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982" w:rsidRPr="00EC2B73" w14:paraId="7E18A19C" w14:textId="77777777" w:rsidTr="00533F64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53444BB1" w14:textId="77777777" w:rsidR="00791982" w:rsidRPr="00EC2B73" w:rsidRDefault="00791982" w:rsidP="00C34E3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Experience</w:t>
            </w:r>
            <w:r w:rsidR="00A90153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 xml:space="preserve"> &amp; knowledge</w:t>
            </w:r>
          </w:p>
        </w:tc>
      </w:tr>
      <w:tr w:rsidR="00F47031" w:rsidRPr="00EC2B73" w14:paraId="4CDF21E5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743" w14:textId="2CE522E2" w:rsidR="00F47031" w:rsidRDefault="00F47031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Recent Primary Teaching experience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A3E" w14:textId="2DA7BECF" w:rsidR="00F47031" w:rsidRPr="00EC2B73" w:rsidRDefault="00F47031" w:rsidP="00C34E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924" w14:textId="77777777" w:rsidR="00F47031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031" w:rsidRPr="00EC2B73" w14:paraId="39E624B8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CFA" w14:textId="1EF88CEA" w:rsidR="00F47031" w:rsidRDefault="00F47031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Experience in leading a curriculum area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863F" w14:textId="77777777" w:rsidR="00F47031" w:rsidRPr="00EC2B73" w:rsidRDefault="00F47031" w:rsidP="00C34E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084" w14:textId="5AE9891C" w:rsidR="00F47031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</w:tr>
      <w:tr w:rsidR="00F47031" w:rsidRPr="00EC2B73" w14:paraId="615579B9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0F0" w14:textId="77777777" w:rsidR="00F47031" w:rsidRDefault="00F47031" w:rsidP="00F4703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A803C1B" w14:textId="1BFC6B85" w:rsidR="00F47031" w:rsidRPr="00F47031" w:rsidRDefault="00F47031" w:rsidP="00F47031">
            <w:pPr>
              <w:rPr>
                <w:rFonts w:ascii="Trebuchet MS" w:hAnsi="Trebuchet MS" w:cs="Arial"/>
                <w:sz w:val="20"/>
                <w:szCs w:val="20"/>
              </w:rPr>
            </w:pPr>
            <w:r w:rsidRPr="00F47031">
              <w:rPr>
                <w:rFonts w:ascii="Trebuchet MS" w:hAnsi="Trebuchet MS" w:cs="Arial"/>
                <w:sz w:val="20"/>
                <w:szCs w:val="20"/>
              </w:rPr>
              <w:t>Excellent knowledge of the Primary Curriculum</w:t>
            </w:r>
          </w:p>
          <w:p w14:paraId="7FB69DD0" w14:textId="77777777" w:rsidR="00F47031" w:rsidRDefault="00F47031" w:rsidP="00C34E3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2A6D" w14:textId="23E0FE5B" w:rsidR="00F47031" w:rsidRPr="00EC2B73" w:rsidRDefault="00F47031" w:rsidP="00C34E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6CC" w14:textId="77777777" w:rsidR="00F47031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031" w:rsidRPr="00EC2B73" w14:paraId="53CB70B2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B2B" w14:textId="77777777" w:rsidR="00F47031" w:rsidRDefault="00F47031" w:rsidP="00F4703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B98D9CF" w14:textId="6E0AE7E4" w:rsidR="00F47031" w:rsidRPr="00F47031" w:rsidRDefault="00F47031" w:rsidP="00F47031">
            <w:pPr>
              <w:rPr>
                <w:rFonts w:ascii="Trebuchet MS" w:hAnsi="Trebuchet MS" w:cs="Arial"/>
                <w:sz w:val="20"/>
                <w:szCs w:val="20"/>
              </w:rPr>
            </w:pPr>
            <w:r w:rsidRPr="00F47031">
              <w:rPr>
                <w:rFonts w:ascii="Trebuchet MS" w:hAnsi="Trebuchet MS" w:cs="Arial"/>
                <w:sz w:val="20"/>
                <w:szCs w:val="20"/>
              </w:rPr>
              <w:t>A solid understanding of how children learn to their full potential</w:t>
            </w:r>
          </w:p>
          <w:p w14:paraId="6BA90754" w14:textId="77777777" w:rsidR="00F47031" w:rsidRDefault="00F47031" w:rsidP="00C34E3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240A" w14:textId="5D6C86C0" w:rsidR="00F47031" w:rsidRPr="00F47031" w:rsidRDefault="00F47031" w:rsidP="00C34E3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DA8" w14:textId="77777777" w:rsidR="00F47031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031" w:rsidRPr="00EC2B73" w14:paraId="11F5FF43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DF10" w14:textId="77777777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BF63DA6" w14:textId="762C82E1" w:rsidR="00261FC6" w:rsidRP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1FC6">
              <w:rPr>
                <w:rFonts w:ascii="Trebuchet MS" w:hAnsi="Trebuchet MS" w:cs="Arial"/>
                <w:sz w:val="20"/>
                <w:szCs w:val="20"/>
              </w:rPr>
              <w:t>A working knowledge of target setting and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261FC6">
              <w:rPr>
                <w:rFonts w:ascii="Trebuchet MS" w:hAnsi="Trebuchet MS" w:cs="Arial"/>
                <w:sz w:val="20"/>
                <w:szCs w:val="20"/>
              </w:rPr>
              <w:t>assessment for learning procedures 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261FC6">
              <w:rPr>
                <w:rFonts w:ascii="Trebuchet MS" w:hAnsi="Trebuchet MS" w:cs="Arial"/>
                <w:sz w:val="20"/>
                <w:szCs w:val="20"/>
              </w:rPr>
              <w:t xml:space="preserve">inform future planning, </w:t>
            </w:r>
            <w:proofErr w:type="gramStart"/>
            <w:r w:rsidRPr="00261FC6">
              <w:rPr>
                <w:rFonts w:ascii="Trebuchet MS" w:hAnsi="Trebuchet MS" w:cs="Arial"/>
                <w:sz w:val="20"/>
                <w:szCs w:val="20"/>
              </w:rPr>
              <w:t>teaching</w:t>
            </w:r>
            <w:proofErr w:type="gramEnd"/>
            <w:r w:rsidRPr="00261FC6">
              <w:rPr>
                <w:rFonts w:ascii="Trebuchet MS" w:hAnsi="Trebuchet MS" w:cs="Arial"/>
                <w:sz w:val="20"/>
                <w:szCs w:val="20"/>
              </w:rPr>
              <w:t xml:space="preserve"> and learning and in turn achieve high standards.</w:t>
            </w:r>
          </w:p>
          <w:p w14:paraId="06EA88B4" w14:textId="77777777" w:rsidR="00F47031" w:rsidRDefault="00F47031" w:rsidP="00C34E3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893" w14:textId="4A401385" w:rsidR="00F47031" w:rsidRPr="00EC2B73" w:rsidRDefault="00261FC6" w:rsidP="00C34E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EF87" w14:textId="77777777" w:rsidR="00F47031" w:rsidRPr="00EC2B73" w:rsidRDefault="00F4703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61FC6" w:rsidRPr="00EC2B73" w14:paraId="69EA0D37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4C3" w14:textId="4A00E107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1FC6">
              <w:rPr>
                <w:rFonts w:ascii="Trebuchet MS" w:hAnsi="Trebuchet MS" w:cs="Arial"/>
                <w:sz w:val="20"/>
                <w:szCs w:val="20"/>
              </w:rPr>
              <w:t>A working knowledge of planning and delivering a creative curriculum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CB5" w14:textId="42FC51C8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CF0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61FC6" w:rsidRPr="00EC2B73" w14:paraId="0DAE3135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D08" w14:textId="77777777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20D333A" w14:textId="23FA00AC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1FC6">
              <w:rPr>
                <w:rFonts w:ascii="Trebuchet MS" w:hAnsi="Trebuchet MS" w:cs="Arial"/>
                <w:sz w:val="20"/>
                <w:szCs w:val="20"/>
              </w:rPr>
              <w:t>Knowledge and understanding of the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261FC6">
              <w:rPr>
                <w:rFonts w:ascii="Trebuchet MS" w:hAnsi="Trebuchet MS" w:cs="Arial"/>
                <w:sz w:val="20"/>
                <w:szCs w:val="20"/>
              </w:rPr>
              <w:t>principles behind Safeguarding and Inclusion policies</w:t>
            </w:r>
          </w:p>
          <w:p w14:paraId="1FF24F8F" w14:textId="55B81512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33A" w14:textId="7016564F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D56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61FC6" w:rsidRPr="00EC2B73" w14:paraId="1980600E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ADC" w14:textId="1CD64FDB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Knowledge of working alongside other agencies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9A4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BC0" w14:textId="55743348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</w:tr>
      <w:tr w:rsidR="00261FC6" w:rsidRPr="00EC2B73" w14:paraId="028FB580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482B" w14:textId="2563C590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Knowledge of </w:t>
            </w:r>
            <w:r w:rsidR="00C66B60">
              <w:rPr>
                <w:rFonts w:ascii="Trebuchet MS" w:hAnsi="Trebuchet MS" w:cs="Arial"/>
                <w:sz w:val="20"/>
                <w:szCs w:val="20"/>
              </w:rPr>
              <w:t>Mastery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Maths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F9C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9D0" w14:textId="19467C6F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</w:tr>
      <w:tr w:rsidR="00261FC6" w:rsidRPr="00EC2B73" w14:paraId="73CAA4F4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C34" w14:textId="11207E96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1FC6">
              <w:rPr>
                <w:rFonts w:ascii="Trebuchet MS" w:hAnsi="Trebuchet MS" w:cs="Arial"/>
                <w:sz w:val="20"/>
                <w:szCs w:val="20"/>
              </w:rPr>
              <w:t>A knowledge of writing IEPs for different SEND issues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353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5F9" w14:textId="3D5B42D2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</w:tr>
      <w:tr w:rsidR="00791982" w:rsidRPr="00EC2B73" w14:paraId="24A24CCC" w14:textId="77777777" w:rsidTr="00533F64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1AC5783C" w14:textId="77777777" w:rsidR="00791982" w:rsidRPr="00EC2B73" w:rsidRDefault="00533F64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Skills</w:t>
            </w:r>
          </w:p>
        </w:tc>
      </w:tr>
      <w:tr w:rsidR="00261FC6" w:rsidRPr="00EC2B73" w14:paraId="48AF8C95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117" w14:textId="77777777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7BA97B5" w14:textId="1033A986" w:rsidR="00261FC6" w:rsidRP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</w:t>
            </w:r>
            <w:r w:rsidRPr="00261FC6">
              <w:rPr>
                <w:rFonts w:ascii="Trebuchet MS" w:hAnsi="Trebuchet MS" w:cs="Arial"/>
                <w:sz w:val="20"/>
                <w:szCs w:val="20"/>
              </w:rPr>
              <w:t>xcellent personal organisation and interpersonal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261FC6">
              <w:rPr>
                <w:rFonts w:ascii="Trebuchet MS" w:hAnsi="Trebuchet MS" w:cs="Arial"/>
                <w:sz w:val="20"/>
                <w:szCs w:val="20"/>
              </w:rPr>
              <w:t>skills.</w:t>
            </w:r>
          </w:p>
          <w:p w14:paraId="5E336ECC" w14:textId="77777777" w:rsidR="00261FC6" w:rsidRDefault="00261FC6" w:rsidP="00FC2F7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8250" w14:textId="01639033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114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61FC6" w:rsidRPr="00EC2B73" w14:paraId="67939B38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40B" w14:textId="252F56D4" w:rsidR="00261FC6" w:rsidRDefault="00261FC6" w:rsidP="00261FC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1FC6">
              <w:rPr>
                <w:rFonts w:ascii="Trebuchet MS" w:hAnsi="Trebuchet MS" w:cs="Arial"/>
                <w:sz w:val="20"/>
                <w:szCs w:val="20"/>
              </w:rPr>
              <w:t>Ability to work with all members of the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261FC6">
              <w:rPr>
                <w:rFonts w:ascii="Trebuchet MS" w:hAnsi="Trebuchet MS" w:cs="Arial"/>
                <w:sz w:val="20"/>
                <w:szCs w:val="20"/>
              </w:rPr>
              <w:t>school team and communicate            effectively.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A5B" w14:textId="0103FB26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664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61FC6" w:rsidRPr="00EC2B73" w14:paraId="45E54CC3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290" w14:textId="609F82C2" w:rsidR="00261FC6" w:rsidRDefault="000F4802" w:rsidP="000F480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Able to be c</w:t>
            </w:r>
            <w:r w:rsidR="00261FC6" w:rsidRPr="00261FC6">
              <w:rPr>
                <w:rFonts w:ascii="Trebuchet MS" w:hAnsi="Trebuchet MS" w:cs="Arial"/>
                <w:sz w:val="20"/>
                <w:szCs w:val="20"/>
              </w:rPr>
              <w:t xml:space="preserve">reative and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have </w:t>
            </w:r>
            <w:r w:rsidR="00261FC6" w:rsidRPr="00261FC6">
              <w:rPr>
                <w:rFonts w:ascii="Trebuchet MS" w:hAnsi="Trebuchet MS" w:cs="Arial"/>
                <w:sz w:val="20"/>
                <w:szCs w:val="20"/>
              </w:rPr>
              <w:t>effective learning and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61FC6" w:rsidRPr="00261FC6">
              <w:rPr>
                <w:rFonts w:ascii="Trebuchet MS" w:hAnsi="Trebuchet MS" w:cs="Arial"/>
                <w:sz w:val="20"/>
                <w:szCs w:val="20"/>
              </w:rPr>
              <w:t>teaching styles to engage, motivate and enable all children to make good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61FC6" w:rsidRPr="00261FC6">
              <w:rPr>
                <w:rFonts w:ascii="Trebuchet MS" w:hAnsi="Trebuchet MS" w:cs="Arial"/>
                <w:sz w:val="20"/>
                <w:szCs w:val="20"/>
              </w:rPr>
              <w:t>progress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B51D" w14:textId="56491002" w:rsidR="00261FC6" w:rsidRPr="00EC2B73" w:rsidRDefault="000F480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C451" w14:textId="77777777" w:rsidR="00261FC6" w:rsidRPr="00EC2B73" w:rsidRDefault="00261FC6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F4802" w:rsidRPr="00EC2B73" w14:paraId="6BCE0E97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647" w14:textId="77777777" w:rsidR="000F4802" w:rsidRDefault="000F4802" w:rsidP="000F48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D56AD21" w14:textId="765040D8" w:rsidR="000F4802" w:rsidRPr="000F4802" w:rsidRDefault="000F4802" w:rsidP="000F48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F4802">
              <w:rPr>
                <w:rFonts w:ascii="Trebuchet MS" w:hAnsi="Trebuchet MS" w:cs="Arial"/>
                <w:sz w:val="20"/>
                <w:szCs w:val="20"/>
              </w:rPr>
              <w:t>Ability to plan for the work of teaching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F4802">
              <w:rPr>
                <w:rFonts w:ascii="Trebuchet MS" w:hAnsi="Trebuchet MS" w:cs="Arial"/>
                <w:sz w:val="20"/>
                <w:szCs w:val="20"/>
              </w:rPr>
              <w:t xml:space="preserve">assistants </w:t>
            </w:r>
            <w:proofErr w:type="gramStart"/>
            <w:r w:rsidRPr="000F4802">
              <w:rPr>
                <w:rFonts w:ascii="Trebuchet MS" w:hAnsi="Trebuchet MS" w:cs="Arial"/>
                <w:sz w:val="20"/>
                <w:szCs w:val="20"/>
              </w:rPr>
              <w:t>in order to</w:t>
            </w:r>
            <w:proofErr w:type="gramEnd"/>
            <w:r w:rsidRPr="000F4802">
              <w:rPr>
                <w:rFonts w:ascii="Trebuchet MS" w:hAnsi="Trebuchet MS" w:cs="Arial"/>
                <w:sz w:val="20"/>
                <w:szCs w:val="20"/>
              </w:rPr>
              <w:t xml:space="preserve"> maximise pupil</w:t>
            </w:r>
          </w:p>
          <w:p w14:paraId="113CA3C8" w14:textId="4CB27C1D" w:rsidR="000F4802" w:rsidRPr="000F4802" w:rsidRDefault="000F4802" w:rsidP="000F48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F4802">
              <w:rPr>
                <w:rFonts w:ascii="Trebuchet MS" w:hAnsi="Trebuchet MS" w:cs="Arial"/>
                <w:sz w:val="20"/>
                <w:szCs w:val="20"/>
              </w:rPr>
              <w:t>progress.</w:t>
            </w:r>
          </w:p>
          <w:p w14:paraId="6FA331A6" w14:textId="77777777" w:rsidR="000F4802" w:rsidRDefault="000F4802" w:rsidP="000F48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5C" w14:textId="2C72AA1D" w:rsidR="000F4802" w:rsidRPr="00EC2B73" w:rsidRDefault="000F480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D87" w14:textId="77777777" w:rsidR="000F4802" w:rsidRPr="00EC2B73" w:rsidRDefault="000F480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F4802" w:rsidRPr="00EC2B73" w14:paraId="28CD0C23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5004" w14:textId="50CC3EB9" w:rsidR="000F4802" w:rsidRDefault="000F4802" w:rsidP="000F48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F4802">
              <w:rPr>
                <w:rFonts w:ascii="Trebuchet MS" w:hAnsi="Trebuchet MS" w:cs="Arial"/>
                <w:sz w:val="20"/>
                <w:szCs w:val="20"/>
              </w:rPr>
              <w:lastRenderedPageBreak/>
              <w:t>Ability to work closely with parents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130" w14:textId="629F31D1" w:rsidR="000F4802" w:rsidRPr="00EC2B73" w:rsidRDefault="000F480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9251" w14:textId="77777777" w:rsidR="000F4802" w:rsidRPr="00EC2B73" w:rsidRDefault="000F480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982" w:rsidRPr="00EC2B73" w14:paraId="66DE6B3E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09B" w14:textId="77777777" w:rsidR="00791982" w:rsidRPr="00F00B92" w:rsidRDefault="009F2908" w:rsidP="00C34E3C">
            <w:pPr>
              <w:keepLines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Good level of IT skills including Outlook and Office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7E5" w14:textId="77777777" w:rsidR="00791982" w:rsidRDefault="00791982" w:rsidP="00C34E3C">
            <w:pPr>
              <w:jc w:val="center"/>
            </w:pPr>
            <w:r w:rsidRPr="00F1147B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1103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982" w:rsidRPr="00EC2B73" w14:paraId="0B2FEC2D" w14:textId="77777777" w:rsidTr="00533F64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7DC50A7A" w14:textId="77777777" w:rsidR="00791982" w:rsidRPr="00EC2B73" w:rsidRDefault="009F2908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Attributes</w:t>
            </w:r>
          </w:p>
        </w:tc>
      </w:tr>
      <w:tr w:rsidR="009F2908" w:rsidRPr="00EC2B73" w14:paraId="42AD826B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2595" w14:textId="77777777" w:rsidR="009F2908" w:rsidRPr="00EC2B73" w:rsidRDefault="009F2908" w:rsidP="00C34E3C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Committed to the Mowbray Education Trust values and aims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78E" w14:textId="77777777" w:rsidR="009F2908" w:rsidRPr="00EC2B73" w:rsidRDefault="009F2908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E92" w14:textId="77777777" w:rsidR="009F2908" w:rsidRPr="00EC2B73" w:rsidRDefault="009F2908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62971" w:rsidRPr="00EC2B73" w14:paraId="0AAFBF2D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25F" w14:textId="77777777" w:rsidR="00862971" w:rsidRDefault="00862971" w:rsidP="00C34E3C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862971">
              <w:rPr>
                <w:rFonts w:ascii="Trebuchet MS" w:hAnsi="Trebuchet MS" w:cs="Arial"/>
                <w:sz w:val="20"/>
                <w:szCs w:val="20"/>
              </w:rPr>
              <w:t>Aware of and committed towards equal opportunities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5A3" w14:textId="77777777" w:rsidR="00862971" w:rsidRPr="00EC2B73" w:rsidRDefault="0086297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0DD" w14:textId="77777777" w:rsidR="00862971" w:rsidRPr="00EC2B73" w:rsidRDefault="00862971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982" w:rsidRPr="00EC2B73" w14:paraId="0EA07B07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E05E" w14:textId="77777777" w:rsidR="00791982" w:rsidRPr="00EC2B73" w:rsidRDefault="009F2908" w:rsidP="00C34E3C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Committed to own continual professional development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2068" w14:textId="77777777" w:rsidR="00791982" w:rsidRPr="00EC2B73" w:rsidRDefault="009F2908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0B4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982" w:rsidRPr="00EC2B73" w14:paraId="338199D4" w14:textId="77777777" w:rsidTr="00533F64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3D9C62A8" w14:textId="77777777" w:rsidR="00791982" w:rsidRPr="00EC2B73" w:rsidRDefault="00791982" w:rsidP="00C34E3C">
            <w:pPr>
              <w:rPr>
                <w:rFonts w:ascii="Trebuchet MS" w:hAnsi="Trebuchet MS" w:cs="Arial"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Other</w:t>
            </w:r>
          </w:p>
        </w:tc>
      </w:tr>
      <w:tr w:rsidR="00791982" w:rsidRPr="00EC2B73" w14:paraId="59334912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8D8" w14:textId="77777777" w:rsidR="00791982" w:rsidRPr="00EC2B73" w:rsidRDefault="009F2908" w:rsidP="00C34E3C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Ability to travel to other Multi Academy Trust sites</w:t>
            </w:r>
            <w:r w:rsidR="00791982" w:rsidRPr="00EC2B7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D3D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4E5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982" w:rsidRPr="00EC2B73" w14:paraId="320407E1" w14:textId="77777777" w:rsidTr="00533F64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653" w14:textId="77777777" w:rsidR="00791982" w:rsidRPr="00EC2B73" w:rsidRDefault="00791982" w:rsidP="00C34E3C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t>Is fluent in the use of the English language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F61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BD2" w14:textId="77777777" w:rsidR="00791982" w:rsidRPr="00EC2B73" w:rsidRDefault="00791982" w:rsidP="00C34E3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bookmarkEnd w:id="0"/>
    </w:tbl>
    <w:p w14:paraId="5FAF0C3E" w14:textId="77777777" w:rsidR="00265482" w:rsidRDefault="00265482" w:rsidP="00C324C5">
      <w:pPr>
        <w:rPr>
          <w:rFonts w:ascii="Trebuchet MS" w:hAnsi="Trebuchet MS"/>
        </w:rPr>
      </w:pPr>
    </w:p>
    <w:p w14:paraId="597587A1" w14:textId="77777777" w:rsidR="00554736" w:rsidRDefault="00554736" w:rsidP="00C324C5">
      <w:pPr>
        <w:rPr>
          <w:rFonts w:ascii="Trebuchet MS" w:hAnsi="Trebuchet MS"/>
        </w:rPr>
      </w:pPr>
    </w:p>
    <w:p w14:paraId="0CE114EA" w14:textId="77777777" w:rsidR="00554736" w:rsidRPr="00554736" w:rsidRDefault="00554736" w:rsidP="00554736">
      <w:pPr>
        <w:rPr>
          <w:rFonts w:eastAsiaTheme="minorHAnsi" w:cs="Calibri"/>
        </w:rPr>
      </w:pPr>
      <w:r w:rsidRPr="00554736">
        <w:rPr>
          <w:rFonts w:eastAsiaTheme="minorHAnsi" w:cs="Calibri"/>
        </w:rPr>
        <w:t xml:space="preserve">All roles are subject to full pre-employment safeguarding </w:t>
      </w:r>
      <w:proofErr w:type="gramStart"/>
      <w:r w:rsidRPr="00554736">
        <w:rPr>
          <w:rFonts w:eastAsiaTheme="minorHAnsi" w:cs="Calibri"/>
        </w:rPr>
        <w:t>checks;</w:t>
      </w:r>
      <w:proofErr w:type="gramEnd"/>
      <w:r w:rsidRPr="00554736">
        <w:rPr>
          <w:rFonts w:eastAsiaTheme="minorHAnsi" w:cs="Calibri"/>
        </w:rPr>
        <w:t xml:space="preserve"> including an Enhanced DBS with Barred List check.</w:t>
      </w:r>
    </w:p>
    <w:p w14:paraId="31EC1E4A" w14:textId="77777777" w:rsidR="00554736" w:rsidRPr="00C324C5" w:rsidRDefault="00554736" w:rsidP="00C324C5">
      <w:pPr>
        <w:rPr>
          <w:rFonts w:ascii="Trebuchet MS" w:hAnsi="Trebuchet MS"/>
        </w:rPr>
      </w:pPr>
    </w:p>
    <w:sectPr w:rsidR="00554736" w:rsidRPr="00C324C5" w:rsidSect="007919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SansMS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81"/>
    <w:multiLevelType w:val="hybridMultilevel"/>
    <w:tmpl w:val="8982BAD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7E224B5"/>
    <w:multiLevelType w:val="hybridMultilevel"/>
    <w:tmpl w:val="CD2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5CCC"/>
    <w:multiLevelType w:val="hybridMultilevel"/>
    <w:tmpl w:val="DED8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7362"/>
    <w:multiLevelType w:val="hybridMultilevel"/>
    <w:tmpl w:val="704EC04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02A334A"/>
    <w:multiLevelType w:val="hybridMultilevel"/>
    <w:tmpl w:val="DB945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763B2"/>
    <w:multiLevelType w:val="hybridMultilevel"/>
    <w:tmpl w:val="CF908574"/>
    <w:lvl w:ilvl="0" w:tplc="C32AD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601518"/>
    <w:multiLevelType w:val="hybridMultilevel"/>
    <w:tmpl w:val="6CFE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BD"/>
    <w:rsid w:val="00042B9C"/>
    <w:rsid w:val="00077C77"/>
    <w:rsid w:val="00087C62"/>
    <w:rsid w:val="000F4802"/>
    <w:rsid w:val="001379DE"/>
    <w:rsid w:val="001419A6"/>
    <w:rsid w:val="001453FE"/>
    <w:rsid w:val="0017173D"/>
    <w:rsid w:val="001D308E"/>
    <w:rsid w:val="001D5783"/>
    <w:rsid w:val="001F0FBA"/>
    <w:rsid w:val="00261FC6"/>
    <w:rsid w:val="00265482"/>
    <w:rsid w:val="00282B7C"/>
    <w:rsid w:val="002A2694"/>
    <w:rsid w:val="002E659F"/>
    <w:rsid w:val="003C252B"/>
    <w:rsid w:val="003F33BD"/>
    <w:rsid w:val="00456236"/>
    <w:rsid w:val="004B5D3E"/>
    <w:rsid w:val="004D0245"/>
    <w:rsid w:val="00522D41"/>
    <w:rsid w:val="00533F64"/>
    <w:rsid w:val="00540216"/>
    <w:rsid w:val="00554736"/>
    <w:rsid w:val="00571CB2"/>
    <w:rsid w:val="00591AC3"/>
    <w:rsid w:val="005963DC"/>
    <w:rsid w:val="00620AFC"/>
    <w:rsid w:val="00623236"/>
    <w:rsid w:val="006E53ED"/>
    <w:rsid w:val="0072397E"/>
    <w:rsid w:val="00791982"/>
    <w:rsid w:val="007A613A"/>
    <w:rsid w:val="007B2649"/>
    <w:rsid w:val="00834021"/>
    <w:rsid w:val="00862971"/>
    <w:rsid w:val="00870722"/>
    <w:rsid w:val="008736FA"/>
    <w:rsid w:val="008C1193"/>
    <w:rsid w:val="00902052"/>
    <w:rsid w:val="00911A3E"/>
    <w:rsid w:val="00974F68"/>
    <w:rsid w:val="00977F69"/>
    <w:rsid w:val="009B066E"/>
    <w:rsid w:val="009F2908"/>
    <w:rsid w:val="00A14514"/>
    <w:rsid w:val="00A33050"/>
    <w:rsid w:val="00A44E17"/>
    <w:rsid w:val="00A7514B"/>
    <w:rsid w:val="00A77CBA"/>
    <w:rsid w:val="00A90153"/>
    <w:rsid w:val="00AA6076"/>
    <w:rsid w:val="00AC4302"/>
    <w:rsid w:val="00AF6394"/>
    <w:rsid w:val="00B42222"/>
    <w:rsid w:val="00B51167"/>
    <w:rsid w:val="00B83357"/>
    <w:rsid w:val="00B91D03"/>
    <w:rsid w:val="00B93781"/>
    <w:rsid w:val="00BF7701"/>
    <w:rsid w:val="00C324C5"/>
    <w:rsid w:val="00C66B60"/>
    <w:rsid w:val="00C82CB6"/>
    <w:rsid w:val="00CE1BF0"/>
    <w:rsid w:val="00D073F8"/>
    <w:rsid w:val="00D17077"/>
    <w:rsid w:val="00D40471"/>
    <w:rsid w:val="00DB5A09"/>
    <w:rsid w:val="00E34D62"/>
    <w:rsid w:val="00E90A3F"/>
    <w:rsid w:val="00F47031"/>
    <w:rsid w:val="00F92C07"/>
    <w:rsid w:val="00FC2D7F"/>
    <w:rsid w:val="00FC2F77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B808"/>
  <w15:chartTrackingRefBased/>
  <w15:docId w15:val="{BB3EAE0B-9F72-4661-8AAA-D3133F7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B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B2649"/>
    <w:pPr>
      <w:keepLines w:val="0"/>
      <w:spacing w:before="360" w:after="240"/>
      <w:outlineLvl w:val="2"/>
    </w:pPr>
    <w:rPr>
      <w:rFonts w:ascii="Arial" w:eastAsia="Times New Roman" w:hAnsi="Arial" w:cs="Times New Roman"/>
      <w:b/>
      <w:bCs/>
      <w:color w:val="104F75"/>
      <w:sz w:val="24"/>
      <w:szCs w:val="28"/>
      <w:lang w:eastAsia="en-GB"/>
    </w:rPr>
  </w:style>
  <w:style w:type="paragraph" w:styleId="Heading4">
    <w:name w:val="heading 4"/>
    <w:basedOn w:val="Heading2"/>
    <w:next w:val="Normal"/>
    <w:link w:val="Heading4Char"/>
    <w:qFormat/>
    <w:rsid w:val="007B2649"/>
    <w:pPr>
      <w:keepLines w:val="0"/>
      <w:spacing w:before="240" w:after="120"/>
      <w:outlineLvl w:val="3"/>
    </w:pPr>
    <w:rPr>
      <w:rFonts w:ascii="Arial" w:eastAsia="Times New Roman" w:hAnsi="Arial" w:cs="Times New Roman"/>
      <w:b/>
      <w:bCs/>
      <w:color w:val="000000" w:themeColor="text1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3BD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52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B2649"/>
    <w:rPr>
      <w:rFonts w:ascii="Arial" w:eastAsia="Times New Roman" w:hAnsi="Arial" w:cs="Times New Roman"/>
      <w:b/>
      <w:bCs/>
      <w:color w:val="104F75"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B2649"/>
    <w:rPr>
      <w:rFonts w:ascii="Arial" w:eastAsia="Times New Roman" w:hAnsi="Arial" w:cs="Times New Roman"/>
      <w:b/>
      <w:bCs/>
      <w:color w:val="000000" w:themeColor="text1"/>
      <w:sz w:val="24"/>
      <w:szCs w:val="2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7B2649"/>
    <w:pPr>
      <w:spacing w:after="240"/>
    </w:pPr>
    <w:rPr>
      <w:rFonts w:ascii="Arial" w:hAnsi="Arial" w:cs="Arial"/>
      <w:b/>
      <w:color w:val="104F75"/>
      <w:sz w:val="96"/>
      <w:szCs w:val="120"/>
      <w:lang w:eastAsia="en-GB"/>
    </w:rPr>
  </w:style>
  <w:style w:type="character" w:customStyle="1" w:styleId="TitleTextChar">
    <w:name w:val="TitleText Char"/>
    <w:link w:val="TitleText"/>
    <w:rsid w:val="007B2649"/>
    <w:rPr>
      <w:rFonts w:ascii="Arial" w:eastAsia="Times New Roman" w:hAnsi="Arial" w:cs="Arial"/>
      <w:b/>
      <w:color w:val="104F75"/>
      <w:sz w:val="96"/>
      <w:szCs w:val="120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7B2649"/>
    <w:pPr>
      <w:spacing w:after="240" w:line="288" w:lineRule="auto"/>
    </w:pPr>
    <w:rPr>
      <w:rFonts w:ascii="Arial" w:hAnsi="Arial" w:cs="Arial"/>
      <w:b/>
      <w:color w:val="104F75"/>
      <w:sz w:val="48"/>
      <w:szCs w:val="48"/>
      <w:lang w:eastAsia="en-GB"/>
    </w:rPr>
  </w:style>
  <w:style w:type="character" w:customStyle="1" w:styleId="SubtitleTextChar">
    <w:name w:val="SubtitleText Char"/>
    <w:link w:val="SubtitleText"/>
    <w:rsid w:val="007B2649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7B2649"/>
    <w:pPr>
      <w:spacing w:before="3600" w:after="240" w:line="288" w:lineRule="auto"/>
    </w:pPr>
    <w:rPr>
      <w:rFonts w:ascii="Arial" w:hAnsi="Arial"/>
      <w:sz w:val="24"/>
      <w:szCs w:val="24"/>
      <w:lang w:eastAsia="en-GB"/>
    </w:rPr>
  </w:style>
  <w:style w:type="character" w:customStyle="1" w:styleId="TitleSpacingChar">
    <w:name w:val="TitleSpacing Char"/>
    <w:link w:val="TitleSpacing"/>
    <w:semiHidden/>
    <w:rsid w:val="007B2649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B26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2649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90A3F"/>
    <w:pPr>
      <w:spacing w:after="120" w:line="288" w:lineRule="auto"/>
    </w:pPr>
    <w:rPr>
      <w:rFonts w:ascii="Arial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E90A3F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0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5482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54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Twittey, Mark</dc:creator>
  <cp:keywords/>
  <dc:description/>
  <cp:lastModifiedBy>Linda Craig</cp:lastModifiedBy>
  <cp:revision>2</cp:revision>
  <cp:lastPrinted>2018-08-10T14:25:00Z</cp:lastPrinted>
  <dcterms:created xsi:type="dcterms:W3CDTF">2021-09-02T13:22:00Z</dcterms:created>
  <dcterms:modified xsi:type="dcterms:W3CDTF">2021-09-02T13:22:00Z</dcterms:modified>
</cp:coreProperties>
</file>