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Fonts w:ascii="Calibri" w:cs="Calibri" w:eastAsia="Calibri" w:hAnsi="Calibri"/>
          <w:sz w:val="22"/>
          <w:szCs w:val="22"/>
        </w:rPr>
        <w:drawing>
          <wp:anchor allowOverlap="1" behindDoc="0" distB="114300" distT="114300" distL="114300" distR="114300" hidden="0" layoutInCell="1" locked="0" relativeHeight="0" simplePos="0">
            <wp:simplePos x="0" y="0"/>
            <wp:positionH relativeFrom="page">
              <wp:posOffset>360045</wp:posOffset>
            </wp:positionH>
            <wp:positionV relativeFrom="page">
              <wp:posOffset>88265</wp:posOffset>
            </wp:positionV>
            <wp:extent cx="863918" cy="793044"/>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863918" cy="793044"/>
                    </a:xfrm>
                    <a:prstGeom prst="rect"/>
                    <a:ln/>
                  </pic:spPr>
                </pic:pic>
              </a:graphicData>
            </a:graphic>
          </wp:anchor>
        </w:drawing>
      </w:r>
      <w:r w:rsidDel="00000000" w:rsidR="00000000" w:rsidRPr="00000000">
        <w:rPr>
          <w:rFonts w:ascii="Calibri" w:cs="Calibri" w:eastAsia="Calibri" w:hAnsi="Calibri"/>
          <w:sz w:val="22"/>
          <w:szCs w:val="22"/>
        </w:rPr>
        <w:drawing>
          <wp:anchor allowOverlap="1" behindDoc="0" distB="114300" distT="114300" distL="114300" distR="114300" hidden="0" layoutInCell="1" locked="0" relativeHeight="0" simplePos="0">
            <wp:simplePos x="0" y="0"/>
            <wp:positionH relativeFrom="page">
              <wp:posOffset>5607375</wp:posOffset>
            </wp:positionH>
            <wp:positionV relativeFrom="page">
              <wp:posOffset>21590</wp:posOffset>
            </wp:positionV>
            <wp:extent cx="1628775" cy="1330289"/>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28775" cy="1330289"/>
                    </a:xfrm>
                    <a:prstGeom prst="rect"/>
                    <a:ln/>
                  </pic:spPr>
                </pic:pic>
              </a:graphicData>
            </a:graphic>
          </wp:anchor>
        </w:drawing>
      </w:r>
      <w:r w:rsidDel="00000000" w:rsidR="00000000" w:rsidRPr="00000000">
        <w:rPr>
          <w:rFonts w:ascii="Calibri" w:cs="Calibri" w:eastAsia="Calibri" w:hAnsi="Calibri"/>
          <w:color w:val="000000"/>
          <w:sz w:val="22"/>
          <w:szCs w:val="22"/>
          <w:rtl w:val="0"/>
        </w:rPr>
        <w:br w:type="textWrapping"/>
      </w:r>
      <w:r w:rsidDel="00000000" w:rsidR="00000000" w:rsidRPr="00000000">
        <w:rPr>
          <w:rtl w:val="0"/>
        </w:rPr>
      </w:r>
    </w:p>
    <w:p w:rsidR="00000000" w:rsidDel="00000000" w:rsidP="00000000" w:rsidRDefault="00000000" w:rsidRPr="00000000" w14:paraId="00000002">
      <w:pPr>
        <w:tabs>
          <w:tab w:val="left" w:leader="none" w:pos="471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tabs>
          <w:tab w:val="left" w:leader="none" w:pos="471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leader="none" w:pos="471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tabs>
          <w:tab w:val="left" w:leader="none" w:pos="471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leader="none" w:pos="471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tabs>
          <w:tab w:val="left" w:leader="none" w:pos="471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4895850" cy="2305604"/>
                <wp:effectExtent b="0" l="0" r="0" t="0"/>
                <wp:wrapSquare wrapText="bothSides" distB="0" distT="0" distL="114300" distR="114300"/>
                <wp:docPr id="1" name=""/>
                <a:graphic>
                  <a:graphicData uri="http://schemas.microsoft.com/office/word/2010/wordprocessingGroup">
                    <wpg:wgp>
                      <wpg:cNvGrpSpPr/>
                      <wpg:grpSpPr>
                        <a:xfrm>
                          <a:off x="2898075" y="2631975"/>
                          <a:ext cx="4895850" cy="2305604"/>
                          <a:chOff x="2898075" y="2631975"/>
                          <a:chExt cx="4895850" cy="2296175"/>
                        </a:xfrm>
                      </wpg:grpSpPr>
                      <wpg:grpSp>
                        <wpg:cNvGrpSpPr/>
                        <wpg:grpSpPr>
                          <a:xfrm>
                            <a:off x="2898075" y="2631981"/>
                            <a:ext cx="4895850" cy="2296150"/>
                            <a:chOff x="2898075" y="2631925"/>
                            <a:chExt cx="4895850" cy="2296150"/>
                          </a:xfrm>
                        </wpg:grpSpPr>
                        <wps:wsp>
                          <wps:cNvSpPr/>
                          <wps:cNvPr id="3" name="Shape 3"/>
                          <wps:spPr>
                            <a:xfrm>
                              <a:off x="2898075" y="2631925"/>
                              <a:ext cx="4895850" cy="229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898075" y="2631942"/>
                              <a:ext cx="4895850" cy="2296116"/>
                              <a:chOff x="2898075" y="2624275"/>
                              <a:chExt cx="4895850" cy="2298725"/>
                            </a:xfrm>
                          </wpg:grpSpPr>
                          <wps:wsp>
                            <wps:cNvSpPr/>
                            <wps:cNvPr id="5" name="Shape 5"/>
                            <wps:spPr>
                              <a:xfrm>
                                <a:off x="2898075" y="2624275"/>
                                <a:ext cx="4895850" cy="229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898075" y="2637000"/>
                                <a:ext cx="4895850" cy="2286000"/>
                                <a:chOff x="0" y="0"/>
                                <a:chExt cx="4895850" cy="2286000"/>
                              </a:xfrm>
                            </wpg:grpSpPr>
                            <wps:wsp>
                              <wps:cNvSpPr/>
                              <wps:cNvPr id="7" name="Shape 7"/>
                              <wps:spPr>
                                <a:xfrm>
                                  <a:off x="0" y="0"/>
                                  <a:ext cx="4895850" cy="228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4895850" cy="2286000"/>
                                  <a:chOff x="0" y="0"/>
                                  <a:chExt cx="4895850" cy="2286000"/>
                                </a:xfrm>
                              </wpg:grpSpPr>
                              <wps:wsp>
                                <wps:cNvSpPr/>
                                <wps:cNvPr id="9" name="Shape 9"/>
                                <wps:spPr>
                                  <a:xfrm>
                                    <a:off x="0" y="0"/>
                                    <a:ext cx="4895850" cy="228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0"/>
                                    <a:ext cx="4895850" cy="0"/>
                                  </a:xfrm>
                                  <a:prstGeom prst="straightConnector1">
                                    <a:avLst/>
                                  </a:prstGeom>
                                  <a:solidFill>
                                    <a:schemeClr val="accent1"/>
                                  </a:solid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0" y="0"/>
                                    <a:ext cx="979170" cy="228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979170" cy="228600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Job Description</w:t>
                                      </w:r>
                                    </w:p>
                                  </w:txbxContent>
                                </wps:txbx>
                                <wps:bodyPr anchorCtr="0" anchor="t" bIns="45700" lIns="45700" spcFirstLastPara="1" rIns="45700" wrap="square" tIns="45700">
                                  <a:noAutofit/>
                                </wps:bodyPr>
                              </wps:wsp>
                              <wps:wsp>
                                <wps:cNvSpPr/>
                                <wps:cNvPr id="13" name="Shape 13"/>
                                <wps:spPr>
                                  <a:xfrm>
                                    <a:off x="1052607" y="36053"/>
                                    <a:ext cx="3843242" cy="85631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052607" y="36053"/>
                                    <a:ext cx="3843242" cy="85631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t xml:space="preserve">Clay</w:t>
                                      </w:r>
                                      <w:r w:rsidDel="00000000" w:rsidR="00000000" w:rsidRPr="00000000">
                                        <w:rPr>
                                          <w:rFonts w:ascii="Arial" w:cs="Arial" w:eastAsia="Arial" w:hAnsi="Arial"/>
                                          <w:b w:val="0"/>
                                          <w:i w:val="0"/>
                                          <w:smallCaps w:val="0"/>
                                          <w:strike w:val="0"/>
                                          <w:color w:val="000000"/>
                                          <w:sz w:val="44"/>
                                          <w:vertAlign w:val="baseline"/>
                                        </w:rPr>
                                        <w:t xml:space="preserve">ton Hall</w:t>
                                      </w:r>
                                      <w:r w:rsidDel="00000000" w:rsidR="00000000" w:rsidRPr="00000000">
                                        <w:rPr>
                                          <w:rFonts w:ascii="Arial" w:cs="Arial" w:eastAsia="Arial" w:hAnsi="Arial"/>
                                          <w:b w:val="0"/>
                                          <w:i w:val="0"/>
                                          <w:smallCaps w:val="0"/>
                                          <w:strike w:val="0"/>
                                          <w:color w:val="000000"/>
                                          <w:sz w:val="44"/>
                                          <w:vertAlign w:val="baseline"/>
                                        </w:rPr>
                                        <w:t xml:space="preserve"> Academy</w:t>
                                      </w:r>
                                    </w:p>
                                  </w:txbxContent>
                                </wps:txbx>
                                <wps:bodyPr anchorCtr="0" anchor="t" bIns="83800" lIns="83800" spcFirstLastPara="1" rIns="83800" wrap="square" tIns="83800">
                                  <a:noAutofit/>
                                </wps:bodyPr>
                              </wps:wsp>
                              <wps:wsp>
                                <wps:cNvCnPr/>
                                <wps:spPr>
                                  <a:xfrm>
                                    <a:off x="979170" y="892370"/>
                                    <a:ext cx="3916680" cy="0"/>
                                  </a:xfrm>
                                  <a:prstGeom prst="straightConnector1">
                                    <a:avLst/>
                                  </a:prstGeom>
                                  <a:solidFill>
                                    <a:schemeClr val="accent1"/>
                                  </a:solidFill>
                                  <a:ln cap="flat" cmpd="sng" w="25400">
                                    <a:solidFill>
                                      <a:srgbClr val="C0CCE1"/>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1052607" y="928423"/>
                                    <a:ext cx="3843242" cy="75313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052607" y="928423"/>
                                    <a:ext cx="3843242" cy="753131"/>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Arial" w:cs="Arial" w:eastAsia="Arial" w:hAnsi="Arial"/>
                                          <w:b w:val="1"/>
                                          <w:i w:val="0"/>
                                          <w:smallCaps w:val="0"/>
                                          <w:strike w:val="0"/>
                                          <w:color w:val="000000"/>
                                          <w:sz w:val="44"/>
                                          <w:vertAlign w:val="baseline"/>
                                        </w:rPr>
                                        <w:t xml:space="preserve">Safeguarding Officer</w:t>
                                      </w:r>
                                    </w:p>
                                  </w:txbxContent>
                                </wps:txbx>
                                <wps:bodyPr anchorCtr="0" anchor="t" bIns="83800" lIns="83800" spcFirstLastPara="1" rIns="83800" wrap="square" tIns="83800">
                                  <a:noAutofit/>
                                </wps:bodyPr>
                              </wps:wsp>
                              <wps:wsp>
                                <wps:cNvCnPr/>
                                <wps:spPr>
                                  <a:xfrm>
                                    <a:off x="979170" y="1681554"/>
                                    <a:ext cx="3916680" cy="0"/>
                                  </a:xfrm>
                                  <a:prstGeom prst="straightConnector1">
                                    <a:avLst/>
                                  </a:prstGeom>
                                  <a:solidFill>
                                    <a:schemeClr val="accent1"/>
                                  </a:solidFill>
                                  <a:ln cap="flat" cmpd="sng" w="25400">
                                    <a:solidFill>
                                      <a:srgbClr val="C0CCE1"/>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1052607" y="1717608"/>
                                    <a:ext cx="3843242" cy="53096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052607" y="1717608"/>
                                    <a:ext cx="3843242" cy="53096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Arial" w:cs="Arial" w:eastAsia="Arial" w:hAnsi="Arial"/>
                                          <w:b w:val="0"/>
                                          <w:i w:val="0"/>
                                          <w:smallCaps w:val="0"/>
                                          <w:strike w:val="0"/>
                                          <w:color w:val="000000"/>
                                          <w:sz w:val="34"/>
                                          <w:vertAlign w:val="baseline"/>
                                        </w:rPr>
                                        <w:t xml:space="preserve">Grade 6, 37 </w:t>
                                      </w:r>
                                      <w:r w:rsidDel="00000000" w:rsidR="00000000" w:rsidRPr="00000000">
                                        <w:rPr>
                                          <w:rFonts w:ascii="Arial" w:cs="Arial" w:eastAsia="Arial" w:hAnsi="Arial"/>
                                          <w:b w:val="0"/>
                                          <w:i w:val="0"/>
                                          <w:smallCaps w:val="0"/>
                                          <w:strike w:val="0"/>
                                          <w:color w:val="000000"/>
                                          <w:sz w:val="34"/>
                                          <w:vertAlign w:val="baseline"/>
                                        </w:rPr>
                                        <w:t xml:space="preserve">hours</w:t>
                                      </w:r>
                                      <w:r w:rsidDel="00000000" w:rsidR="00000000" w:rsidRPr="00000000">
                                        <w:rPr>
                                          <w:rFonts w:ascii="Arial" w:cs="Arial" w:eastAsia="Arial" w:hAnsi="Arial"/>
                                          <w:b w:val="0"/>
                                          <w:i w:val="0"/>
                                          <w:smallCaps w:val="0"/>
                                          <w:strike w:val="0"/>
                                          <w:color w:val="000000"/>
                                          <w:sz w:val="34"/>
                                          <w:vertAlign w:val="baseline"/>
                                        </w:rPr>
                                        <w:t xml:space="preserve"> per week, term time</w:t>
                                      </w:r>
                                    </w:p>
                                  </w:txbxContent>
                                </wps:txbx>
                                <wps:bodyPr anchorCtr="0" anchor="t" bIns="53325" lIns="53325" spcFirstLastPara="1" rIns="53325" wrap="square" tIns="53325">
                                  <a:noAutofit/>
                                </wps:bodyPr>
                              </wps:wsp>
                              <wps:wsp>
                                <wps:cNvCnPr/>
                                <wps:spPr>
                                  <a:xfrm>
                                    <a:off x="979170" y="2235688"/>
                                    <a:ext cx="3916680" cy="0"/>
                                  </a:xfrm>
                                  <a:prstGeom prst="straightConnector1">
                                    <a:avLst/>
                                  </a:prstGeom>
                                  <a:solidFill>
                                    <a:schemeClr val="accent1"/>
                                  </a:solidFill>
                                  <a:ln cap="flat" cmpd="sng" w="25400">
                                    <a:solidFill>
                                      <a:srgbClr val="C0CCE1"/>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4895850" cy="2305604"/>
                <wp:effectExtent b="0" l="0" r="0" t="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895850" cy="2305604"/>
                        </a:xfrm>
                        <a:prstGeom prst="rect"/>
                        <a:ln/>
                      </pic:spPr>
                    </pic:pic>
                  </a:graphicData>
                </a:graphic>
              </wp:anchor>
            </w:drawing>
          </mc:Fallback>
        </mc:AlternateConten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Job Purpose:</w:t>
      </w:r>
    </w:p>
    <w:p w:rsidR="00000000" w:rsidDel="00000000" w:rsidP="00000000" w:rsidRDefault="00000000" w:rsidRPr="00000000" w14:paraId="0000001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B">
      <w:pPr>
        <w:rPr>
          <w:rFonts w:ascii="Arial" w:cs="Arial" w:eastAsia="Arial" w:hAnsi="Arial"/>
          <w:sz w:val="18"/>
          <w:szCs w:val="18"/>
        </w:rPr>
      </w:pPr>
      <w:r w:rsidDel="00000000" w:rsidR="00000000" w:rsidRPr="00000000">
        <w:rPr>
          <w:rFonts w:ascii="Arial" w:cs="Arial" w:eastAsia="Arial" w:hAnsi="Arial"/>
          <w:sz w:val="18"/>
          <w:szCs w:val="18"/>
          <w:rtl w:val="0"/>
        </w:rPr>
        <w:t xml:space="preserve">The Safeguarding Officer will undertake the role of Deputy Designated Safeguarding Lead ensuring safeguarding and protection of the students of the Academy. They will deliver safeguarding training, update and implement policies and procedures and share learning with staff, volunteers and governors.</w:t>
      </w:r>
    </w:p>
    <w:p w:rsidR="00000000" w:rsidDel="00000000" w:rsidP="00000000" w:rsidRDefault="00000000" w:rsidRPr="00000000" w14:paraId="0000001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To do other reasonable tasks within the function, commensurate with the grading level and responsibility of the role.</w:t>
      </w:r>
    </w:p>
    <w:p w:rsidR="00000000" w:rsidDel="00000000" w:rsidP="00000000" w:rsidRDefault="00000000" w:rsidRPr="00000000" w14:paraId="0000001E">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1F">
      <w:pPr>
        <w:rPr>
          <w:rFonts w:ascii="Arial" w:cs="Arial" w:eastAsia="Arial" w:hAnsi="Arial"/>
          <w:color w:val="222222"/>
          <w:sz w:val="18"/>
          <w:szCs w:val="18"/>
          <w:highlight w:val="white"/>
        </w:rPr>
      </w:pPr>
      <w:r w:rsidDel="00000000" w:rsidR="00000000" w:rsidRPr="00000000">
        <w:rPr>
          <w:rFonts w:ascii="Arial" w:cs="Arial" w:eastAsia="Arial" w:hAnsi="Arial"/>
          <w:color w:val="222222"/>
          <w:sz w:val="18"/>
          <w:szCs w:val="18"/>
          <w:highlight w:val="white"/>
          <w:rtl w:val="0"/>
        </w:rPr>
        <w:t xml:space="preserve">Clayton Hall Academy is committed to safeguarding and promoting the welfare of children and expects all staff and volunteers to share this commitment.  This post is subject to an enhanced criminal records check.</w:t>
      </w:r>
    </w:p>
    <w:p w:rsidR="00000000" w:rsidDel="00000000" w:rsidP="00000000" w:rsidRDefault="00000000" w:rsidRPr="00000000" w14:paraId="00000020">
      <w:pPr>
        <w:rPr>
          <w:rFonts w:ascii="Arial" w:cs="Arial" w:eastAsia="Arial" w:hAnsi="Arial"/>
          <w:color w:val="222222"/>
          <w:sz w:val="18"/>
          <w:szCs w:val="18"/>
          <w:highlight w:val="white"/>
        </w:rPr>
      </w:pPr>
      <w:r w:rsidDel="00000000" w:rsidR="00000000" w:rsidRPr="00000000">
        <w:rPr>
          <w:rtl w:val="0"/>
        </w:rPr>
      </w:r>
    </w:p>
    <w:p w:rsidR="00000000" w:rsidDel="00000000" w:rsidP="00000000" w:rsidRDefault="00000000" w:rsidRPr="00000000" w14:paraId="00000021">
      <w:pPr>
        <w:rPr>
          <w:rFonts w:ascii="Arial" w:cs="Arial" w:eastAsia="Arial" w:hAnsi="Arial"/>
          <w:color w:val="222222"/>
          <w:sz w:val="18"/>
          <w:szCs w:val="18"/>
          <w:highlight w:val="white"/>
        </w:rPr>
      </w:pPr>
      <w:r w:rsidDel="00000000" w:rsidR="00000000" w:rsidRPr="00000000">
        <w:rPr>
          <w:rFonts w:ascii="Arial" w:cs="Arial" w:eastAsia="Arial" w:hAnsi="Arial"/>
          <w:b w:val="1"/>
          <w:color w:val="222222"/>
          <w:sz w:val="18"/>
          <w:szCs w:val="18"/>
          <w:highlight w:val="white"/>
          <w:rtl w:val="0"/>
        </w:rPr>
        <w:t xml:space="preserve">Reporting to: </w:t>
      </w:r>
      <w:r w:rsidDel="00000000" w:rsidR="00000000" w:rsidRPr="00000000">
        <w:rPr>
          <w:rFonts w:ascii="Arial" w:cs="Arial" w:eastAsia="Arial" w:hAnsi="Arial"/>
          <w:color w:val="222222"/>
          <w:sz w:val="18"/>
          <w:szCs w:val="18"/>
          <w:highlight w:val="white"/>
          <w:rtl w:val="0"/>
        </w:rPr>
        <w:t xml:space="preserve">Headteacher and Senior Leaders including the Designated Safeguarding Lead</w:t>
      </w:r>
    </w:p>
    <w:p w:rsidR="00000000" w:rsidDel="00000000" w:rsidP="00000000" w:rsidRDefault="00000000" w:rsidRPr="00000000" w14:paraId="00000022">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3">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Main duties and responsibilities:</w:t>
      </w:r>
    </w:p>
    <w:p w:rsidR="00000000" w:rsidDel="00000000" w:rsidP="00000000" w:rsidRDefault="00000000" w:rsidRPr="00000000" w14:paraId="0000002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18"/>
          <w:szCs w:val="18"/>
        </w:rPr>
      </w:pPr>
      <w:r w:rsidDel="00000000" w:rsidR="00000000" w:rsidRPr="00000000">
        <w:rPr>
          <w:rFonts w:ascii="Arial" w:cs="Arial" w:eastAsia="Arial" w:hAnsi="Arial"/>
          <w:b w:val="1"/>
          <w:sz w:val="18"/>
          <w:szCs w:val="18"/>
          <w:rtl w:val="0"/>
        </w:rPr>
        <w:tab/>
        <w:t xml:space="preserve">Safeguarding/Child Protection:</w:t>
      </w:r>
    </w:p>
    <w:p w:rsidR="00000000" w:rsidDel="00000000" w:rsidP="00000000" w:rsidRDefault="00000000" w:rsidRPr="00000000" w14:paraId="0000002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9">
      <w:pPr>
        <w:numPr>
          <w:ilvl w:val="0"/>
          <w:numId w:val="6"/>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Act as named Safeguarding Officer</w:t>
      </w:r>
    </w:p>
    <w:p w:rsidR="00000000" w:rsidDel="00000000" w:rsidP="00000000" w:rsidRDefault="00000000" w:rsidRPr="00000000" w14:paraId="0000002A">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Liaison with social services, including follow up of all referrals and attending strategy meetings, core group meetings, child protection conferences and professionals meetings</w:t>
      </w:r>
    </w:p>
    <w:p w:rsidR="00000000" w:rsidDel="00000000" w:rsidP="00000000" w:rsidRDefault="00000000" w:rsidRPr="00000000" w14:paraId="0000002B">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Responsible for maintaining the child protection files</w:t>
      </w:r>
    </w:p>
    <w:p w:rsidR="00000000" w:rsidDel="00000000" w:rsidP="00000000" w:rsidRDefault="00000000" w:rsidRPr="00000000" w14:paraId="0000002C">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Liaison with Home/School Liaison Officer, Pastoral Managers and Achievement leaders regarding attendance and other issues of concern.</w:t>
      </w:r>
    </w:p>
    <w:p w:rsidR="00000000" w:rsidDel="00000000" w:rsidP="00000000" w:rsidRDefault="00000000" w:rsidRPr="00000000" w14:paraId="0000002D">
      <w:pPr>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E">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ind w:left="720"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External Support Agencies:</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1">
      <w:pPr>
        <w:numPr>
          <w:ilvl w:val="0"/>
          <w:numId w:val="6"/>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Liaison with and referrals to CAMHS in conjunction with pastoral staff and the senior leadership team.</w:t>
      </w:r>
    </w:p>
    <w:p w:rsidR="00000000" w:rsidDel="00000000" w:rsidP="00000000" w:rsidRDefault="00000000" w:rsidRPr="00000000" w14:paraId="00000032">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Managing referrals to other outside agencies such as counselling services,</w:t>
      </w:r>
      <w:r w:rsidDel="00000000" w:rsidR="00000000" w:rsidRPr="00000000">
        <w:rPr>
          <w:rtl w:val="0"/>
        </w:rPr>
      </w:r>
    </w:p>
    <w:p w:rsidR="00000000" w:rsidDel="00000000" w:rsidP="00000000" w:rsidRDefault="00000000" w:rsidRPr="00000000" w14:paraId="00000033">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Liaise with school medical services regarding referrals made.</w:t>
      </w:r>
    </w:p>
    <w:p w:rsidR="00000000" w:rsidDel="00000000" w:rsidP="00000000" w:rsidRDefault="00000000" w:rsidRPr="00000000" w14:paraId="00000034">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Students and Families:</w:t>
      </w:r>
    </w:p>
    <w:p w:rsidR="00000000" w:rsidDel="00000000" w:rsidP="00000000" w:rsidRDefault="00000000" w:rsidRPr="00000000" w14:paraId="00000036">
      <w:pPr>
        <w:ind w:left="7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7">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Individual counselling and work with students and families referred by pastoral staff and the senior leadership team.</w:t>
      </w:r>
    </w:p>
    <w:p w:rsidR="00000000" w:rsidDel="00000000" w:rsidP="00000000" w:rsidRDefault="00000000" w:rsidRPr="00000000" w14:paraId="00000038">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The organisation and training of the peer mentors and line management of member/s of staff responsible for day to day running of peer mentoring scheme. </w:t>
      </w:r>
    </w:p>
    <w:p w:rsidR="00000000" w:rsidDel="00000000" w:rsidP="00000000" w:rsidRDefault="00000000" w:rsidRPr="00000000" w14:paraId="00000039">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Attend relevant year and senior leadership/head of year group meetings</w:t>
      </w:r>
    </w:p>
    <w:p w:rsidR="00000000" w:rsidDel="00000000" w:rsidP="00000000" w:rsidRDefault="00000000" w:rsidRPr="00000000" w14:paraId="0000003A">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Attend team meetings around child/family meetings</w:t>
      </w:r>
    </w:p>
    <w:p w:rsidR="00000000" w:rsidDel="00000000" w:rsidP="00000000" w:rsidRDefault="00000000" w:rsidRPr="00000000" w14:paraId="0000003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sz w:val="18"/>
          <w:szCs w:val="18"/>
          <w:rtl w:val="0"/>
        </w:rPr>
        <w:t xml:space="preserve">Support and Standards:</w:t>
      </w:r>
    </w:p>
    <w:p w:rsidR="00000000" w:rsidDel="00000000" w:rsidP="00000000" w:rsidRDefault="00000000" w:rsidRPr="00000000" w14:paraId="0000003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E">
      <w:pPr>
        <w:numPr>
          <w:ilvl w:val="0"/>
          <w:numId w:val="6"/>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Provide support and advice to students in line with promoting their social care and personal development with respect to learning and health &amp; safety</w:t>
      </w:r>
    </w:p>
    <w:p w:rsidR="00000000" w:rsidDel="00000000" w:rsidP="00000000" w:rsidRDefault="00000000" w:rsidRPr="00000000" w14:paraId="0000003F">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Respond to and take steps to resolve relationship issues between students</w:t>
      </w:r>
    </w:p>
    <w:p w:rsidR="00000000" w:rsidDel="00000000" w:rsidP="00000000" w:rsidRDefault="00000000" w:rsidRPr="00000000" w14:paraId="00000040">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Provide general student support e.g. lost items, upsets</w:t>
      </w:r>
    </w:p>
    <w:p w:rsidR="00000000" w:rsidDel="00000000" w:rsidP="00000000" w:rsidRDefault="00000000" w:rsidRPr="00000000" w14:paraId="00000041">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Monitor attendance - use Arbor to inform parents/carers</w:t>
      </w:r>
    </w:p>
    <w:p w:rsidR="00000000" w:rsidDel="00000000" w:rsidP="00000000" w:rsidRDefault="00000000" w:rsidRPr="00000000" w14:paraId="00000043">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Ensure a high standard of uniform</w:t>
      </w:r>
    </w:p>
    <w:p w:rsidR="00000000" w:rsidDel="00000000" w:rsidP="00000000" w:rsidRDefault="00000000" w:rsidRPr="00000000" w14:paraId="00000044">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Follow up attendance matters, including for agreed target students and contact or meet with parents/carers</w:t>
      </w:r>
    </w:p>
    <w:p w:rsidR="00000000" w:rsidDel="00000000" w:rsidP="00000000" w:rsidRDefault="00000000" w:rsidRPr="00000000" w14:paraId="00000045">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Collect and collate statements relating to incidents, following up directly when appropriate</w:t>
      </w:r>
    </w:p>
    <w:p w:rsidR="00000000" w:rsidDel="00000000" w:rsidP="00000000" w:rsidRDefault="00000000" w:rsidRPr="00000000" w14:paraId="00000046">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Contribute to Pastoral Support Plans</w:t>
      </w:r>
    </w:p>
    <w:p w:rsidR="00000000" w:rsidDel="00000000" w:rsidP="00000000" w:rsidRDefault="00000000" w:rsidRPr="00000000" w14:paraId="00000047">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Be aware of and comply with policies and procedures relating to child protection and all aspects of safeguarding children</w:t>
      </w:r>
    </w:p>
    <w:p w:rsidR="00000000" w:rsidDel="00000000" w:rsidP="00000000" w:rsidRDefault="00000000" w:rsidRPr="00000000" w14:paraId="00000048">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Liaise with external agencies</w:t>
      </w:r>
    </w:p>
    <w:p w:rsidR="00000000" w:rsidDel="00000000" w:rsidP="00000000" w:rsidRDefault="00000000" w:rsidRPr="00000000" w14:paraId="00000049">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Contribute to academic meetings relating to the pastoral manager’s year groups as requested</w:t>
      </w:r>
    </w:p>
    <w:p w:rsidR="00000000" w:rsidDel="00000000" w:rsidP="00000000" w:rsidRDefault="00000000" w:rsidRPr="00000000" w14:paraId="0000004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B">
      <w:pPr>
        <w:rPr>
          <w:rFonts w:ascii="Arial" w:cs="Arial" w:eastAsia="Arial" w:hAnsi="Arial"/>
          <w:b w:val="1"/>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sz w:val="18"/>
          <w:szCs w:val="18"/>
          <w:rtl w:val="0"/>
        </w:rPr>
        <w:t xml:space="preserve">Communication:</w:t>
      </w:r>
    </w:p>
    <w:p w:rsidR="00000000" w:rsidDel="00000000" w:rsidP="00000000" w:rsidRDefault="00000000" w:rsidRPr="00000000" w14:paraId="0000004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D">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Be the first point of contact for parents/carers, being responsible for and dealing with issues when appropriate and referring to other staff for action</w:t>
      </w:r>
    </w:p>
    <w:p w:rsidR="00000000" w:rsidDel="00000000" w:rsidP="00000000" w:rsidRDefault="00000000" w:rsidRPr="00000000" w14:paraId="0000004E">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Ensure contact is made to parents/carers whenever incidents are dealt with by self or when delegated to contact by others</w:t>
      </w:r>
    </w:p>
    <w:p w:rsidR="00000000" w:rsidDel="00000000" w:rsidP="00000000" w:rsidRDefault="00000000" w:rsidRPr="00000000" w14:paraId="0000004F">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Produce appropriate records of incidents dealt with, e.g. bullying, racial incident files</w:t>
      </w:r>
    </w:p>
    <w:p w:rsidR="00000000" w:rsidDel="00000000" w:rsidP="00000000" w:rsidRDefault="00000000" w:rsidRPr="00000000" w14:paraId="00000050">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Arrange for work to be set and collected for exclusion and other student absence</w:t>
      </w:r>
    </w:p>
    <w:p w:rsidR="00000000" w:rsidDel="00000000" w:rsidP="00000000" w:rsidRDefault="00000000" w:rsidRPr="00000000" w14:paraId="00000051">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Seek reports on student progress from staff</w:t>
      </w:r>
    </w:p>
    <w:p w:rsidR="00000000" w:rsidDel="00000000" w:rsidP="00000000" w:rsidRDefault="00000000" w:rsidRPr="00000000" w14:paraId="00000052">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Arrange parental meetings as necessary</w:t>
      </w:r>
    </w:p>
    <w:p w:rsidR="00000000" w:rsidDel="00000000" w:rsidP="00000000" w:rsidRDefault="00000000" w:rsidRPr="00000000" w14:paraId="00000053">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Ensure systems letters e.g. uniform, equipment are sent and logged</w:t>
      </w:r>
    </w:p>
    <w:p w:rsidR="00000000" w:rsidDel="00000000" w:rsidP="00000000" w:rsidRDefault="00000000" w:rsidRPr="00000000" w14:paraId="0000005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rPr>
          <w:rFonts w:ascii="Arial" w:cs="Arial" w:eastAsia="Arial" w:hAnsi="Arial"/>
          <w:b w:val="1"/>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sz w:val="18"/>
          <w:szCs w:val="18"/>
          <w:rtl w:val="0"/>
        </w:rPr>
        <w:t xml:space="preserve">Evaluation:</w:t>
      </w:r>
    </w:p>
    <w:p w:rsidR="00000000" w:rsidDel="00000000" w:rsidP="00000000" w:rsidRDefault="00000000" w:rsidRPr="00000000" w14:paraId="0000005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8">
      <w:pPr>
        <w:numPr>
          <w:ilvl w:val="0"/>
          <w:numId w:val="6"/>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Monitor levels of bullying and implement policies and strategies to combat it</w:t>
      </w:r>
    </w:p>
    <w:p w:rsidR="00000000" w:rsidDel="00000000" w:rsidP="00000000" w:rsidRDefault="00000000" w:rsidRPr="00000000" w14:paraId="00000059">
      <w:pPr>
        <w:numPr>
          <w:ilvl w:val="0"/>
          <w:numId w:val="6"/>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Produce reports on levels of incidents dealt with and other issues relevant to the post</w:t>
      </w:r>
    </w:p>
    <w:p w:rsidR="00000000" w:rsidDel="00000000" w:rsidP="00000000" w:rsidRDefault="00000000" w:rsidRPr="00000000" w14:paraId="0000005A">
      <w:pPr>
        <w:numPr>
          <w:ilvl w:val="0"/>
          <w:numId w:val="6"/>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To lead, monitor and evaluate the impact of intervention strategies</w:t>
      </w:r>
    </w:p>
    <w:p w:rsidR="00000000" w:rsidDel="00000000" w:rsidP="00000000" w:rsidRDefault="00000000" w:rsidRPr="00000000" w14:paraId="0000005B">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Engage actively in the performance review and development process, including undertaking the role of appraiser for identified staff</w:t>
      </w:r>
    </w:p>
    <w:p w:rsidR="00000000" w:rsidDel="00000000" w:rsidP="00000000" w:rsidRDefault="00000000" w:rsidRPr="00000000" w14:paraId="0000005C">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D">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General</w:t>
      </w:r>
    </w:p>
    <w:p w:rsidR="00000000" w:rsidDel="00000000" w:rsidP="00000000" w:rsidRDefault="00000000" w:rsidRPr="00000000" w14:paraId="0000005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F">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Contribute to the overall ethos/aims of the academy.</w:t>
      </w:r>
    </w:p>
    <w:p w:rsidR="00000000" w:rsidDel="00000000" w:rsidP="00000000" w:rsidRDefault="00000000" w:rsidRPr="00000000" w14:paraId="00000060">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Participate in training, other learning activities and performance development as required.</w:t>
      </w:r>
    </w:p>
    <w:p w:rsidR="00000000" w:rsidDel="00000000" w:rsidP="00000000" w:rsidRDefault="00000000" w:rsidRPr="00000000" w14:paraId="00000061">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Attend and participate in relevant meetings as required.</w:t>
      </w:r>
    </w:p>
    <w:p w:rsidR="00000000" w:rsidDel="00000000" w:rsidP="00000000" w:rsidRDefault="00000000" w:rsidRPr="00000000" w14:paraId="00000062">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post holder is required to be aware of and comply with policies and procedures relating to child protection, equal opportunities, health &amp; safety, security, confidentiality and data protection, reporting all concerns to the appropriate person. </w:t>
      </w:r>
    </w:p>
    <w:p w:rsidR="00000000" w:rsidDel="00000000" w:rsidP="00000000" w:rsidRDefault="00000000" w:rsidRPr="00000000" w14:paraId="00000063">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postholder has a responsibility to safeguard and promote the welfare of children and vulnerable adults during the course of their work. This post requires the post holder to undertake an Enhanced DBS check.</w:t>
      </w:r>
    </w:p>
    <w:p w:rsidR="00000000" w:rsidDel="00000000" w:rsidP="00000000" w:rsidRDefault="00000000" w:rsidRPr="00000000" w14:paraId="00000064">
      <w:pPr>
        <w:rPr>
          <w:rFonts w:ascii="Arial" w:cs="Arial" w:eastAsia="Arial" w:hAnsi="Arial"/>
          <w:sz w:val="18"/>
          <w:szCs w:val="18"/>
        </w:rPr>
      </w:pPr>
      <w:bookmarkStart w:colFirst="0" w:colLast="0" w:name="_gjdgxs" w:id="0"/>
      <w:bookmarkEnd w:id="0"/>
      <w:r w:rsidDel="00000000" w:rsidR="00000000" w:rsidRPr="00000000">
        <w:rPr>
          <w:rtl w:val="0"/>
        </w:rPr>
      </w:r>
    </w:p>
    <w:p w:rsidR="00000000" w:rsidDel="00000000" w:rsidP="00000000" w:rsidRDefault="00000000" w:rsidRPr="00000000" w14:paraId="00000065">
      <w:pPr>
        <w:rPr>
          <w:rFonts w:ascii="Arial" w:cs="Arial" w:eastAsia="Arial" w:hAnsi="Arial"/>
          <w:sz w:val="18"/>
          <w:szCs w:val="18"/>
        </w:rPr>
      </w:pPr>
      <w:r w:rsidDel="00000000" w:rsidR="00000000" w:rsidRPr="00000000">
        <w:rPr>
          <w:rFonts w:ascii="Arial" w:cs="Arial" w:eastAsia="Arial" w:hAnsi="Arial"/>
          <w:sz w:val="18"/>
          <w:szCs w:val="18"/>
          <w:rtl w:val="0"/>
        </w:rPr>
        <w:t xml:space="preserve">Please note that this is illustrative of the general nature and level of responsibility of the work to be undertaken. It is not a comprehensive list of all tasks that the post holder will carry out. The post holder may be required to undertake other duties that may be required from time to time within the general scope of the post.</w:t>
      </w:r>
    </w:p>
    <w:p w:rsidR="00000000" w:rsidDel="00000000" w:rsidP="00000000" w:rsidRDefault="00000000" w:rsidRPr="00000000" w14:paraId="0000006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7">
      <w:pPr>
        <w:rPr>
          <w:rFonts w:ascii="Arial" w:cs="Arial" w:eastAsia="Arial" w:hAnsi="Arial"/>
          <w:sz w:val="18"/>
          <w:szCs w:val="18"/>
        </w:rPr>
      </w:pPr>
      <w:r w:rsidDel="00000000" w:rsidR="00000000" w:rsidRPr="00000000">
        <w:rPr>
          <w:rFonts w:ascii="Arial" w:cs="Arial" w:eastAsia="Arial" w:hAnsi="Arial"/>
          <w:sz w:val="18"/>
          <w:szCs w:val="18"/>
          <w:rtl w:val="0"/>
        </w:rPr>
        <w:t xml:space="preserve">This job description may be amended at any time in consultation with the post holder.</w:t>
      </w:r>
    </w:p>
    <w:p w:rsidR="00000000" w:rsidDel="00000000" w:rsidP="00000000" w:rsidRDefault="00000000" w:rsidRPr="00000000" w14:paraId="00000068">
      <w:pPr>
        <w:ind w:left="2490" w:firstLine="0"/>
        <w:rPr>
          <w:rFonts w:ascii="Arial" w:cs="Arial" w:eastAsia="Arial" w:hAnsi="Arial"/>
          <w:b w:val="1"/>
          <w:sz w:val="18"/>
          <w:szCs w:val="18"/>
        </w:rPr>
      </w:pP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69">
      <w:pPr>
        <w:ind w:left="249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A">
      <w:pPr>
        <w:ind w:left="690" w:firstLine="0"/>
        <w:rPr>
          <w:rFonts w:ascii="Arial" w:cs="Arial" w:eastAsia="Arial" w:hAnsi="Arial"/>
          <w:b w:val="1"/>
        </w:rPr>
      </w:pPr>
      <w:r w:rsidDel="00000000" w:rsidR="00000000" w:rsidRPr="00000000">
        <w:rPr>
          <w:rtl w:val="0"/>
        </w:rPr>
      </w:r>
    </w:p>
    <w:tbl>
      <w:tblPr>
        <w:tblStyle w:val="Table1"/>
        <w:tblW w:w="99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4"/>
        <w:gridCol w:w="4984"/>
        <w:tblGridChange w:id="0">
          <w:tblGrid>
            <w:gridCol w:w="4984"/>
            <w:gridCol w:w="4984"/>
          </w:tblGrid>
        </w:tblGridChange>
      </w:tblGrid>
      <w:tr>
        <w:trPr>
          <w:cantSplit w:val="0"/>
          <w:tblHeader w:val="0"/>
        </w:trPr>
        <w:tc>
          <w:tcPr/>
          <w:p w:rsidR="00000000" w:rsidDel="00000000" w:rsidP="00000000" w:rsidRDefault="00000000" w:rsidRPr="00000000" w14:paraId="0000006B">
            <w:pPr>
              <w:rPr>
                <w:rFonts w:ascii="Arial" w:cs="Arial" w:eastAsia="Arial" w:hAnsi="Arial"/>
                <w:b w:val="1"/>
              </w:rPr>
            </w:pPr>
            <w:r w:rsidDel="00000000" w:rsidR="00000000" w:rsidRPr="00000000">
              <w:rPr>
                <w:rFonts w:ascii="Arial" w:cs="Arial" w:eastAsia="Arial" w:hAnsi="Arial"/>
                <w:b w:val="1"/>
                <w:rtl w:val="0"/>
              </w:rPr>
              <w:t xml:space="preserve">To whom responsible</w:t>
            </w:r>
          </w:p>
        </w:tc>
        <w:tc>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Headteacher and Senior Leaders inc Designated Safeguarding Lead</w:t>
            </w:r>
          </w:p>
          <w:p w:rsidR="00000000" w:rsidDel="00000000" w:rsidP="00000000" w:rsidRDefault="00000000" w:rsidRPr="00000000" w14:paraId="0000006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Staff for whom responsible</w:t>
            </w:r>
          </w:p>
          <w:p w:rsidR="00000000" w:rsidDel="00000000" w:rsidP="00000000" w:rsidRDefault="00000000" w:rsidRPr="00000000" w14:paraId="0000006F">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Safeguarding Admin Apprentice </w:t>
            </w:r>
          </w:p>
        </w:tc>
      </w:tr>
      <w:tr>
        <w:trPr>
          <w:cantSplit w:val="0"/>
          <w:tblHeader w:val="0"/>
        </w:trPr>
        <w:tc>
          <w:tcPr/>
          <w:p w:rsidR="00000000" w:rsidDel="00000000" w:rsidP="00000000" w:rsidRDefault="00000000" w:rsidRPr="00000000" w14:paraId="00000071">
            <w:pPr>
              <w:rPr>
                <w:rFonts w:ascii="Arial" w:cs="Arial" w:eastAsia="Arial" w:hAnsi="Arial"/>
                <w:b w:val="1"/>
              </w:rPr>
            </w:pPr>
            <w:r w:rsidDel="00000000" w:rsidR="00000000" w:rsidRPr="00000000">
              <w:rPr>
                <w:rFonts w:ascii="Arial" w:cs="Arial" w:eastAsia="Arial" w:hAnsi="Arial"/>
                <w:b w:val="1"/>
                <w:rtl w:val="0"/>
              </w:rPr>
              <w:t xml:space="preserve">Signature of Employee</w:t>
            </w:r>
          </w:p>
          <w:p w:rsidR="00000000" w:rsidDel="00000000" w:rsidP="00000000" w:rsidRDefault="00000000" w:rsidRPr="00000000" w14:paraId="00000072">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73">
            <w:pP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Arial" w:cs="Arial" w:eastAsia="Arial" w:hAnsi="Arial"/>
                <w:b w:val="1"/>
              </w:rPr>
            </w:pPr>
            <w:r w:rsidDel="00000000" w:rsidR="00000000" w:rsidRPr="00000000">
              <w:rPr>
                <w:rFonts w:ascii="Arial" w:cs="Arial" w:eastAsia="Arial" w:hAnsi="Arial"/>
                <w:b w:val="1"/>
                <w:rtl w:val="0"/>
              </w:rPr>
              <w:t xml:space="preserve">Print name</w:t>
            </w:r>
          </w:p>
          <w:p w:rsidR="00000000" w:rsidDel="00000000" w:rsidP="00000000" w:rsidRDefault="00000000" w:rsidRPr="00000000" w14:paraId="00000075">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76">
            <w:pP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Arial" w:cs="Arial" w:eastAsia="Arial" w:hAnsi="Arial"/>
                <w:b w:val="1"/>
              </w:rPr>
            </w:pPr>
            <w:r w:rsidDel="00000000" w:rsidR="00000000" w:rsidRPr="00000000">
              <w:rPr>
                <w:rFonts w:ascii="Arial" w:cs="Arial" w:eastAsia="Arial" w:hAnsi="Arial"/>
                <w:b w:val="1"/>
                <w:rtl w:val="0"/>
              </w:rPr>
              <w:t xml:space="preserve">Date</w:t>
            </w:r>
          </w:p>
          <w:p w:rsidR="00000000" w:rsidDel="00000000" w:rsidP="00000000" w:rsidRDefault="00000000" w:rsidRPr="00000000" w14:paraId="00000078">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79">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7A">
      <w:pPr>
        <w:rPr>
          <w:rFonts w:ascii="Arial" w:cs="Arial" w:eastAsia="Arial" w:hAnsi="Arial"/>
          <w:b w:val="1"/>
        </w:rPr>
      </w:pPr>
      <w:r w:rsidDel="00000000" w:rsidR="00000000" w:rsidRPr="00000000">
        <w:rPr>
          <w:rtl w:val="0"/>
        </w:rPr>
      </w:r>
    </w:p>
    <w:p w:rsidR="00000000" w:rsidDel="00000000" w:rsidP="00000000" w:rsidRDefault="00000000" w:rsidRPr="00000000" w14:paraId="0000007B">
      <w:pPr>
        <w:rPr>
          <w:rFonts w:ascii="Arial" w:cs="Arial" w:eastAsia="Arial" w:hAnsi="Arial"/>
          <w:b w:val="1"/>
        </w:rPr>
      </w:pPr>
      <w:r w:rsidDel="00000000" w:rsidR="00000000" w:rsidRPr="00000000">
        <w:rPr>
          <w:rFonts w:ascii="Arial" w:cs="Arial" w:eastAsia="Arial" w:hAnsi="Arial"/>
          <w:b w:val="1"/>
          <w:rtl w:val="0"/>
        </w:rPr>
        <w:t xml:space="preserve">This job description may be amended at any time by agreement.</w:t>
      </w:r>
    </w:p>
    <w:p w:rsidR="00000000" w:rsidDel="00000000" w:rsidP="00000000" w:rsidRDefault="00000000" w:rsidRPr="00000000" w14:paraId="0000007C">
      <w:pPr>
        <w:tabs>
          <w:tab w:val="left" w:leader="none" w:pos="4710"/>
        </w:tabs>
        <w:rPr/>
      </w:pPr>
      <w:r w:rsidDel="00000000" w:rsidR="00000000" w:rsidRPr="00000000">
        <w:rPr>
          <w:rtl w:val="0"/>
        </w:rPr>
      </w:r>
    </w:p>
    <w:p w:rsidR="00000000" w:rsidDel="00000000" w:rsidP="00000000" w:rsidRDefault="00000000" w:rsidRPr="00000000" w14:paraId="0000007D">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7E">
      <w:pPr>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7F">
      <w:pPr>
        <w:jc w:val="center"/>
        <w:rPr>
          <w:rFonts w:ascii="Calibri" w:cs="Calibri" w:eastAsia="Calibri" w:hAnsi="Calibri"/>
          <w:sz w:val="34"/>
          <w:szCs w:val="34"/>
        </w:rPr>
      </w:pPr>
      <w:r w:rsidDel="00000000" w:rsidR="00000000" w:rsidRPr="00000000">
        <w:rPr>
          <w:rFonts w:ascii="Arial" w:cs="Arial" w:eastAsia="Arial" w:hAnsi="Arial"/>
          <w:b w:val="1"/>
          <w:sz w:val="34"/>
          <w:szCs w:val="34"/>
          <w:rtl w:val="0"/>
        </w:rPr>
        <w:t xml:space="preserve">C</w:t>
      </w:r>
      <w:r w:rsidDel="00000000" w:rsidR="00000000" w:rsidRPr="00000000">
        <w:rPr>
          <w:rFonts w:ascii="Arial" w:cs="Arial" w:eastAsia="Arial" w:hAnsi="Arial"/>
          <w:b w:val="1"/>
          <w:sz w:val="34"/>
          <w:szCs w:val="34"/>
        </w:rPr>
        <w:drawing>
          <wp:anchor allowOverlap="1" behindDoc="0" distB="114300" distT="114300" distL="114300" distR="114300" hidden="0" layoutInCell="1" locked="0" relativeHeight="0" simplePos="0">
            <wp:simplePos x="0" y="0"/>
            <wp:positionH relativeFrom="page">
              <wp:posOffset>312420</wp:posOffset>
            </wp:positionH>
            <wp:positionV relativeFrom="page">
              <wp:posOffset>107315</wp:posOffset>
            </wp:positionV>
            <wp:extent cx="863918" cy="793044"/>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863918" cy="793044"/>
                    </a:xfrm>
                    <a:prstGeom prst="rect"/>
                    <a:ln/>
                  </pic:spPr>
                </pic:pic>
              </a:graphicData>
            </a:graphic>
          </wp:anchor>
        </w:drawing>
      </w:r>
      <w:r w:rsidDel="00000000" w:rsidR="00000000" w:rsidRPr="00000000">
        <w:rPr>
          <w:rFonts w:ascii="Arial" w:cs="Arial" w:eastAsia="Arial" w:hAnsi="Arial"/>
          <w:b w:val="1"/>
          <w:sz w:val="34"/>
          <w:szCs w:val="34"/>
        </w:rPr>
        <w:drawing>
          <wp:anchor allowOverlap="1" behindDoc="0" distB="114300" distT="114300" distL="114300" distR="114300" hidden="0" layoutInCell="1" locked="0" relativeHeight="0" simplePos="0">
            <wp:simplePos x="0" y="0"/>
            <wp:positionH relativeFrom="page">
              <wp:posOffset>5607375</wp:posOffset>
            </wp:positionH>
            <wp:positionV relativeFrom="page">
              <wp:posOffset>9349</wp:posOffset>
            </wp:positionV>
            <wp:extent cx="1628775" cy="1329109"/>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28775" cy="1329109"/>
                    </a:xfrm>
                    <a:prstGeom prst="rect"/>
                    <a:ln/>
                  </pic:spPr>
                </pic:pic>
              </a:graphicData>
            </a:graphic>
          </wp:anchor>
        </w:drawing>
      </w:r>
      <w:r w:rsidDel="00000000" w:rsidR="00000000" w:rsidRPr="00000000">
        <w:rPr>
          <w:rFonts w:ascii="Arial" w:cs="Arial" w:eastAsia="Arial" w:hAnsi="Arial"/>
          <w:b w:val="1"/>
          <w:sz w:val="34"/>
          <w:szCs w:val="34"/>
          <w:rtl w:val="0"/>
        </w:rPr>
        <w:t xml:space="preserve">layton Hall Academy</w:t>
      </w:r>
      <w:r w:rsidDel="00000000" w:rsidR="00000000" w:rsidRPr="00000000">
        <w:rPr>
          <w:rtl w:val="0"/>
        </w:rPr>
      </w:r>
    </w:p>
    <w:p w:rsidR="00000000" w:rsidDel="00000000" w:rsidP="00000000" w:rsidRDefault="00000000" w:rsidRPr="00000000" w14:paraId="00000080">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jc w:val="center"/>
        <w:rPr>
          <w:rFonts w:ascii="Arial" w:cs="Arial" w:eastAsia="Arial" w:hAnsi="Arial"/>
          <w:sz w:val="22"/>
          <w:szCs w:val="22"/>
        </w:rPr>
      </w:pPr>
      <w:r w:rsidDel="00000000" w:rsidR="00000000" w:rsidRPr="00000000">
        <w:rPr>
          <w:rFonts w:ascii="Arial" w:cs="Arial" w:eastAsia="Arial" w:hAnsi="Arial"/>
          <w:b w:val="1"/>
          <w:sz w:val="34"/>
          <w:szCs w:val="34"/>
          <w:rtl w:val="0"/>
        </w:rPr>
        <w:t xml:space="preserve">Person Specification – Safeguarding Officer</w:t>
      </w:r>
      <w:r w:rsidDel="00000000" w:rsidR="00000000" w:rsidRPr="00000000">
        <w:rPr>
          <w:rtl w:val="0"/>
        </w:rPr>
      </w:r>
    </w:p>
    <w:p w:rsidR="00000000" w:rsidDel="00000000" w:rsidP="00000000" w:rsidRDefault="00000000" w:rsidRPr="00000000" w14:paraId="00000082">
      <w:pPr>
        <w:ind w:left="936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tbl>
      <w:tblPr>
        <w:tblStyle w:val="Table2"/>
        <w:tblpPr w:leftFromText="180" w:rightFromText="180" w:topFromText="180" w:bottomFromText="180" w:vertAnchor="text" w:horzAnchor="text" w:tblpX="0" w:tblpY="0"/>
        <w:tblW w:w="10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7513"/>
        <w:gridCol w:w="992"/>
        <w:tblGridChange w:id="0">
          <w:tblGrid>
            <w:gridCol w:w="2093"/>
            <w:gridCol w:w="7513"/>
            <w:gridCol w:w="992"/>
          </w:tblGrid>
        </w:tblGridChange>
      </w:tblGrid>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4">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ATTRIBUTES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jc w:val="center"/>
              <w:rPr>
                <w:rFonts w:ascii="Arial" w:cs="Arial" w:eastAsia="Arial" w:hAnsi="Arial"/>
                <w:sz w:val="22"/>
                <w:szCs w:val="22"/>
              </w:rPr>
            </w:pPr>
            <w:r w:rsidDel="00000000" w:rsidR="00000000" w:rsidRPr="00000000">
              <w:rPr>
                <w:rtl w:val="0"/>
              </w:rPr>
            </w:r>
          </w:p>
        </w:tc>
      </w:tr>
      <w:tr>
        <w:trPr>
          <w:cantSplit w:val="0"/>
          <w:trHeight w:val="111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Qualifications and Training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numPr>
                <w:ilvl w:val="0"/>
                <w:numId w:val="4"/>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Degree or equivalent in relevant area</w:t>
            </w:r>
          </w:p>
          <w:p w:rsidR="00000000" w:rsidDel="00000000" w:rsidP="00000000" w:rsidRDefault="00000000" w:rsidRPr="00000000" w14:paraId="00000089">
            <w:pPr>
              <w:numPr>
                <w:ilvl w:val="0"/>
                <w:numId w:val="4"/>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Very good numeracy and literacy skills</w:t>
            </w:r>
          </w:p>
          <w:p w:rsidR="00000000" w:rsidDel="00000000" w:rsidP="00000000" w:rsidRDefault="00000000" w:rsidRPr="00000000" w14:paraId="0000008A">
            <w:pPr>
              <w:numPr>
                <w:ilvl w:val="0"/>
                <w:numId w:val="4"/>
              </w:numPr>
              <w:ind w:left="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Be able to demonstrate a willingness to attend appropriate training and development</w:t>
            </w:r>
          </w:p>
          <w:p w:rsidR="00000000" w:rsidDel="00000000" w:rsidP="00000000" w:rsidRDefault="00000000" w:rsidRPr="00000000" w14:paraId="0000008B">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ind w:left="360" w:firstLine="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ind w:left="360" w:firstLine="0"/>
              <w:rPr>
                <w:rFonts w:ascii="Arial" w:cs="Arial" w:eastAsia="Arial" w:hAnsi="Arial"/>
                <w:sz w:val="22"/>
                <w:szCs w:val="22"/>
              </w:rPr>
            </w:pPr>
            <w:r w:rsidDel="00000000" w:rsidR="00000000" w:rsidRPr="00000000">
              <w:rPr>
                <w:rtl w:val="0"/>
              </w:rPr>
            </w:r>
          </w:p>
        </w:tc>
      </w:tr>
      <w:tr>
        <w:trPr>
          <w:cantSplit w:val="0"/>
          <w:trHeight w:val="17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Knowledge, understanding and 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numPr>
                <w:ilvl w:val="0"/>
                <w:numId w:val="5"/>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relevant age groups within a learning environment</w:t>
            </w:r>
          </w:p>
          <w:p w:rsidR="00000000" w:rsidDel="00000000" w:rsidP="00000000" w:rsidRDefault="00000000" w:rsidRPr="00000000" w14:paraId="00000094">
            <w:pPr>
              <w:numPr>
                <w:ilvl w:val="0"/>
                <w:numId w:val="5"/>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Working in an environment where initiative and self motivation are required</w:t>
            </w:r>
          </w:p>
          <w:p w:rsidR="00000000" w:rsidDel="00000000" w:rsidP="00000000" w:rsidRDefault="00000000" w:rsidRPr="00000000" w14:paraId="00000095">
            <w:pPr>
              <w:numPr>
                <w:ilvl w:val="0"/>
                <w:numId w:val="5"/>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Working knowledge and compliance of school policies and procedures</w:t>
            </w:r>
          </w:p>
          <w:p w:rsidR="00000000" w:rsidDel="00000000" w:rsidP="00000000" w:rsidRDefault="00000000" w:rsidRPr="00000000" w14:paraId="00000096">
            <w:pPr>
              <w:numPr>
                <w:ilvl w:val="0"/>
                <w:numId w:val="5"/>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Knowledge of Data Protection legislation</w:t>
            </w:r>
          </w:p>
          <w:p w:rsidR="00000000" w:rsidDel="00000000" w:rsidP="00000000" w:rsidRDefault="00000000" w:rsidRPr="00000000" w14:paraId="00000097">
            <w:pPr>
              <w:ind w:left="360" w:firstLine="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C">
            <w:pP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Skills and competencies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clearly and explain sometimes complex information with due regard to confidentiality</w:t>
            </w:r>
          </w:p>
          <w:p w:rsidR="00000000" w:rsidDel="00000000" w:rsidP="00000000" w:rsidRDefault="00000000" w:rsidRPr="00000000" w14:paraId="000000A0">
            <w:pPr>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provide accurate records keeping, information retrieval and dissemination of data/documentation</w:t>
            </w:r>
          </w:p>
          <w:p w:rsidR="00000000" w:rsidDel="00000000" w:rsidP="00000000" w:rsidRDefault="00000000" w:rsidRPr="00000000" w14:paraId="000000A1">
            <w:pPr>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High levels of computer literacy</w:t>
            </w:r>
          </w:p>
          <w:p w:rsidR="00000000" w:rsidDel="00000000" w:rsidP="00000000" w:rsidRDefault="00000000" w:rsidRPr="00000000" w14:paraId="000000A2">
            <w:pPr>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prioritise and work under pressure with varying deadlines</w:t>
            </w:r>
          </w:p>
          <w:p w:rsidR="00000000" w:rsidDel="00000000" w:rsidP="00000000" w:rsidRDefault="00000000" w:rsidRPr="00000000" w14:paraId="000000A3">
            <w:pPr>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Developing and maintaining contacts with external agencies e.g. LA, DfE wider Trust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A">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B">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Personal qualities and attributes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able to maintain confidentiality</w:t>
            </w:r>
          </w:p>
          <w:p w:rsidR="00000000" w:rsidDel="00000000" w:rsidP="00000000" w:rsidRDefault="00000000" w:rsidRPr="00000000" w14:paraId="000000AE">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Be able to remain impartial</w:t>
            </w:r>
          </w:p>
          <w:p w:rsidR="00000000" w:rsidDel="00000000" w:rsidP="00000000" w:rsidRDefault="00000000" w:rsidRPr="00000000" w14:paraId="000000AF">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Have a flexible approach to working hours</w:t>
            </w:r>
          </w:p>
          <w:p w:rsidR="00000000" w:rsidDel="00000000" w:rsidP="00000000" w:rsidRDefault="00000000" w:rsidRPr="00000000" w14:paraId="000000B0">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Have a positive attitude to personal development and training and ability to identify own training needs</w:t>
            </w:r>
          </w:p>
          <w:p w:rsidR="00000000" w:rsidDel="00000000" w:rsidP="00000000" w:rsidRDefault="00000000" w:rsidRPr="00000000" w14:paraId="000000B1">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Good interpersonal skills</w:t>
            </w:r>
          </w:p>
          <w:p w:rsidR="00000000" w:rsidDel="00000000" w:rsidP="00000000" w:rsidRDefault="00000000" w:rsidRPr="00000000" w14:paraId="000000B2">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Comply with Trust’s commitment to the protection and safeguarding of children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6">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Other</w:t>
            </w: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Clayton Hall Academy is committed to safeguarding and promoting the welfare of children and expects all staff and volunteers to share this commitment.  This post is subject to an enhanced DBS with barred lists check.</w:t>
            </w:r>
          </w:p>
          <w:p w:rsidR="00000000" w:rsidDel="00000000" w:rsidP="00000000" w:rsidRDefault="00000000" w:rsidRPr="00000000" w14:paraId="000000BD">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ind w:left="360" w:firstLine="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rPr>
                <w:rFonts w:ascii="Arial" w:cs="Arial" w:eastAsia="Arial" w:hAnsi="Arial"/>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 = Essential    D = Desirable</w:t>
            </w:r>
          </w:p>
          <w:p w:rsidR="00000000" w:rsidDel="00000000" w:rsidP="00000000" w:rsidRDefault="00000000" w:rsidRPr="00000000" w14:paraId="000000C4">
            <w:pPr>
              <w:ind w:left="36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6">
      <w:pPr>
        <w:ind w:left="9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tabs>
          <w:tab w:val="left" w:leader="none" w:pos="4710"/>
        </w:tabs>
        <w:rPr/>
      </w:pPr>
      <w:r w:rsidDel="00000000" w:rsidR="00000000" w:rsidRPr="00000000">
        <w:rPr>
          <w:rtl w:val="0"/>
        </w:rPr>
      </w:r>
    </w:p>
    <w:sectPr>
      <w:footerReference r:id="rId9" w:type="default"/>
      <w:pgSz w:h="16834" w:w="11909" w:orient="portrait"/>
      <w:pgMar w:bottom="454" w:top="454" w:left="567" w:right="510" w:header="709"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53"/>
        <w:tab w:val="right" w:leader="none" w:pos="8306"/>
      </w:tabs>
      <w:rPr>
        <w:sz w:val="16"/>
        <w:szCs w:val="16"/>
      </w:rPr>
    </w:pPr>
    <w:r w:rsidDel="00000000" w:rsidR="00000000" w:rsidRPr="00000000">
      <w:rPr>
        <w:sz w:val="16"/>
        <w:szCs w:val="16"/>
        <w:rtl w:val="0"/>
      </w:rPr>
      <w:t xml:space="preserve">Safeguarding Officer  SRO Jan 25</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153"/>
        <w:tab w:val="right" w:leader="none" w:pos="8306"/>
      </w:tabs>
      <w:rPr>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