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B83" w:rsidRDefault="00372485">
      <w:pPr>
        <w:pStyle w:val="ct16"/>
        <w:rPr>
          <w:rFonts w:ascii="Arial Narrow" w:hAnsi="Arial Narrow"/>
          <w:b/>
          <w:sz w:val="22"/>
        </w:rPr>
      </w:pPr>
      <w:r>
        <w:rPr>
          <w:rFonts w:ascii="Arial" w:hAnsi="Arial" w:cs="Arial"/>
          <w:noProof/>
        </w:rPr>
        <w:drawing>
          <wp:inline distT="0" distB="0" distL="0" distR="0">
            <wp:extent cx="3152775" cy="1076325"/>
            <wp:effectExtent l="0" t="0" r="9525" b="9525"/>
            <wp:docPr id="3" name="Picture 5" descr="C:\Users\kneale\Desktop\LCA logo 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neale\Desktop\LCA logo transparent.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52775" cy="1076325"/>
                    </a:xfrm>
                    <a:prstGeom prst="rect">
                      <a:avLst/>
                    </a:prstGeom>
                    <a:noFill/>
                    <a:ln>
                      <a:noFill/>
                    </a:ln>
                  </pic:spPr>
                </pic:pic>
              </a:graphicData>
            </a:graphic>
          </wp:inline>
        </w:drawing>
      </w:r>
    </w:p>
    <w:p w:rsidR="00E16B83" w:rsidRPr="009837D3" w:rsidRDefault="00E16B83">
      <w:pPr>
        <w:pStyle w:val="ct16"/>
        <w:rPr>
          <w:rFonts w:ascii="Arial" w:hAnsi="Arial" w:cs="Arial"/>
          <w:b/>
          <w:sz w:val="22"/>
          <w:szCs w:val="22"/>
        </w:rPr>
      </w:pPr>
    </w:p>
    <w:tbl>
      <w:tblPr>
        <w:tblW w:w="0" w:type="auto"/>
        <w:tblInd w:w="35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tblGrid>
      <w:tr w:rsidR="00E16B83" w:rsidRPr="009837D3">
        <w:tc>
          <w:tcPr>
            <w:tcW w:w="4395" w:type="dxa"/>
            <w:tcBorders>
              <w:top w:val="single" w:sz="6" w:space="0" w:color="auto"/>
              <w:left w:val="single" w:sz="6" w:space="0" w:color="auto"/>
              <w:bottom w:val="single" w:sz="6" w:space="0" w:color="auto"/>
              <w:right w:val="single" w:sz="6" w:space="0" w:color="auto"/>
            </w:tcBorders>
            <w:shd w:val="clear" w:color="auto" w:fill="FFFFFF"/>
          </w:tcPr>
          <w:p w:rsidR="00E16B83" w:rsidRPr="009837D3" w:rsidRDefault="00CE49E9">
            <w:pPr>
              <w:pStyle w:val="ct16"/>
              <w:ind w:left="0"/>
              <w:jc w:val="center"/>
              <w:rPr>
                <w:rFonts w:ascii="Arial" w:hAnsi="Arial" w:cs="Arial"/>
                <w:b/>
                <w:sz w:val="22"/>
                <w:szCs w:val="22"/>
              </w:rPr>
            </w:pPr>
            <w:r w:rsidRPr="009837D3">
              <w:rPr>
                <w:rFonts w:ascii="Arial" w:hAnsi="Arial" w:cs="Arial"/>
                <w:b/>
                <w:sz w:val="22"/>
                <w:szCs w:val="22"/>
              </w:rPr>
              <w:t xml:space="preserve">SENDCO </w:t>
            </w:r>
            <w:r w:rsidR="00E16B83" w:rsidRPr="009837D3">
              <w:rPr>
                <w:rFonts w:ascii="Arial" w:hAnsi="Arial" w:cs="Arial"/>
                <w:b/>
                <w:sz w:val="22"/>
                <w:szCs w:val="22"/>
              </w:rPr>
              <w:t xml:space="preserve">  </w:t>
            </w:r>
          </w:p>
          <w:p w:rsidR="00E16B83" w:rsidRPr="009837D3" w:rsidRDefault="00E16B83">
            <w:pPr>
              <w:pStyle w:val="ct16"/>
              <w:ind w:left="0"/>
              <w:jc w:val="center"/>
              <w:rPr>
                <w:rFonts w:ascii="Arial" w:hAnsi="Arial" w:cs="Arial"/>
                <w:b/>
                <w:sz w:val="22"/>
                <w:szCs w:val="22"/>
              </w:rPr>
            </w:pPr>
            <w:r w:rsidRPr="009837D3">
              <w:rPr>
                <w:rFonts w:ascii="Arial" w:hAnsi="Arial" w:cs="Arial"/>
                <w:b/>
                <w:sz w:val="22"/>
                <w:szCs w:val="22"/>
              </w:rPr>
              <w:t>JOB DESCRIPTION</w:t>
            </w:r>
          </w:p>
        </w:tc>
      </w:tr>
    </w:tbl>
    <w:p w:rsidR="00E16B83" w:rsidRPr="009837D3" w:rsidRDefault="00E16B83">
      <w:pPr>
        <w:pStyle w:val="ct16"/>
        <w:ind w:left="0"/>
        <w:jc w:val="center"/>
        <w:rPr>
          <w:rFonts w:ascii="Arial" w:hAnsi="Arial" w:cs="Arial"/>
          <w:sz w:val="22"/>
          <w:szCs w:val="22"/>
        </w:rPr>
      </w:pPr>
    </w:p>
    <w:p w:rsidR="00CE49E9" w:rsidRPr="009837D3" w:rsidRDefault="00CE49E9" w:rsidP="00880649">
      <w:pPr>
        <w:spacing w:line="240" w:lineRule="auto"/>
        <w:ind w:left="3411" w:hanging="3375"/>
        <w:jc w:val="both"/>
        <w:rPr>
          <w:rFonts w:ascii="Arial" w:hAnsi="Arial" w:cs="Arial"/>
          <w:sz w:val="22"/>
          <w:szCs w:val="22"/>
        </w:rPr>
      </w:pPr>
      <w:r w:rsidRPr="009837D3">
        <w:rPr>
          <w:rFonts w:ascii="Arial" w:hAnsi="Arial" w:cs="Arial"/>
          <w:b/>
          <w:sz w:val="22"/>
          <w:szCs w:val="22"/>
        </w:rPr>
        <w:t>MAIN PURPOSE OF JOB:</w:t>
      </w:r>
      <w:r w:rsidRPr="009837D3">
        <w:rPr>
          <w:rFonts w:ascii="Arial" w:hAnsi="Arial" w:cs="Arial"/>
          <w:sz w:val="22"/>
          <w:szCs w:val="22"/>
        </w:rPr>
        <w:tab/>
        <w:t xml:space="preserve">To take responsibility for the day-to-day operation of provision made for SEND students </w:t>
      </w:r>
      <w:r w:rsidR="009837D3" w:rsidRPr="009837D3">
        <w:rPr>
          <w:rFonts w:ascii="Arial" w:hAnsi="Arial" w:cs="Arial"/>
          <w:sz w:val="22"/>
          <w:szCs w:val="22"/>
        </w:rPr>
        <w:t xml:space="preserve">to ensure substantial and sustained progress from their different starting points.  To ensure </w:t>
      </w:r>
      <w:r w:rsidR="009837D3">
        <w:rPr>
          <w:rFonts w:ascii="Arial" w:hAnsi="Arial" w:cs="Arial"/>
          <w:sz w:val="22"/>
          <w:szCs w:val="22"/>
        </w:rPr>
        <w:t xml:space="preserve">the </w:t>
      </w:r>
      <w:r w:rsidR="009837D3" w:rsidRPr="009837D3">
        <w:rPr>
          <w:rFonts w:ascii="Arial" w:hAnsi="Arial" w:cs="Arial"/>
          <w:sz w:val="22"/>
          <w:szCs w:val="22"/>
        </w:rPr>
        <w:t xml:space="preserve">academy </w:t>
      </w:r>
      <w:r w:rsidR="009837D3">
        <w:rPr>
          <w:rFonts w:ascii="Arial" w:hAnsi="Arial" w:cs="Arial"/>
          <w:sz w:val="22"/>
          <w:szCs w:val="22"/>
        </w:rPr>
        <w:t xml:space="preserve">is </w:t>
      </w:r>
      <w:r w:rsidR="009837D3" w:rsidRPr="009837D3">
        <w:rPr>
          <w:rFonts w:ascii="Arial" w:hAnsi="Arial" w:cs="Arial"/>
          <w:sz w:val="22"/>
          <w:szCs w:val="22"/>
        </w:rPr>
        <w:t>complian</w:t>
      </w:r>
      <w:r w:rsidR="009837D3">
        <w:rPr>
          <w:rFonts w:ascii="Arial" w:hAnsi="Arial" w:cs="Arial"/>
          <w:sz w:val="22"/>
          <w:szCs w:val="22"/>
        </w:rPr>
        <w:t xml:space="preserve">t </w:t>
      </w:r>
      <w:r w:rsidR="009837D3" w:rsidRPr="009837D3">
        <w:rPr>
          <w:rFonts w:ascii="Arial" w:hAnsi="Arial" w:cs="Arial"/>
          <w:sz w:val="22"/>
          <w:szCs w:val="22"/>
        </w:rPr>
        <w:t>with the statutory requirements of the</w:t>
      </w:r>
      <w:r w:rsidRPr="009837D3">
        <w:rPr>
          <w:rFonts w:ascii="Arial" w:hAnsi="Arial" w:cs="Arial"/>
          <w:sz w:val="22"/>
          <w:szCs w:val="22"/>
        </w:rPr>
        <w:t xml:space="preserve"> SEN</w:t>
      </w:r>
      <w:r w:rsidR="009837D3" w:rsidRPr="009837D3">
        <w:rPr>
          <w:rFonts w:ascii="Arial" w:hAnsi="Arial" w:cs="Arial"/>
          <w:sz w:val="22"/>
          <w:szCs w:val="22"/>
        </w:rPr>
        <w:t xml:space="preserve">D Code of Practice.  To provide strong and effective leadership of SEND practice within the academy </w:t>
      </w:r>
      <w:r w:rsidRPr="009837D3">
        <w:rPr>
          <w:rFonts w:ascii="Arial" w:hAnsi="Arial" w:cs="Arial"/>
          <w:sz w:val="22"/>
          <w:szCs w:val="22"/>
        </w:rPr>
        <w:t xml:space="preserve">to secure high quality teaching and </w:t>
      </w:r>
      <w:r w:rsidR="00E37B9F">
        <w:rPr>
          <w:rFonts w:ascii="Arial" w:hAnsi="Arial" w:cs="Arial"/>
          <w:sz w:val="22"/>
          <w:szCs w:val="22"/>
        </w:rPr>
        <w:t xml:space="preserve">learning for all SEND </w:t>
      </w:r>
      <w:r w:rsidRPr="009837D3">
        <w:rPr>
          <w:rFonts w:ascii="Arial" w:hAnsi="Arial" w:cs="Arial"/>
          <w:sz w:val="22"/>
          <w:szCs w:val="22"/>
        </w:rPr>
        <w:t>students.</w:t>
      </w:r>
    </w:p>
    <w:p w:rsidR="00CE49E9" w:rsidRPr="009837D3" w:rsidRDefault="00CE49E9" w:rsidP="00CE49E9">
      <w:pPr>
        <w:tabs>
          <w:tab w:val="left" w:leader="underscore" w:pos="9639"/>
        </w:tabs>
        <w:rPr>
          <w:rFonts w:ascii="Arial" w:hAnsi="Arial" w:cs="Arial"/>
          <w:sz w:val="22"/>
          <w:szCs w:val="22"/>
        </w:rPr>
      </w:pPr>
      <w:r w:rsidRPr="009837D3">
        <w:rPr>
          <w:rFonts w:ascii="Arial" w:hAnsi="Arial" w:cs="Arial"/>
          <w:sz w:val="22"/>
          <w:szCs w:val="22"/>
        </w:rPr>
        <w:tab/>
      </w:r>
      <w:r w:rsidR="009837D3" w:rsidRPr="009837D3">
        <w:rPr>
          <w:rFonts w:ascii="Arial" w:hAnsi="Arial" w:cs="Arial"/>
          <w:sz w:val="22"/>
          <w:szCs w:val="22"/>
        </w:rPr>
        <w:t>______</w:t>
      </w:r>
    </w:p>
    <w:p w:rsidR="00CE49E9" w:rsidRPr="009837D3" w:rsidRDefault="00CE49E9" w:rsidP="00CE49E9">
      <w:pPr>
        <w:jc w:val="both"/>
        <w:rPr>
          <w:rFonts w:ascii="Arial" w:hAnsi="Arial" w:cs="Arial"/>
          <w:sz w:val="22"/>
          <w:szCs w:val="22"/>
        </w:rPr>
      </w:pPr>
    </w:p>
    <w:p w:rsidR="00CE49E9" w:rsidRPr="00E37B9F" w:rsidRDefault="009837D3" w:rsidP="009837D3">
      <w:pPr>
        <w:jc w:val="both"/>
        <w:rPr>
          <w:rFonts w:ascii="Arial" w:hAnsi="Arial" w:cs="Arial"/>
          <w:b/>
          <w:sz w:val="22"/>
          <w:szCs w:val="22"/>
          <w:u w:val="single"/>
        </w:rPr>
      </w:pPr>
      <w:r w:rsidRPr="00E37B9F">
        <w:rPr>
          <w:rFonts w:ascii="Arial" w:hAnsi="Arial" w:cs="Arial"/>
          <w:b/>
          <w:sz w:val="22"/>
          <w:szCs w:val="22"/>
        </w:rPr>
        <w:t>The SENCO will have k</w:t>
      </w:r>
      <w:r w:rsidR="00CE49E9" w:rsidRPr="00E37B9F">
        <w:rPr>
          <w:rFonts w:ascii="Arial" w:hAnsi="Arial" w:cs="Arial"/>
          <w:b/>
          <w:sz w:val="22"/>
          <w:szCs w:val="22"/>
        </w:rPr>
        <w:t>nowledge and understanding of:</w:t>
      </w:r>
    </w:p>
    <w:p w:rsidR="00CE49E9" w:rsidRPr="009837D3" w:rsidRDefault="00CE49E9" w:rsidP="00CE49E9">
      <w:pPr>
        <w:numPr>
          <w:ilvl w:val="0"/>
          <w:numId w:val="2"/>
        </w:numPr>
        <w:tabs>
          <w:tab w:val="clear" w:pos="360"/>
          <w:tab w:val="num" w:pos="284"/>
        </w:tabs>
        <w:suppressAutoHyphens w:val="0"/>
        <w:overflowPunct/>
        <w:autoSpaceDE/>
        <w:autoSpaceDN/>
        <w:adjustRightInd/>
        <w:spacing w:line="240" w:lineRule="auto"/>
        <w:ind w:left="284" w:hanging="284"/>
        <w:jc w:val="both"/>
        <w:textAlignment w:val="auto"/>
        <w:rPr>
          <w:rFonts w:ascii="Arial" w:hAnsi="Arial" w:cs="Arial"/>
          <w:sz w:val="22"/>
          <w:szCs w:val="22"/>
        </w:rPr>
      </w:pPr>
      <w:r w:rsidRPr="009837D3">
        <w:rPr>
          <w:rFonts w:ascii="Arial" w:hAnsi="Arial" w:cs="Arial"/>
          <w:sz w:val="22"/>
          <w:szCs w:val="22"/>
        </w:rPr>
        <w:t xml:space="preserve">The characteristics of effective teaching and learning styles, including the main strategies for improving and sustaining high standards of student achievement and promoting their spiritual, moral, social and cultural development and their good behaviour, and how those strategies can be used to support </w:t>
      </w:r>
      <w:r w:rsidR="009837D3" w:rsidRPr="009837D3">
        <w:rPr>
          <w:rFonts w:ascii="Arial" w:hAnsi="Arial" w:cs="Arial"/>
          <w:sz w:val="22"/>
          <w:szCs w:val="22"/>
        </w:rPr>
        <w:t xml:space="preserve">SEND </w:t>
      </w:r>
      <w:r w:rsidRPr="009837D3">
        <w:rPr>
          <w:rFonts w:ascii="Arial" w:hAnsi="Arial" w:cs="Arial"/>
          <w:sz w:val="22"/>
          <w:szCs w:val="22"/>
        </w:rPr>
        <w:t>students;</w:t>
      </w:r>
    </w:p>
    <w:p w:rsidR="00CE49E9" w:rsidRPr="009837D3" w:rsidRDefault="00CE49E9" w:rsidP="00CE49E9">
      <w:pPr>
        <w:numPr>
          <w:ilvl w:val="0"/>
          <w:numId w:val="2"/>
        </w:numPr>
        <w:tabs>
          <w:tab w:val="clear" w:pos="360"/>
          <w:tab w:val="num" w:pos="284"/>
        </w:tabs>
        <w:suppressAutoHyphens w:val="0"/>
        <w:overflowPunct/>
        <w:autoSpaceDE/>
        <w:autoSpaceDN/>
        <w:adjustRightInd/>
        <w:spacing w:line="240" w:lineRule="auto"/>
        <w:ind w:left="284" w:hanging="284"/>
        <w:jc w:val="both"/>
        <w:textAlignment w:val="auto"/>
        <w:rPr>
          <w:rFonts w:ascii="Arial" w:hAnsi="Arial" w:cs="Arial"/>
          <w:sz w:val="22"/>
          <w:szCs w:val="22"/>
        </w:rPr>
      </w:pPr>
      <w:r w:rsidRPr="009837D3">
        <w:rPr>
          <w:rFonts w:ascii="Arial" w:hAnsi="Arial" w:cs="Arial"/>
          <w:sz w:val="22"/>
          <w:szCs w:val="22"/>
        </w:rPr>
        <w:t xml:space="preserve">How information and communication technology can be used to help students gain access to the curriculum, as an aid to teaching and learning and as a means of communication </w:t>
      </w:r>
      <w:r w:rsidR="008A1C1C">
        <w:rPr>
          <w:rFonts w:ascii="Arial" w:hAnsi="Arial" w:cs="Arial"/>
          <w:sz w:val="22"/>
          <w:szCs w:val="22"/>
        </w:rPr>
        <w:t xml:space="preserve">with SEND </w:t>
      </w:r>
      <w:r w:rsidRPr="009837D3">
        <w:rPr>
          <w:rFonts w:ascii="Arial" w:hAnsi="Arial" w:cs="Arial"/>
          <w:sz w:val="22"/>
          <w:szCs w:val="22"/>
        </w:rPr>
        <w:t>student</w:t>
      </w:r>
      <w:r w:rsidR="008A1C1C">
        <w:rPr>
          <w:rFonts w:ascii="Arial" w:hAnsi="Arial" w:cs="Arial"/>
          <w:sz w:val="22"/>
          <w:szCs w:val="22"/>
        </w:rPr>
        <w:t>s</w:t>
      </w:r>
      <w:r w:rsidRPr="009837D3">
        <w:rPr>
          <w:rFonts w:ascii="Arial" w:hAnsi="Arial" w:cs="Arial"/>
          <w:sz w:val="22"/>
          <w:szCs w:val="22"/>
        </w:rPr>
        <w:t xml:space="preserve">; </w:t>
      </w:r>
    </w:p>
    <w:p w:rsidR="00CE49E9" w:rsidRPr="009837D3" w:rsidRDefault="00CE49E9" w:rsidP="00CE49E9">
      <w:pPr>
        <w:numPr>
          <w:ilvl w:val="0"/>
          <w:numId w:val="2"/>
        </w:numPr>
        <w:tabs>
          <w:tab w:val="clear" w:pos="360"/>
          <w:tab w:val="num" w:pos="284"/>
        </w:tabs>
        <w:suppressAutoHyphens w:val="0"/>
        <w:overflowPunct/>
        <w:autoSpaceDE/>
        <w:autoSpaceDN/>
        <w:adjustRightInd/>
        <w:spacing w:line="240" w:lineRule="auto"/>
        <w:ind w:left="284" w:hanging="284"/>
        <w:jc w:val="both"/>
        <w:textAlignment w:val="auto"/>
        <w:rPr>
          <w:rFonts w:ascii="Arial" w:hAnsi="Arial" w:cs="Arial"/>
          <w:sz w:val="22"/>
          <w:szCs w:val="22"/>
        </w:rPr>
      </w:pPr>
      <w:r w:rsidRPr="009837D3">
        <w:rPr>
          <w:rFonts w:ascii="Arial" w:hAnsi="Arial" w:cs="Arial"/>
          <w:sz w:val="22"/>
          <w:szCs w:val="22"/>
        </w:rPr>
        <w:t>Relevant research, national inspection evidence and legislation, including the SEN</w:t>
      </w:r>
      <w:r w:rsidR="008A1C1C">
        <w:rPr>
          <w:rFonts w:ascii="Arial" w:hAnsi="Arial" w:cs="Arial"/>
          <w:sz w:val="22"/>
          <w:szCs w:val="22"/>
        </w:rPr>
        <w:t>D</w:t>
      </w:r>
      <w:r w:rsidRPr="009837D3">
        <w:rPr>
          <w:rFonts w:ascii="Arial" w:hAnsi="Arial" w:cs="Arial"/>
          <w:sz w:val="22"/>
          <w:szCs w:val="22"/>
        </w:rPr>
        <w:t xml:space="preserve"> Code of Practice, and equal</w:t>
      </w:r>
      <w:r w:rsidR="008A1C1C">
        <w:rPr>
          <w:rFonts w:ascii="Arial" w:hAnsi="Arial" w:cs="Arial"/>
          <w:sz w:val="22"/>
          <w:szCs w:val="22"/>
        </w:rPr>
        <w:t>ity l</w:t>
      </w:r>
      <w:r w:rsidRPr="009837D3">
        <w:rPr>
          <w:rFonts w:ascii="Arial" w:hAnsi="Arial" w:cs="Arial"/>
          <w:sz w:val="22"/>
          <w:szCs w:val="22"/>
        </w:rPr>
        <w:t xml:space="preserve">egislation and how these apply to students </w:t>
      </w:r>
      <w:r w:rsidR="008A1C1C">
        <w:rPr>
          <w:rFonts w:ascii="Arial" w:hAnsi="Arial" w:cs="Arial"/>
          <w:sz w:val="22"/>
          <w:szCs w:val="22"/>
        </w:rPr>
        <w:t>on various stages of the SEND Code of Practice;</w:t>
      </w:r>
      <w:r w:rsidRPr="009837D3">
        <w:rPr>
          <w:rFonts w:ascii="Arial" w:hAnsi="Arial" w:cs="Arial"/>
          <w:sz w:val="22"/>
          <w:szCs w:val="22"/>
        </w:rPr>
        <w:t xml:space="preserve"> </w:t>
      </w:r>
    </w:p>
    <w:p w:rsidR="00CE49E9" w:rsidRPr="009837D3" w:rsidRDefault="00CE49E9" w:rsidP="00CE49E9">
      <w:pPr>
        <w:numPr>
          <w:ilvl w:val="0"/>
          <w:numId w:val="2"/>
        </w:numPr>
        <w:tabs>
          <w:tab w:val="clear" w:pos="360"/>
          <w:tab w:val="num" w:pos="284"/>
        </w:tabs>
        <w:suppressAutoHyphens w:val="0"/>
        <w:overflowPunct/>
        <w:autoSpaceDE/>
        <w:autoSpaceDN/>
        <w:adjustRightInd/>
        <w:spacing w:line="240" w:lineRule="auto"/>
        <w:ind w:left="284" w:hanging="284"/>
        <w:jc w:val="both"/>
        <w:textAlignment w:val="auto"/>
        <w:rPr>
          <w:rFonts w:ascii="Arial" w:hAnsi="Arial" w:cs="Arial"/>
          <w:sz w:val="22"/>
          <w:szCs w:val="22"/>
        </w:rPr>
      </w:pPr>
      <w:r w:rsidRPr="009837D3">
        <w:rPr>
          <w:rFonts w:ascii="Arial" w:hAnsi="Arial" w:cs="Arial"/>
          <w:sz w:val="22"/>
          <w:szCs w:val="22"/>
        </w:rPr>
        <w:t>The requirements to communicate information effectively to LA, external agencies, parents and other schools on transfer;</w:t>
      </w:r>
    </w:p>
    <w:p w:rsidR="00CE49E9" w:rsidRPr="009837D3" w:rsidRDefault="00CE49E9" w:rsidP="00CE49E9">
      <w:pPr>
        <w:numPr>
          <w:ilvl w:val="0"/>
          <w:numId w:val="2"/>
        </w:numPr>
        <w:tabs>
          <w:tab w:val="clear" w:pos="360"/>
          <w:tab w:val="num" w:pos="284"/>
        </w:tabs>
        <w:suppressAutoHyphens w:val="0"/>
        <w:overflowPunct/>
        <w:autoSpaceDE/>
        <w:autoSpaceDN/>
        <w:adjustRightInd/>
        <w:spacing w:line="240" w:lineRule="auto"/>
        <w:ind w:left="284" w:hanging="284"/>
        <w:jc w:val="both"/>
        <w:textAlignment w:val="auto"/>
        <w:rPr>
          <w:rFonts w:ascii="Arial" w:hAnsi="Arial" w:cs="Arial"/>
          <w:sz w:val="22"/>
          <w:szCs w:val="22"/>
        </w:rPr>
      </w:pPr>
      <w:r w:rsidRPr="009837D3">
        <w:rPr>
          <w:rFonts w:ascii="Arial" w:hAnsi="Arial" w:cs="Arial"/>
          <w:sz w:val="22"/>
          <w:szCs w:val="22"/>
        </w:rPr>
        <w:t>How to contribute to the professional development of other staff in relation to students with SEN</w:t>
      </w:r>
      <w:r w:rsidR="008A1C1C">
        <w:rPr>
          <w:rFonts w:ascii="Arial" w:hAnsi="Arial" w:cs="Arial"/>
          <w:sz w:val="22"/>
          <w:szCs w:val="22"/>
        </w:rPr>
        <w:t>D</w:t>
      </w:r>
      <w:r w:rsidRPr="009837D3">
        <w:rPr>
          <w:rFonts w:ascii="Arial" w:hAnsi="Arial" w:cs="Arial"/>
          <w:sz w:val="22"/>
          <w:szCs w:val="22"/>
        </w:rPr>
        <w:t xml:space="preserve">; including how to recognise and deal with stereotyping in relation to disability or race; </w:t>
      </w:r>
    </w:p>
    <w:p w:rsidR="00CE49E9" w:rsidRPr="009837D3" w:rsidRDefault="00CE49E9" w:rsidP="00CE49E9">
      <w:pPr>
        <w:numPr>
          <w:ilvl w:val="0"/>
          <w:numId w:val="2"/>
        </w:numPr>
        <w:tabs>
          <w:tab w:val="clear" w:pos="360"/>
          <w:tab w:val="num" w:pos="284"/>
        </w:tabs>
        <w:suppressAutoHyphens w:val="0"/>
        <w:overflowPunct/>
        <w:autoSpaceDE/>
        <w:autoSpaceDN/>
        <w:adjustRightInd/>
        <w:spacing w:line="240" w:lineRule="auto"/>
        <w:ind w:left="284" w:hanging="284"/>
        <w:jc w:val="both"/>
        <w:textAlignment w:val="auto"/>
        <w:rPr>
          <w:rFonts w:ascii="Arial" w:hAnsi="Arial" w:cs="Arial"/>
          <w:sz w:val="22"/>
          <w:szCs w:val="22"/>
        </w:rPr>
      </w:pPr>
      <w:r w:rsidRPr="009837D3">
        <w:rPr>
          <w:rFonts w:ascii="Arial" w:hAnsi="Arial" w:cs="Arial"/>
          <w:sz w:val="22"/>
          <w:szCs w:val="22"/>
        </w:rPr>
        <w:t xml:space="preserve">The purpose of individual education plans, including leading their formulation and planning their implementation and review.  </w:t>
      </w:r>
    </w:p>
    <w:p w:rsidR="00CE49E9" w:rsidRDefault="00CE49E9" w:rsidP="00CE49E9">
      <w:pPr>
        <w:jc w:val="both"/>
        <w:rPr>
          <w:rFonts w:ascii="Arial" w:hAnsi="Arial" w:cs="Arial"/>
          <w:sz w:val="22"/>
          <w:szCs w:val="22"/>
        </w:rPr>
      </w:pPr>
    </w:p>
    <w:p w:rsidR="00E37B9F" w:rsidRDefault="00E37B9F" w:rsidP="00CE49E9">
      <w:pPr>
        <w:jc w:val="both"/>
        <w:rPr>
          <w:rFonts w:ascii="Arial" w:hAnsi="Arial" w:cs="Arial"/>
          <w:b/>
          <w:sz w:val="22"/>
          <w:szCs w:val="22"/>
        </w:rPr>
      </w:pPr>
      <w:r>
        <w:rPr>
          <w:rFonts w:ascii="Arial" w:hAnsi="Arial" w:cs="Arial"/>
          <w:b/>
          <w:sz w:val="22"/>
          <w:szCs w:val="22"/>
        </w:rPr>
        <w:t xml:space="preserve">KEY SENDCO RESPONSIBILITIES </w:t>
      </w:r>
    </w:p>
    <w:p w:rsidR="008A1C1C" w:rsidRPr="00E37B9F" w:rsidRDefault="00E37B9F" w:rsidP="00CE49E9">
      <w:pPr>
        <w:jc w:val="both"/>
        <w:rPr>
          <w:rFonts w:ascii="Arial" w:hAnsi="Arial" w:cs="Arial"/>
          <w:b/>
          <w:sz w:val="22"/>
          <w:szCs w:val="22"/>
        </w:rPr>
      </w:pPr>
      <w:r>
        <w:rPr>
          <w:rFonts w:ascii="Arial" w:hAnsi="Arial" w:cs="Arial"/>
          <w:b/>
          <w:sz w:val="22"/>
          <w:szCs w:val="22"/>
        </w:rPr>
        <w:t xml:space="preserve"> </w:t>
      </w:r>
    </w:p>
    <w:p w:rsidR="00CE49E9" w:rsidRPr="009837D3" w:rsidRDefault="00CE49E9" w:rsidP="00CE49E9">
      <w:pPr>
        <w:rPr>
          <w:rFonts w:ascii="Arial" w:hAnsi="Arial" w:cs="Arial"/>
          <w:b/>
          <w:sz w:val="22"/>
          <w:szCs w:val="22"/>
          <w:u w:val="single"/>
        </w:rPr>
      </w:pPr>
      <w:r w:rsidRPr="009837D3">
        <w:rPr>
          <w:rFonts w:ascii="Arial" w:hAnsi="Arial" w:cs="Arial"/>
          <w:b/>
          <w:sz w:val="22"/>
          <w:szCs w:val="22"/>
          <w:u w:val="single"/>
        </w:rPr>
        <w:t>Planning &amp; Setting</w:t>
      </w:r>
    </w:p>
    <w:p w:rsidR="00CE49E9" w:rsidRPr="009837D3" w:rsidRDefault="00CE49E9" w:rsidP="00CE49E9">
      <w:pPr>
        <w:rPr>
          <w:rFonts w:ascii="Arial" w:hAnsi="Arial" w:cs="Arial"/>
          <w:b/>
          <w:sz w:val="22"/>
          <w:szCs w:val="22"/>
        </w:rPr>
      </w:pPr>
      <w:r w:rsidRPr="009837D3">
        <w:rPr>
          <w:rFonts w:ascii="Arial" w:hAnsi="Arial" w:cs="Arial"/>
          <w:b/>
          <w:sz w:val="22"/>
          <w:szCs w:val="22"/>
          <w:u w:val="single"/>
        </w:rPr>
        <w:t>Expectations</w:t>
      </w:r>
      <w:r w:rsidRPr="009837D3">
        <w:rPr>
          <w:rFonts w:ascii="Arial" w:hAnsi="Arial" w:cs="Arial"/>
          <w:b/>
          <w:sz w:val="22"/>
          <w:szCs w:val="22"/>
        </w:rPr>
        <w:t>:</w:t>
      </w:r>
    </w:p>
    <w:p w:rsidR="00CE49E9" w:rsidRPr="009837D3" w:rsidRDefault="00CE49E9" w:rsidP="00CE49E9">
      <w:pPr>
        <w:numPr>
          <w:ilvl w:val="0"/>
          <w:numId w:val="2"/>
        </w:numPr>
        <w:tabs>
          <w:tab w:val="clear" w:pos="360"/>
          <w:tab w:val="num" w:pos="284"/>
        </w:tabs>
        <w:suppressAutoHyphens w:val="0"/>
        <w:overflowPunct/>
        <w:autoSpaceDE/>
        <w:autoSpaceDN/>
        <w:adjustRightInd/>
        <w:spacing w:line="240" w:lineRule="auto"/>
        <w:ind w:left="284" w:hanging="284"/>
        <w:jc w:val="both"/>
        <w:textAlignment w:val="auto"/>
        <w:rPr>
          <w:rFonts w:ascii="Arial" w:hAnsi="Arial" w:cs="Arial"/>
          <w:sz w:val="22"/>
          <w:szCs w:val="22"/>
        </w:rPr>
      </w:pPr>
      <w:r w:rsidRPr="009837D3">
        <w:rPr>
          <w:rFonts w:ascii="Arial" w:hAnsi="Arial" w:cs="Arial"/>
          <w:sz w:val="22"/>
          <w:szCs w:val="22"/>
        </w:rPr>
        <w:t xml:space="preserve">Analyse and interpret relevant national, local and </w:t>
      </w:r>
      <w:r w:rsidR="00E37B9F">
        <w:rPr>
          <w:rFonts w:ascii="Arial" w:hAnsi="Arial" w:cs="Arial"/>
          <w:sz w:val="22"/>
          <w:szCs w:val="22"/>
        </w:rPr>
        <w:t xml:space="preserve">Academy </w:t>
      </w:r>
      <w:r w:rsidRPr="009837D3">
        <w:rPr>
          <w:rFonts w:ascii="Arial" w:hAnsi="Arial" w:cs="Arial"/>
          <w:sz w:val="22"/>
          <w:szCs w:val="22"/>
        </w:rPr>
        <w:t>data plus research and inspection evidence to inform the SEN</w:t>
      </w:r>
      <w:r w:rsidR="00E37B9F">
        <w:rPr>
          <w:rFonts w:ascii="Arial" w:hAnsi="Arial" w:cs="Arial"/>
          <w:sz w:val="22"/>
          <w:szCs w:val="22"/>
        </w:rPr>
        <w:t>D</w:t>
      </w:r>
      <w:r w:rsidRPr="009837D3">
        <w:rPr>
          <w:rFonts w:ascii="Arial" w:hAnsi="Arial" w:cs="Arial"/>
          <w:sz w:val="22"/>
          <w:szCs w:val="22"/>
        </w:rPr>
        <w:t xml:space="preserve"> policy, practices, expectations, targets and teaching methods.</w:t>
      </w:r>
    </w:p>
    <w:p w:rsidR="00CE49E9" w:rsidRPr="009837D3" w:rsidRDefault="00CE49E9" w:rsidP="00CE49E9">
      <w:pPr>
        <w:numPr>
          <w:ilvl w:val="0"/>
          <w:numId w:val="2"/>
        </w:numPr>
        <w:tabs>
          <w:tab w:val="clear" w:pos="360"/>
          <w:tab w:val="num" w:pos="284"/>
        </w:tabs>
        <w:suppressAutoHyphens w:val="0"/>
        <w:overflowPunct/>
        <w:autoSpaceDE/>
        <w:autoSpaceDN/>
        <w:adjustRightInd/>
        <w:spacing w:line="240" w:lineRule="auto"/>
        <w:ind w:left="284" w:hanging="284"/>
        <w:jc w:val="both"/>
        <w:textAlignment w:val="auto"/>
        <w:rPr>
          <w:rFonts w:ascii="Arial" w:hAnsi="Arial" w:cs="Arial"/>
          <w:sz w:val="22"/>
          <w:szCs w:val="22"/>
        </w:rPr>
      </w:pPr>
      <w:r w:rsidRPr="009837D3">
        <w:rPr>
          <w:rFonts w:ascii="Arial" w:hAnsi="Arial" w:cs="Arial"/>
          <w:sz w:val="22"/>
          <w:szCs w:val="22"/>
        </w:rPr>
        <w:t xml:space="preserve">Work with students, subject leaders and class teachers with tutorial/pastoral and TA’s responsibilities to ensure that realistic expectations of behaviour and achievements are set for </w:t>
      </w:r>
      <w:r w:rsidR="00E37B9F">
        <w:rPr>
          <w:rFonts w:ascii="Arial" w:hAnsi="Arial" w:cs="Arial"/>
          <w:sz w:val="22"/>
          <w:szCs w:val="22"/>
        </w:rPr>
        <w:t>all SEND students.</w:t>
      </w:r>
      <w:r w:rsidRPr="009837D3">
        <w:rPr>
          <w:rFonts w:ascii="Arial" w:hAnsi="Arial" w:cs="Arial"/>
          <w:sz w:val="22"/>
          <w:szCs w:val="22"/>
        </w:rPr>
        <w:t xml:space="preserve"> </w:t>
      </w:r>
    </w:p>
    <w:p w:rsidR="00CE49E9" w:rsidRPr="009837D3" w:rsidRDefault="00CE49E9" w:rsidP="00CE49E9">
      <w:pPr>
        <w:jc w:val="both"/>
        <w:rPr>
          <w:rFonts w:ascii="Arial" w:hAnsi="Arial" w:cs="Arial"/>
          <w:sz w:val="22"/>
          <w:szCs w:val="22"/>
        </w:rPr>
      </w:pPr>
    </w:p>
    <w:p w:rsidR="00CE49E9" w:rsidRPr="009837D3" w:rsidRDefault="00CE49E9" w:rsidP="00CE49E9">
      <w:pPr>
        <w:rPr>
          <w:rFonts w:ascii="Arial" w:hAnsi="Arial" w:cs="Arial"/>
          <w:b/>
          <w:sz w:val="22"/>
          <w:szCs w:val="22"/>
        </w:rPr>
      </w:pPr>
      <w:r w:rsidRPr="009837D3">
        <w:rPr>
          <w:rFonts w:ascii="Arial" w:hAnsi="Arial" w:cs="Arial"/>
          <w:b/>
          <w:sz w:val="22"/>
          <w:szCs w:val="22"/>
          <w:u w:val="single"/>
        </w:rPr>
        <w:t>Teaching &amp; Managing Student Learning</w:t>
      </w:r>
      <w:r w:rsidRPr="009837D3">
        <w:rPr>
          <w:rFonts w:ascii="Arial" w:hAnsi="Arial" w:cs="Arial"/>
          <w:b/>
          <w:sz w:val="22"/>
          <w:szCs w:val="22"/>
        </w:rPr>
        <w:t xml:space="preserve">: </w:t>
      </w:r>
    </w:p>
    <w:p w:rsidR="00D005F6" w:rsidRDefault="00D005F6" w:rsidP="00CE49E9">
      <w:pPr>
        <w:numPr>
          <w:ilvl w:val="0"/>
          <w:numId w:val="2"/>
        </w:numPr>
        <w:tabs>
          <w:tab w:val="clear" w:pos="360"/>
          <w:tab w:val="num" w:pos="284"/>
        </w:tabs>
        <w:suppressAutoHyphens w:val="0"/>
        <w:overflowPunct/>
        <w:autoSpaceDE/>
        <w:autoSpaceDN/>
        <w:adjustRightInd/>
        <w:spacing w:line="240" w:lineRule="auto"/>
        <w:ind w:left="284" w:hanging="284"/>
        <w:jc w:val="both"/>
        <w:textAlignment w:val="auto"/>
        <w:rPr>
          <w:rFonts w:ascii="Arial" w:hAnsi="Arial" w:cs="Arial"/>
          <w:sz w:val="22"/>
          <w:szCs w:val="22"/>
        </w:rPr>
      </w:pPr>
      <w:r>
        <w:rPr>
          <w:rFonts w:ascii="Arial" w:hAnsi="Arial" w:cs="Arial"/>
          <w:sz w:val="22"/>
          <w:szCs w:val="22"/>
        </w:rPr>
        <w:t>Undertake a teaching role with designated classes as a role model against the teaching standards exemplifying the highest standards of managing student’s SEN requirements.</w:t>
      </w:r>
    </w:p>
    <w:p w:rsidR="00CE49E9" w:rsidRPr="009837D3" w:rsidRDefault="00CE49E9" w:rsidP="00CE49E9">
      <w:pPr>
        <w:numPr>
          <w:ilvl w:val="0"/>
          <w:numId w:val="2"/>
        </w:numPr>
        <w:tabs>
          <w:tab w:val="clear" w:pos="360"/>
          <w:tab w:val="num" w:pos="284"/>
        </w:tabs>
        <w:suppressAutoHyphens w:val="0"/>
        <w:overflowPunct/>
        <w:autoSpaceDE/>
        <w:autoSpaceDN/>
        <w:adjustRightInd/>
        <w:spacing w:line="240" w:lineRule="auto"/>
        <w:ind w:left="284" w:hanging="284"/>
        <w:jc w:val="both"/>
        <w:textAlignment w:val="auto"/>
        <w:rPr>
          <w:rFonts w:ascii="Arial" w:hAnsi="Arial" w:cs="Arial"/>
          <w:sz w:val="22"/>
          <w:szCs w:val="22"/>
        </w:rPr>
      </w:pPr>
      <w:r w:rsidRPr="009837D3">
        <w:rPr>
          <w:rFonts w:ascii="Arial" w:hAnsi="Arial" w:cs="Arial"/>
          <w:sz w:val="22"/>
          <w:szCs w:val="22"/>
        </w:rPr>
        <w:t>Identify and disseminate the most effective teaching approaches for student</w:t>
      </w:r>
      <w:r w:rsidR="00E37B9F">
        <w:rPr>
          <w:rFonts w:ascii="Arial" w:hAnsi="Arial" w:cs="Arial"/>
          <w:sz w:val="22"/>
          <w:szCs w:val="22"/>
        </w:rPr>
        <w:t>s</w:t>
      </w:r>
      <w:r w:rsidRPr="009837D3">
        <w:rPr>
          <w:rFonts w:ascii="Arial" w:hAnsi="Arial" w:cs="Arial"/>
          <w:sz w:val="22"/>
          <w:szCs w:val="22"/>
        </w:rPr>
        <w:t xml:space="preserve"> with SEN.</w:t>
      </w:r>
    </w:p>
    <w:p w:rsidR="00CE49E9" w:rsidRPr="009837D3" w:rsidRDefault="00CE49E9" w:rsidP="00CE49E9">
      <w:pPr>
        <w:numPr>
          <w:ilvl w:val="0"/>
          <w:numId w:val="2"/>
        </w:numPr>
        <w:tabs>
          <w:tab w:val="clear" w:pos="360"/>
          <w:tab w:val="num" w:pos="284"/>
        </w:tabs>
        <w:suppressAutoHyphens w:val="0"/>
        <w:overflowPunct/>
        <w:autoSpaceDE/>
        <w:autoSpaceDN/>
        <w:adjustRightInd/>
        <w:spacing w:line="240" w:lineRule="auto"/>
        <w:ind w:left="284" w:hanging="284"/>
        <w:jc w:val="both"/>
        <w:textAlignment w:val="auto"/>
        <w:rPr>
          <w:rFonts w:ascii="Arial" w:hAnsi="Arial" w:cs="Arial"/>
          <w:sz w:val="22"/>
          <w:szCs w:val="22"/>
        </w:rPr>
      </w:pPr>
      <w:r w:rsidRPr="009837D3">
        <w:rPr>
          <w:rFonts w:ascii="Arial" w:hAnsi="Arial" w:cs="Arial"/>
          <w:sz w:val="22"/>
          <w:szCs w:val="22"/>
        </w:rPr>
        <w:t>Monitor the effectiveness of appropriate teaching and learning activities and target setting to meet the needs of students with SEN.</w:t>
      </w:r>
    </w:p>
    <w:p w:rsidR="00CE49E9" w:rsidRPr="009837D3" w:rsidRDefault="00CE49E9" w:rsidP="00CE49E9">
      <w:pPr>
        <w:numPr>
          <w:ilvl w:val="0"/>
          <w:numId w:val="2"/>
        </w:numPr>
        <w:tabs>
          <w:tab w:val="clear" w:pos="360"/>
          <w:tab w:val="num" w:pos="284"/>
        </w:tabs>
        <w:suppressAutoHyphens w:val="0"/>
        <w:overflowPunct/>
        <w:autoSpaceDE/>
        <w:autoSpaceDN/>
        <w:adjustRightInd/>
        <w:spacing w:line="240" w:lineRule="auto"/>
        <w:ind w:left="284" w:hanging="284"/>
        <w:jc w:val="both"/>
        <w:textAlignment w:val="auto"/>
        <w:rPr>
          <w:rFonts w:ascii="Arial" w:hAnsi="Arial" w:cs="Arial"/>
          <w:sz w:val="22"/>
          <w:szCs w:val="22"/>
        </w:rPr>
      </w:pPr>
      <w:r w:rsidRPr="009837D3">
        <w:rPr>
          <w:rFonts w:ascii="Arial" w:hAnsi="Arial" w:cs="Arial"/>
          <w:sz w:val="22"/>
          <w:szCs w:val="22"/>
        </w:rPr>
        <w:t>Support the development of improvements in literacy, numeracy and behaviour, as well as access to wider curriculum.</w:t>
      </w:r>
    </w:p>
    <w:p w:rsidR="00CE49E9" w:rsidRPr="009837D3" w:rsidRDefault="00CE49E9" w:rsidP="00CE49E9">
      <w:pPr>
        <w:numPr>
          <w:ilvl w:val="0"/>
          <w:numId w:val="2"/>
        </w:numPr>
        <w:tabs>
          <w:tab w:val="clear" w:pos="360"/>
          <w:tab w:val="num" w:pos="284"/>
        </w:tabs>
        <w:suppressAutoHyphens w:val="0"/>
        <w:overflowPunct/>
        <w:autoSpaceDE/>
        <w:autoSpaceDN/>
        <w:adjustRightInd/>
        <w:spacing w:line="240" w:lineRule="auto"/>
        <w:ind w:left="284" w:hanging="284"/>
        <w:jc w:val="both"/>
        <w:textAlignment w:val="auto"/>
        <w:rPr>
          <w:rFonts w:ascii="Arial" w:hAnsi="Arial" w:cs="Arial"/>
          <w:sz w:val="22"/>
          <w:szCs w:val="22"/>
        </w:rPr>
      </w:pPr>
      <w:r w:rsidRPr="009837D3">
        <w:rPr>
          <w:rFonts w:ascii="Arial" w:hAnsi="Arial" w:cs="Arial"/>
          <w:sz w:val="22"/>
          <w:szCs w:val="22"/>
        </w:rPr>
        <w:t xml:space="preserve">Identify and develop study skills to support students in their ability to work independently and learn more effectively.  </w:t>
      </w:r>
    </w:p>
    <w:p w:rsidR="00CE49E9" w:rsidRPr="009837D3" w:rsidRDefault="00CE49E9" w:rsidP="00CE49E9">
      <w:pPr>
        <w:numPr>
          <w:ilvl w:val="0"/>
          <w:numId w:val="2"/>
        </w:numPr>
        <w:tabs>
          <w:tab w:val="clear" w:pos="360"/>
          <w:tab w:val="num" w:pos="284"/>
        </w:tabs>
        <w:suppressAutoHyphens w:val="0"/>
        <w:overflowPunct/>
        <w:autoSpaceDE/>
        <w:autoSpaceDN/>
        <w:adjustRightInd/>
        <w:spacing w:line="240" w:lineRule="auto"/>
        <w:ind w:left="284" w:hanging="284"/>
        <w:jc w:val="both"/>
        <w:textAlignment w:val="auto"/>
        <w:rPr>
          <w:rFonts w:ascii="Arial" w:hAnsi="Arial" w:cs="Arial"/>
          <w:sz w:val="22"/>
          <w:szCs w:val="22"/>
        </w:rPr>
      </w:pPr>
      <w:r w:rsidRPr="009837D3">
        <w:rPr>
          <w:rFonts w:ascii="Arial" w:hAnsi="Arial" w:cs="Arial"/>
          <w:sz w:val="22"/>
          <w:szCs w:val="22"/>
        </w:rPr>
        <w:t xml:space="preserve">Lead and develop effective liaison </w:t>
      </w:r>
      <w:r w:rsidR="00E37B9F">
        <w:rPr>
          <w:rFonts w:ascii="Arial" w:hAnsi="Arial" w:cs="Arial"/>
          <w:sz w:val="22"/>
          <w:szCs w:val="22"/>
        </w:rPr>
        <w:t xml:space="preserve">with external agencies and </w:t>
      </w:r>
      <w:r w:rsidRPr="009837D3">
        <w:rPr>
          <w:rFonts w:ascii="Arial" w:hAnsi="Arial" w:cs="Arial"/>
          <w:sz w:val="22"/>
          <w:szCs w:val="22"/>
        </w:rPr>
        <w:t xml:space="preserve">schools to ensure there is good continuity in terms of support and progression in learning when students with SEN transfer. </w:t>
      </w:r>
    </w:p>
    <w:p w:rsidR="00CE49E9" w:rsidRPr="009837D3" w:rsidRDefault="00CE49E9" w:rsidP="00CE49E9">
      <w:pPr>
        <w:jc w:val="both"/>
        <w:rPr>
          <w:rFonts w:ascii="Arial" w:hAnsi="Arial" w:cs="Arial"/>
          <w:sz w:val="22"/>
          <w:szCs w:val="22"/>
        </w:rPr>
      </w:pPr>
    </w:p>
    <w:p w:rsidR="00CE49E9" w:rsidRPr="009837D3" w:rsidRDefault="00CE49E9" w:rsidP="00CE49E9">
      <w:pPr>
        <w:jc w:val="both"/>
        <w:rPr>
          <w:rFonts w:ascii="Arial" w:hAnsi="Arial" w:cs="Arial"/>
          <w:b/>
          <w:sz w:val="22"/>
          <w:szCs w:val="22"/>
        </w:rPr>
      </w:pPr>
      <w:r w:rsidRPr="009837D3">
        <w:rPr>
          <w:rFonts w:ascii="Arial" w:hAnsi="Arial" w:cs="Arial"/>
          <w:b/>
          <w:sz w:val="22"/>
          <w:szCs w:val="22"/>
          <w:u w:val="single"/>
        </w:rPr>
        <w:t>Assessment &amp; Evaluation</w:t>
      </w:r>
      <w:r w:rsidRPr="009837D3">
        <w:rPr>
          <w:rFonts w:ascii="Arial" w:hAnsi="Arial" w:cs="Arial"/>
          <w:b/>
          <w:sz w:val="22"/>
          <w:szCs w:val="22"/>
        </w:rPr>
        <w:t>:</w:t>
      </w:r>
    </w:p>
    <w:p w:rsidR="00CE49E9" w:rsidRPr="009837D3" w:rsidRDefault="00CE49E9" w:rsidP="00CE49E9">
      <w:pPr>
        <w:numPr>
          <w:ilvl w:val="0"/>
          <w:numId w:val="2"/>
        </w:numPr>
        <w:tabs>
          <w:tab w:val="clear" w:pos="360"/>
          <w:tab w:val="num" w:pos="284"/>
        </w:tabs>
        <w:suppressAutoHyphens w:val="0"/>
        <w:overflowPunct/>
        <w:autoSpaceDE/>
        <w:autoSpaceDN/>
        <w:adjustRightInd/>
        <w:spacing w:line="240" w:lineRule="auto"/>
        <w:ind w:left="284" w:hanging="284"/>
        <w:jc w:val="both"/>
        <w:textAlignment w:val="auto"/>
        <w:rPr>
          <w:rFonts w:ascii="Arial" w:hAnsi="Arial" w:cs="Arial"/>
          <w:sz w:val="22"/>
          <w:szCs w:val="22"/>
        </w:rPr>
      </w:pPr>
      <w:r w:rsidRPr="009837D3">
        <w:rPr>
          <w:rFonts w:ascii="Arial" w:hAnsi="Arial" w:cs="Arial"/>
          <w:sz w:val="22"/>
          <w:szCs w:val="22"/>
        </w:rPr>
        <w:t xml:space="preserve">Collect and interpret specialist assessment data gathered on students and use it to inform practice. </w:t>
      </w:r>
    </w:p>
    <w:p w:rsidR="00CE49E9" w:rsidRPr="009837D3" w:rsidRDefault="00CE49E9" w:rsidP="00CE49E9">
      <w:pPr>
        <w:numPr>
          <w:ilvl w:val="0"/>
          <w:numId w:val="2"/>
        </w:numPr>
        <w:tabs>
          <w:tab w:val="clear" w:pos="360"/>
          <w:tab w:val="num" w:pos="284"/>
        </w:tabs>
        <w:suppressAutoHyphens w:val="0"/>
        <w:overflowPunct/>
        <w:autoSpaceDE/>
        <w:autoSpaceDN/>
        <w:adjustRightInd/>
        <w:spacing w:line="240" w:lineRule="auto"/>
        <w:ind w:left="284" w:hanging="284"/>
        <w:jc w:val="both"/>
        <w:textAlignment w:val="auto"/>
        <w:rPr>
          <w:rFonts w:ascii="Arial" w:hAnsi="Arial" w:cs="Arial"/>
          <w:sz w:val="22"/>
          <w:szCs w:val="22"/>
        </w:rPr>
      </w:pPr>
      <w:r w:rsidRPr="009837D3">
        <w:rPr>
          <w:rFonts w:ascii="Arial" w:hAnsi="Arial" w:cs="Arial"/>
          <w:sz w:val="22"/>
          <w:szCs w:val="22"/>
        </w:rPr>
        <w:t>Devise, implement and evaluate systems for identifying, assessing and reviewing students’ SEN in relation to SEN</w:t>
      </w:r>
      <w:r w:rsidR="00E37B9F">
        <w:rPr>
          <w:rFonts w:ascii="Arial" w:hAnsi="Arial" w:cs="Arial"/>
          <w:sz w:val="22"/>
          <w:szCs w:val="22"/>
        </w:rPr>
        <w:t>D</w:t>
      </w:r>
      <w:r w:rsidRPr="009837D3">
        <w:rPr>
          <w:rFonts w:ascii="Arial" w:hAnsi="Arial" w:cs="Arial"/>
          <w:sz w:val="22"/>
          <w:szCs w:val="22"/>
        </w:rPr>
        <w:t xml:space="preserve"> policy.  </w:t>
      </w:r>
    </w:p>
    <w:p w:rsidR="00CE49E9" w:rsidRPr="009837D3" w:rsidRDefault="00CE49E9" w:rsidP="00CE49E9">
      <w:pPr>
        <w:numPr>
          <w:ilvl w:val="0"/>
          <w:numId w:val="2"/>
        </w:numPr>
        <w:tabs>
          <w:tab w:val="clear" w:pos="360"/>
          <w:tab w:val="num" w:pos="284"/>
        </w:tabs>
        <w:suppressAutoHyphens w:val="0"/>
        <w:overflowPunct/>
        <w:autoSpaceDE/>
        <w:autoSpaceDN/>
        <w:adjustRightInd/>
        <w:spacing w:line="240" w:lineRule="auto"/>
        <w:ind w:left="284" w:hanging="284"/>
        <w:jc w:val="both"/>
        <w:textAlignment w:val="auto"/>
        <w:rPr>
          <w:rFonts w:ascii="Arial" w:hAnsi="Arial" w:cs="Arial"/>
          <w:sz w:val="22"/>
          <w:szCs w:val="22"/>
        </w:rPr>
      </w:pPr>
      <w:r w:rsidRPr="009837D3">
        <w:rPr>
          <w:rFonts w:ascii="Arial" w:hAnsi="Arial" w:cs="Arial"/>
          <w:sz w:val="22"/>
          <w:szCs w:val="22"/>
        </w:rPr>
        <w:t xml:space="preserve">Provide regular information to the Principal and Governing Body on the evaluation of the effectiveness of provision for students with SEN, to inform decision making and policy review. </w:t>
      </w:r>
    </w:p>
    <w:p w:rsidR="00CE49E9" w:rsidRPr="009837D3" w:rsidRDefault="00CE49E9" w:rsidP="00CE49E9">
      <w:pPr>
        <w:jc w:val="both"/>
        <w:rPr>
          <w:rFonts w:ascii="Arial" w:hAnsi="Arial" w:cs="Arial"/>
          <w:sz w:val="22"/>
          <w:szCs w:val="22"/>
        </w:rPr>
      </w:pPr>
    </w:p>
    <w:p w:rsidR="00CE49E9" w:rsidRPr="009837D3" w:rsidRDefault="00CE49E9" w:rsidP="00CE49E9">
      <w:pPr>
        <w:jc w:val="both"/>
        <w:rPr>
          <w:rFonts w:ascii="Arial" w:hAnsi="Arial" w:cs="Arial"/>
          <w:b/>
          <w:sz w:val="22"/>
          <w:szCs w:val="22"/>
        </w:rPr>
      </w:pPr>
      <w:r w:rsidRPr="009837D3">
        <w:rPr>
          <w:rFonts w:ascii="Arial" w:hAnsi="Arial" w:cs="Arial"/>
          <w:b/>
          <w:sz w:val="22"/>
          <w:szCs w:val="22"/>
          <w:u w:val="single"/>
        </w:rPr>
        <w:t>Student Achievement</w:t>
      </w:r>
      <w:r w:rsidRPr="009837D3">
        <w:rPr>
          <w:rFonts w:ascii="Arial" w:hAnsi="Arial" w:cs="Arial"/>
          <w:b/>
          <w:sz w:val="22"/>
          <w:szCs w:val="22"/>
        </w:rPr>
        <w:t>:</w:t>
      </w:r>
    </w:p>
    <w:p w:rsidR="00CE49E9" w:rsidRPr="009837D3" w:rsidRDefault="00CE49E9" w:rsidP="00CE49E9">
      <w:pPr>
        <w:numPr>
          <w:ilvl w:val="0"/>
          <w:numId w:val="2"/>
        </w:numPr>
        <w:tabs>
          <w:tab w:val="clear" w:pos="360"/>
          <w:tab w:val="num" w:pos="284"/>
        </w:tabs>
        <w:suppressAutoHyphens w:val="0"/>
        <w:overflowPunct/>
        <w:autoSpaceDE/>
        <w:autoSpaceDN/>
        <w:adjustRightInd/>
        <w:spacing w:line="240" w:lineRule="auto"/>
        <w:ind w:left="284" w:hanging="284"/>
        <w:jc w:val="both"/>
        <w:textAlignment w:val="auto"/>
        <w:rPr>
          <w:rFonts w:ascii="Arial" w:hAnsi="Arial" w:cs="Arial"/>
          <w:sz w:val="22"/>
          <w:szCs w:val="22"/>
        </w:rPr>
      </w:pPr>
      <w:r w:rsidRPr="009837D3">
        <w:rPr>
          <w:rFonts w:ascii="Arial" w:hAnsi="Arial" w:cs="Arial"/>
          <w:sz w:val="22"/>
          <w:szCs w:val="22"/>
        </w:rPr>
        <w:t>Support staff in understanding the learning needs of students with SEN and the importance of raising their achievement.</w:t>
      </w:r>
    </w:p>
    <w:p w:rsidR="00CE49E9" w:rsidRPr="009837D3" w:rsidRDefault="00CE49E9" w:rsidP="00CE49E9">
      <w:pPr>
        <w:numPr>
          <w:ilvl w:val="0"/>
          <w:numId w:val="2"/>
        </w:numPr>
        <w:tabs>
          <w:tab w:val="clear" w:pos="360"/>
          <w:tab w:val="num" w:pos="284"/>
        </w:tabs>
        <w:suppressAutoHyphens w:val="0"/>
        <w:overflowPunct/>
        <w:autoSpaceDE/>
        <w:autoSpaceDN/>
        <w:adjustRightInd/>
        <w:spacing w:line="240" w:lineRule="auto"/>
        <w:ind w:left="284" w:hanging="284"/>
        <w:jc w:val="both"/>
        <w:textAlignment w:val="auto"/>
        <w:rPr>
          <w:rFonts w:ascii="Arial" w:hAnsi="Arial" w:cs="Arial"/>
          <w:sz w:val="22"/>
          <w:szCs w:val="22"/>
        </w:rPr>
      </w:pPr>
      <w:r w:rsidRPr="009837D3">
        <w:rPr>
          <w:rFonts w:ascii="Arial" w:hAnsi="Arial" w:cs="Arial"/>
          <w:sz w:val="22"/>
          <w:szCs w:val="22"/>
        </w:rPr>
        <w:t>Monitor the progress made in setting objectives and targets for students with SEN, assist in the evaluation of and the effectiveness of teaching and learning and use the analysis to guide further improvement.</w:t>
      </w:r>
    </w:p>
    <w:p w:rsidR="00CE49E9" w:rsidRPr="009837D3" w:rsidRDefault="00CE49E9" w:rsidP="00CE49E9">
      <w:pPr>
        <w:numPr>
          <w:ilvl w:val="0"/>
          <w:numId w:val="2"/>
        </w:numPr>
        <w:tabs>
          <w:tab w:val="clear" w:pos="360"/>
          <w:tab w:val="num" w:pos="284"/>
        </w:tabs>
        <w:suppressAutoHyphens w:val="0"/>
        <w:overflowPunct/>
        <w:autoSpaceDE/>
        <w:autoSpaceDN/>
        <w:adjustRightInd/>
        <w:spacing w:line="240" w:lineRule="auto"/>
        <w:ind w:left="284" w:hanging="284"/>
        <w:jc w:val="both"/>
        <w:textAlignment w:val="auto"/>
        <w:rPr>
          <w:rFonts w:ascii="Arial" w:hAnsi="Arial" w:cs="Arial"/>
          <w:sz w:val="22"/>
          <w:szCs w:val="22"/>
        </w:rPr>
      </w:pPr>
      <w:r w:rsidRPr="009837D3">
        <w:rPr>
          <w:rFonts w:ascii="Arial" w:hAnsi="Arial" w:cs="Arial"/>
          <w:sz w:val="22"/>
          <w:szCs w:val="22"/>
        </w:rPr>
        <w:t xml:space="preserve">Ensure the establishment of opportunities for </w:t>
      </w:r>
      <w:r w:rsidR="00691E9C">
        <w:rPr>
          <w:rFonts w:ascii="Arial" w:hAnsi="Arial" w:cs="Arial"/>
          <w:sz w:val="22"/>
          <w:szCs w:val="22"/>
        </w:rPr>
        <w:t>SENDCO</w:t>
      </w:r>
      <w:r w:rsidRPr="009837D3">
        <w:rPr>
          <w:rFonts w:ascii="Arial" w:hAnsi="Arial" w:cs="Arial"/>
          <w:sz w:val="22"/>
          <w:szCs w:val="22"/>
        </w:rPr>
        <w:t xml:space="preserve">, </w:t>
      </w:r>
      <w:r w:rsidR="00691E9C">
        <w:rPr>
          <w:rFonts w:ascii="Arial" w:hAnsi="Arial" w:cs="Arial"/>
          <w:sz w:val="22"/>
          <w:szCs w:val="22"/>
        </w:rPr>
        <w:t xml:space="preserve">teaching </w:t>
      </w:r>
      <w:r w:rsidRPr="009837D3">
        <w:rPr>
          <w:rFonts w:ascii="Arial" w:hAnsi="Arial" w:cs="Arial"/>
          <w:sz w:val="22"/>
          <w:szCs w:val="22"/>
        </w:rPr>
        <w:t>assistants and other teachers to review the needs, progress and targets of students with SEN.</w:t>
      </w:r>
    </w:p>
    <w:p w:rsidR="00CE49E9" w:rsidRPr="009837D3" w:rsidRDefault="00CE49E9" w:rsidP="00CE49E9">
      <w:pPr>
        <w:jc w:val="both"/>
        <w:rPr>
          <w:rFonts w:ascii="Arial" w:hAnsi="Arial" w:cs="Arial"/>
          <w:sz w:val="22"/>
          <w:szCs w:val="22"/>
        </w:rPr>
      </w:pPr>
    </w:p>
    <w:p w:rsidR="00CE49E9" w:rsidRPr="009837D3" w:rsidRDefault="00CE49E9" w:rsidP="00CE49E9">
      <w:pPr>
        <w:rPr>
          <w:rFonts w:ascii="Arial" w:hAnsi="Arial" w:cs="Arial"/>
          <w:b/>
          <w:sz w:val="22"/>
          <w:szCs w:val="22"/>
          <w:u w:val="single"/>
        </w:rPr>
      </w:pPr>
      <w:r w:rsidRPr="009837D3">
        <w:rPr>
          <w:rFonts w:ascii="Arial" w:hAnsi="Arial" w:cs="Arial"/>
          <w:b/>
          <w:sz w:val="22"/>
          <w:szCs w:val="22"/>
          <w:u w:val="single"/>
        </w:rPr>
        <w:t>Relations with parents &amp; wider community</w:t>
      </w:r>
    </w:p>
    <w:p w:rsidR="00CE49E9" w:rsidRPr="009837D3" w:rsidRDefault="00CE49E9" w:rsidP="00CE49E9">
      <w:pPr>
        <w:numPr>
          <w:ilvl w:val="0"/>
          <w:numId w:val="2"/>
        </w:numPr>
        <w:tabs>
          <w:tab w:val="clear" w:pos="360"/>
          <w:tab w:val="num" w:pos="284"/>
        </w:tabs>
        <w:suppressAutoHyphens w:val="0"/>
        <w:overflowPunct/>
        <w:autoSpaceDE/>
        <w:autoSpaceDN/>
        <w:adjustRightInd/>
        <w:spacing w:line="240" w:lineRule="auto"/>
        <w:ind w:left="284" w:hanging="284"/>
        <w:jc w:val="both"/>
        <w:textAlignment w:val="auto"/>
        <w:rPr>
          <w:rFonts w:ascii="Arial" w:hAnsi="Arial" w:cs="Arial"/>
          <w:sz w:val="22"/>
          <w:szCs w:val="22"/>
        </w:rPr>
      </w:pPr>
      <w:r w:rsidRPr="009837D3">
        <w:rPr>
          <w:rFonts w:ascii="Arial" w:hAnsi="Arial" w:cs="Arial"/>
          <w:sz w:val="22"/>
          <w:szCs w:val="22"/>
        </w:rPr>
        <w:t xml:space="preserve">Develop and maintain effective partnerships between parents and the </w:t>
      </w:r>
      <w:r w:rsidR="00691E9C">
        <w:rPr>
          <w:rFonts w:ascii="Arial" w:hAnsi="Arial" w:cs="Arial"/>
          <w:sz w:val="22"/>
          <w:szCs w:val="22"/>
        </w:rPr>
        <w:t>Academy</w:t>
      </w:r>
      <w:r w:rsidRPr="009837D3">
        <w:rPr>
          <w:rFonts w:ascii="Arial" w:hAnsi="Arial" w:cs="Arial"/>
          <w:sz w:val="22"/>
          <w:szCs w:val="22"/>
        </w:rPr>
        <w:t xml:space="preserve">’s staff so as </w:t>
      </w:r>
      <w:r w:rsidR="008C1690">
        <w:rPr>
          <w:rFonts w:ascii="Arial" w:hAnsi="Arial" w:cs="Arial"/>
          <w:sz w:val="22"/>
          <w:szCs w:val="22"/>
        </w:rPr>
        <w:t xml:space="preserve">to </w:t>
      </w:r>
      <w:r w:rsidRPr="009837D3">
        <w:rPr>
          <w:rFonts w:ascii="Arial" w:hAnsi="Arial" w:cs="Arial"/>
          <w:sz w:val="22"/>
          <w:szCs w:val="22"/>
        </w:rPr>
        <w:t>promote students’ learning; communicate effectively</w:t>
      </w:r>
      <w:r w:rsidR="008C1690">
        <w:rPr>
          <w:rFonts w:ascii="Arial" w:hAnsi="Arial" w:cs="Arial"/>
          <w:sz w:val="22"/>
          <w:szCs w:val="22"/>
        </w:rPr>
        <w:t xml:space="preserve"> </w:t>
      </w:r>
      <w:r w:rsidRPr="009837D3">
        <w:rPr>
          <w:rFonts w:ascii="Arial" w:hAnsi="Arial" w:cs="Arial"/>
          <w:sz w:val="22"/>
          <w:szCs w:val="22"/>
        </w:rPr>
        <w:t>providing information to parents about targets, achievements and progress.</w:t>
      </w:r>
    </w:p>
    <w:p w:rsidR="00CE49E9" w:rsidRPr="009837D3" w:rsidRDefault="00CE49E9" w:rsidP="00CE49E9">
      <w:pPr>
        <w:numPr>
          <w:ilvl w:val="0"/>
          <w:numId w:val="2"/>
        </w:numPr>
        <w:tabs>
          <w:tab w:val="clear" w:pos="360"/>
          <w:tab w:val="num" w:pos="284"/>
        </w:tabs>
        <w:suppressAutoHyphens w:val="0"/>
        <w:overflowPunct/>
        <w:autoSpaceDE/>
        <w:autoSpaceDN/>
        <w:adjustRightInd/>
        <w:spacing w:line="240" w:lineRule="auto"/>
        <w:ind w:left="284" w:hanging="284"/>
        <w:jc w:val="both"/>
        <w:textAlignment w:val="auto"/>
        <w:rPr>
          <w:rFonts w:ascii="Arial" w:hAnsi="Arial" w:cs="Arial"/>
          <w:sz w:val="22"/>
          <w:szCs w:val="22"/>
        </w:rPr>
      </w:pPr>
      <w:r w:rsidRPr="009837D3">
        <w:rPr>
          <w:rFonts w:ascii="Arial" w:hAnsi="Arial" w:cs="Arial"/>
          <w:sz w:val="22"/>
          <w:szCs w:val="22"/>
        </w:rPr>
        <w:t>Develop effective liaison with external agencies in order to provide maximum support for students with SEN.</w:t>
      </w:r>
    </w:p>
    <w:p w:rsidR="00CE49E9" w:rsidRPr="009837D3" w:rsidRDefault="00CE49E9" w:rsidP="00CE49E9">
      <w:pPr>
        <w:jc w:val="both"/>
        <w:rPr>
          <w:rFonts w:ascii="Arial" w:hAnsi="Arial" w:cs="Arial"/>
          <w:sz w:val="22"/>
          <w:szCs w:val="22"/>
        </w:rPr>
      </w:pPr>
    </w:p>
    <w:p w:rsidR="00CE49E9" w:rsidRPr="009837D3" w:rsidRDefault="00CE49E9" w:rsidP="00CE49E9">
      <w:pPr>
        <w:jc w:val="both"/>
        <w:rPr>
          <w:rFonts w:ascii="Arial" w:hAnsi="Arial" w:cs="Arial"/>
          <w:b/>
          <w:sz w:val="22"/>
          <w:szCs w:val="22"/>
          <w:u w:val="single"/>
        </w:rPr>
      </w:pPr>
      <w:r w:rsidRPr="009837D3">
        <w:rPr>
          <w:rFonts w:ascii="Arial" w:hAnsi="Arial" w:cs="Arial"/>
          <w:b/>
          <w:sz w:val="22"/>
          <w:szCs w:val="22"/>
          <w:u w:val="single"/>
        </w:rPr>
        <w:t xml:space="preserve">Managing own performance &amp; development </w:t>
      </w:r>
    </w:p>
    <w:p w:rsidR="00CE49E9" w:rsidRPr="009837D3" w:rsidRDefault="00CE49E9" w:rsidP="00CE49E9">
      <w:pPr>
        <w:numPr>
          <w:ilvl w:val="0"/>
          <w:numId w:val="2"/>
        </w:numPr>
        <w:tabs>
          <w:tab w:val="clear" w:pos="360"/>
          <w:tab w:val="num" w:pos="284"/>
        </w:tabs>
        <w:suppressAutoHyphens w:val="0"/>
        <w:overflowPunct/>
        <w:autoSpaceDE/>
        <w:autoSpaceDN/>
        <w:adjustRightInd/>
        <w:spacing w:line="240" w:lineRule="auto"/>
        <w:ind w:left="284" w:hanging="284"/>
        <w:jc w:val="both"/>
        <w:textAlignment w:val="auto"/>
        <w:rPr>
          <w:rFonts w:ascii="Arial" w:hAnsi="Arial" w:cs="Arial"/>
          <w:sz w:val="22"/>
          <w:szCs w:val="22"/>
        </w:rPr>
      </w:pPr>
      <w:r w:rsidRPr="009837D3">
        <w:rPr>
          <w:rFonts w:ascii="Arial" w:hAnsi="Arial" w:cs="Arial"/>
          <w:sz w:val="22"/>
          <w:szCs w:val="22"/>
        </w:rPr>
        <w:t>Chair reviews, case conferences and meetings effectively.</w:t>
      </w:r>
    </w:p>
    <w:p w:rsidR="00CE49E9" w:rsidRPr="009837D3" w:rsidRDefault="00CE49E9" w:rsidP="00CE49E9">
      <w:pPr>
        <w:numPr>
          <w:ilvl w:val="0"/>
          <w:numId w:val="2"/>
        </w:numPr>
        <w:tabs>
          <w:tab w:val="clear" w:pos="360"/>
          <w:tab w:val="num" w:pos="284"/>
        </w:tabs>
        <w:suppressAutoHyphens w:val="0"/>
        <w:overflowPunct/>
        <w:autoSpaceDE/>
        <w:autoSpaceDN/>
        <w:adjustRightInd/>
        <w:spacing w:line="240" w:lineRule="auto"/>
        <w:ind w:left="284" w:hanging="284"/>
        <w:jc w:val="both"/>
        <w:textAlignment w:val="auto"/>
        <w:rPr>
          <w:rFonts w:ascii="Arial" w:hAnsi="Arial" w:cs="Arial"/>
          <w:sz w:val="22"/>
          <w:szCs w:val="22"/>
        </w:rPr>
      </w:pPr>
      <w:r w:rsidRPr="009837D3">
        <w:rPr>
          <w:rFonts w:ascii="Arial" w:hAnsi="Arial" w:cs="Arial"/>
          <w:sz w:val="22"/>
          <w:szCs w:val="22"/>
        </w:rPr>
        <w:t>Judge when to make decisions, and when to consult with others including external agencies.</w:t>
      </w:r>
    </w:p>
    <w:p w:rsidR="00CE49E9" w:rsidRPr="009837D3" w:rsidRDefault="00CE49E9" w:rsidP="00CE49E9">
      <w:pPr>
        <w:numPr>
          <w:ilvl w:val="0"/>
          <w:numId w:val="2"/>
        </w:numPr>
        <w:tabs>
          <w:tab w:val="clear" w:pos="360"/>
          <w:tab w:val="num" w:pos="284"/>
        </w:tabs>
        <w:suppressAutoHyphens w:val="0"/>
        <w:overflowPunct/>
        <w:autoSpaceDE/>
        <w:autoSpaceDN/>
        <w:adjustRightInd/>
        <w:spacing w:line="240" w:lineRule="auto"/>
        <w:ind w:left="284" w:hanging="284"/>
        <w:jc w:val="both"/>
        <w:textAlignment w:val="auto"/>
        <w:rPr>
          <w:rFonts w:ascii="Arial" w:hAnsi="Arial" w:cs="Arial"/>
          <w:sz w:val="22"/>
          <w:szCs w:val="22"/>
        </w:rPr>
      </w:pPr>
      <w:r w:rsidRPr="009837D3">
        <w:rPr>
          <w:rFonts w:ascii="Arial" w:hAnsi="Arial" w:cs="Arial"/>
          <w:sz w:val="22"/>
          <w:szCs w:val="22"/>
        </w:rPr>
        <w:t>Prioritise and manage own time effectively, particularly in relation to balancing the demands made by administrative duties, teaching and acting as a resource for colleagues.</w:t>
      </w:r>
    </w:p>
    <w:p w:rsidR="00CE49E9" w:rsidRPr="009837D3" w:rsidRDefault="00CE49E9" w:rsidP="00CE49E9">
      <w:pPr>
        <w:numPr>
          <w:ilvl w:val="0"/>
          <w:numId w:val="2"/>
        </w:numPr>
        <w:tabs>
          <w:tab w:val="clear" w:pos="360"/>
          <w:tab w:val="num" w:pos="284"/>
        </w:tabs>
        <w:suppressAutoHyphens w:val="0"/>
        <w:overflowPunct/>
        <w:autoSpaceDE/>
        <w:autoSpaceDN/>
        <w:adjustRightInd/>
        <w:spacing w:line="240" w:lineRule="auto"/>
        <w:ind w:left="284" w:hanging="284"/>
        <w:jc w:val="both"/>
        <w:textAlignment w:val="auto"/>
        <w:rPr>
          <w:rFonts w:ascii="Arial" w:hAnsi="Arial" w:cs="Arial"/>
          <w:sz w:val="22"/>
          <w:szCs w:val="22"/>
        </w:rPr>
      </w:pPr>
      <w:r w:rsidRPr="009837D3">
        <w:rPr>
          <w:rFonts w:ascii="Arial" w:hAnsi="Arial" w:cs="Arial"/>
          <w:sz w:val="22"/>
          <w:szCs w:val="22"/>
        </w:rPr>
        <w:t>Take responsibility for your own professional development.</w:t>
      </w:r>
    </w:p>
    <w:p w:rsidR="00CE49E9" w:rsidRPr="009837D3" w:rsidRDefault="00CE49E9" w:rsidP="00CE49E9">
      <w:pPr>
        <w:jc w:val="both"/>
        <w:rPr>
          <w:rFonts w:ascii="Arial" w:hAnsi="Arial" w:cs="Arial"/>
          <w:sz w:val="22"/>
          <w:szCs w:val="22"/>
        </w:rPr>
      </w:pPr>
    </w:p>
    <w:p w:rsidR="00CE49E9" w:rsidRPr="009837D3" w:rsidRDefault="00CE49E9" w:rsidP="00CE49E9">
      <w:pPr>
        <w:jc w:val="both"/>
        <w:rPr>
          <w:rFonts w:ascii="Arial" w:hAnsi="Arial" w:cs="Arial"/>
          <w:b/>
          <w:sz w:val="22"/>
          <w:szCs w:val="22"/>
          <w:u w:val="single"/>
        </w:rPr>
      </w:pPr>
      <w:r w:rsidRPr="009837D3">
        <w:rPr>
          <w:rFonts w:ascii="Arial" w:hAnsi="Arial" w:cs="Arial"/>
          <w:b/>
          <w:sz w:val="22"/>
          <w:szCs w:val="22"/>
          <w:u w:val="single"/>
        </w:rPr>
        <w:t>Managing &amp; developing staff &amp; other adults</w:t>
      </w:r>
    </w:p>
    <w:p w:rsidR="00CE49E9" w:rsidRPr="009837D3" w:rsidRDefault="00CE49E9" w:rsidP="00CE49E9">
      <w:pPr>
        <w:numPr>
          <w:ilvl w:val="0"/>
          <w:numId w:val="2"/>
        </w:numPr>
        <w:tabs>
          <w:tab w:val="clear" w:pos="360"/>
          <w:tab w:val="num" w:pos="284"/>
        </w:tabs>
        <w:suppressAutoHyphens w:val="0"/>
        <w:overflowPunct/>
        <w:autoSpaceDE/>
        <w:autoSpaceDN/>
        <w:adjustRightInd/>
        <w:spacing w:line="240" w:lineRule="auto"/>
        <w:ind w:left="284" w:hanging="284"/>
        <w:jc w:val="both"/>
        <w:textAlignment w:val="auto"/>
        <w:rPr>
          <w:rFonts w:ascii="Arial" w:hAnsi="Arial" w:cs="Arial"/>
          <w:sz w:val="22"/>
          <w:szCs w:val="22"/>
        </w:rPr>
      </w:pPr>
      <w:r w:rsidRPr="009837D3">
        <w:rPr>
          <w:rFonts w:ascii="Arial" w:hAnsi="Arial" w:cs="Arial"/>
          <w:sz w:val="22"/>
          <w:szCs w:val="22"/>
        </w:rPr>
        <w:t>En</w:t>
      </w:r>
      <w:r w:rsidR="008C1690">
        <w:rPr>
          <w:rFonts w:ascii="Arial" w:hAnsi="Arial" w:cs="Arial"/>
          <w:sz w:val="22"/>
          <w:szCs w:val="22"/>
        </w:rPr>
        <w:t xml:space="preserve">able </w:t>
      </w:r>
      <w:r w:rsidRPr="009837D3">
        <w:rPr>
          <w:rFonts w:ascii="Arial" w:hAnsi="Arial" w:cs="Arial"/>
          <w:sz w:val="22"/>
          <w:szCs w:val="22"/>
        </w:rPr>
        <w:t>all members of staff to recognise and fulfil their statutory responsibilities to students with SEN.</w:t>
      </w:r>
    </w:p>
    <w:p w:rsidR="00CE49E9" w:rsidRPr="009837D3" w:rsidRDefault="00CE49E9" w:rsidP="00CE49E9">
      <w:pPr>
        <w:numPr>
          <w:ilvl w:val="0"/>
          <w:numId w:val="2"/>
        </w:numPr>
        <w:tabs>
          <w:tab w:val="clear" w:pos="360"/>
          <w:tab w:val="num" w:pos="284"/>
        </w:tabs>
        <w:suppressAutoHyphens w:val="0"/>
        <w:overflowPunct/>
        <w:autoSpaceDE/>
        <w:autoSpaceDN/>
        <w:adjustRightInd/>
        <w:spacing w:line="240" w:lineRule="auto"/>
        <w:ind w:left="284" w:hanging="284"/>
        <w:jc w:val="both"/>
        <w:textAlignment w:val="auto"/>
        <w:rPr>
          <w:rFonts w:ascii="Arial" w:hAnsi="Arial" w:cs="Arial"/>
          <w:sz w:val="22"/>
          <w:szCs w:val="22"/>
        </w:rPr>
      </w:pPr>
      <w:r w:rsidRPr="009837D3">
        <w:rPr>
          <w:rFonts w:ascii="Arial" w:hAnsi="Arial" w:cs="Arial"/>
          <w:sz w:val="22"/>
          <w:szCs w:val="22"/>
        </w:rPr>
        <w:t>Advise, contribute to and, where appropriate, co-ordinate the professional development of staff (including a large and complex team of TA’s) to increase their effectiveness in responding to students with SEN and provide support and training to trainee and newly qualified teachers and TA’s in relation to students with SEN, understanding their needs and importance of raising their achievement.</w:t>
      </w:r>
    </w:p>
    <w:p w:rsidR="00CE49E9" w:rsidRPr="009837D3" w:rsidRDefault="00CE49E9" w:rsidP="00CE49E9">
      <w:pPr>
        <w:numPr>
          <w:ilvl w:val="0"/>
          <w:numId w:val="2"/>
        </w:numPr>
        <w:tabs>
          <w:tab w:val="clear" w:pos="360"/>
          <w:tab w:val="num" w:pos="284"/>
        </w:tabs>
        <w:suppressAutoHyphens w:val="0"/>
        <w:overflowPunct/>
        <w:autoSpaceDE/>
        <w:autoSpaceDN/>
        <w:adjustRightInd/>
        <w:spacing w:line="240" w:lineRule="auto"/>
        <w:ind w:left="284" w:hanging="284"/>
        <w:jc w:val="both"/>
        <w:textAlignment w:val="auto"/>
        <w:rPr>
          <w:rFonts w:ascii="Arial" w:hAnsi="Arial" w:cs="Arial"/>
          <w:sz w:val="22"/>
          <w:szCs w:val="22"/>
        </w:rPr>
      </w:pPr>
      <w:r w:rsidRPr="009837D3">
        <w:rPr>
          <w:rFonts w:ascii="Arial" w:hAnsi="Arial" w:cs="Arial"/>
          <w:sz w:val="22"/>
          <w:szCs w:val="22"/>
        </w:rPr>
        <w:t xml:space="preserve">Support staff by ensuring that all those involved have the information necessary to secure improvements in teaching and learning, disseminating good practice in SEN across the </w:t>
      </w:r>
      <w:r w:rsidR="008C1690">
        <w:rPr>
          <w:rFonts w:ascii="Arial" w:hAnsi="Arial" w:cs="Arial"/>
          <w:sz w:val="22"/>
          <w:szCs w:val="22"/>
        </w:rPr>
        <w:t xml:space="preserve">academy </w:t>
      </w:r>
      <w:r w:rsidRPr="009837D3">
        <w:rPr>
          <w:rFonts w:ascii="Arial" w:hAnsi="Arial" w:cs="Arial"/>
          <w:sz w:val="22"/>
          <w:szCs w:val="22"/>
        </w:rPr>
        <w:t>in relation to the teaching standards.</w:t>
      </w:r>
    </w:p>
    <w:p w:rsidR="00CE49E9" w:rsidRPr="009837D3" w:rsidRDefault="00CE49E9" w:rsidP="00CE49E9">
      <w:pPr>
        <w:jc w:val="both"/>
        <w:rPr>
          <w:rFonts w:ascii="Arial" w:hAnsi="Arial" w:cs="Arial"/>
          <w:sz w:val="22"/>
          <w:szCs w:val="22"/>
        </w:rPr>
      </w:pPr>
    </w:p>
    <w:p w:rsidR="00CE49E9" w:rsidRPr="009837D3" w:rsidRDefault="00CE49E9" w:rsidP="00CE49E9">
      <w:pPr>
        <w:jc w:val="both"/>
        <w:rPr>
          <w:rFonts w:ascii="Arial" w:hAnsi="Arial" w:cs="Arial"/>
          <w:b/>
          <w:sz w:val="22"/>
          <w:szCs w:val="22"/>
          <w:u w:val="single"/>
        </w:rPr>
      </w:pPr>
      <w:r w:rsidRPr="009837D3">
        <w:rPr>
          <w:rFonts w:ascii="Arial" w:hAnsi="Arial" w:cs="Arial"/>
          <w:b/>
          <w:sz w:val="22"/>
          <w:szCs w:val="22"/>
          <w:u w:val="single"/>
        </w:rPr>
        <w:t>Managing resources</w:t>
      </w:r>
    </w:p>
    <w:p w:rsidR="00CE49E9" w:rsidRPr="009837D3" w:rsidRDefault="00CE49E9" w:rsidP="00CE49E9">
      <w:pPr>
        <w:numPr>
          <w:ilvl w:val="0"/>
          <w:numId w:val="2"/>
        </w:numPr>
        <w:tabs>
          <w:tab w:val="clear" w:pos="360"/>
          <w:tab w:val="num" w:pos="284"/>
        </w:tabs>
        <w:suppressAutoHyphens w:val="0"/>
        <w:overflowPunct/>
        <w:autoSpaceDE/>
        <w:autoSpaceDN/>
        <w:adjustRightInd/>
        <w:spacing w:line="240" w:lineRule="auto"/>
        <w:ind w:left="284" w:hanging="284"/>
        <w:jc w:val="both"/>
        <w:textAlignment w:val="auto"/>
        <w:rPr>
          <w:rFonts w:ascii="Arial" w:hAnsi="Arial" w:cs="Arial"/>
          <w:sz w:val="22"/>
          <w:szCs w:val="22"/>
        </w:rPr>
      </w:pPr>
      <w:r w:rsidRPr="009837D3">
        <w:rPr>
          <w:rFonts w:ascii="Arial" w:hAnsi="Arial" w:cs="Arial"/>
          <w:sz w:val="22"/>
          <w:szCs w:val="22"/>
        </w:rPr>
        <w:t xml:space="preserve">Establish staff and resource requirements to meet the needs of students with SEN, advise the Principal and governing body of likely priorities for expenditure and allocate resources made available with maximum efficiency to meet the objectives of the </w:t>
      </w:r>
      <w:r w:rsidR="008C1690">
        <w:rPr>
          <w:rFonts w:ascii="Arial" w:hAnsi="Arial" w:cs="Arial"/>
          <w:sz w:val="22"/>
          <w:szCs w:val="22"/>
        </w:rPr>
        <w:t xml:space="preserve">academy </w:t>
      </w:r>
      <w:r w:rsidRPr="009837D3">
        <w:rPr>
          <w:rFonts w:ascii="Arial" w:hAnsi="Arial" w:cs="Arial"/>
          <w:sz w:val="22"/>
          <w:szCs w:val="22"/>
        </w:rPr>
        <w:t>and SEN policies to maximise students’ achievements and to ensure value for money.</w:t>
      </w:r>
    </w:p>
    <w:p w:rsidR="00CE49E9" w:rsidRDefault="00CE49E9" w:rsidP="00CE49E9">
      <w:pPr>
        <w:numPr>
          <w:ilvl w:val="0"/>
          <w:numId w:val="2"/>
        </w:numPr>
        <w:tabs>
          <w:tab w:val="clear" w:pos="360"/>
          <w:tab w:val="num" w:pos="284"/>
        </w:tabs>
        <w:suppressAutoHyphens w:val="0"/>
        <w:overflowPunct/>
        <w:autoSpaceDE/>
        <w:autoSpaceDN/>
        <w:adjustRightInd/>
        <w:spacing w:line="240" w:lineRule="auto"/>
        <w:ind w:left="284" w:hanging="284"/>
        <w:jc w:val="both"/>
        <w:textAlignment w:val="auto"/>
        <w:rPr>
          <w:rFonts w:ascii="Arial" w:hAnsi="Arial" w:cs="Arial"/>
          <w:sz w:val="22"/>
          <w:szCs w:val="22"/>
        </w:rPr>
      </w:pPr>
      <w:r w:rsidRPr="009837D3">
        <w:rPr>
          <w:rFonts w:ascii="Arial" w:hAnsi="Arial" w:cs="Arial"/>
          <w:sz w:val="22"/>
          <w:szCs w:val="22"/>
        </w:rPr>
        <w:t>Deploy, or advise the Principal on the deployment of staff involved in working with students with SEN to ensure the most efficient use of teaching and other expertise.</w:t>
      </w:r>
    </w:p>
    <w:p w:rsidR="008C1690" w:rsidRPr="009837D3" w:rsidRDefault="008C1690" w:rsidP="00CE49E9">
      <w:pPr>
        <w:numPr>
          <w:ilvl w:val="0"/>
          <w:numId w:val="2"/>
        </w:numPr>
        <w:tabs>
          <w:tab w:val="clear" w:pos="360"/>
          <w:tab w:val="num" w:pos="284"/>
        </w:tabs>
        <w:suppressAutoHyphens w:val="0"/>
        <w:overflowPunct/>
        <w:autoSpaceDE/>
        <w:autoSpaceDN/>
        <w:adjustRightInd/>
        <w:spacing w:line="240" w:lineRule="auto"/>
        <w:ind w:left="284" w:hanging="284"/>
        <w:jc w:val="both"/>
        <w:textAlignment w:val="auto"/>
        <w:rPr>
          <w:rFonts w:ascii="Arial" w:hAnsi="Arial" w:cs="Arial"/>
          <w:sz w:val="22"/>
          <w:szCs w:val="22"/>
        </w:rPr>
      </w:pPr>
      <w:r>
        <w:rPr>
          <w:rFonts w:ascii="Arial" w:hAnsi="Arial" w:cs="Arial"/>
          <w:sz w:val="22"/>
          <w:szCs w:val="22"/>
        </w:rPr>
        <w:t xml:space="preserve">Recruit, manage and develop SEND TA’s. </w:t>
      </w:r>
    </w:p>
    <w:p w:rsidR="00CE49E9" w:rsidRPr="009837D3" w:rsidRDefault="00CE49E9" w:rsidP="00CE49E9">
      <w:pPr>
        <w:numPr>
          <w:ilvl w:val="0"/>
          <w:numId w:val="2"/>
        </w:numPr>
        <w:tabs>
          <w:tab w:val="clear" w:pos="360"/>
          <w:tab w:val="num" w:pos="284"/>
        </w:tabs>
        <w:suppressAutoHyphens w:val="0"/>
        <w:overflowPunct/>
        <w:autoSpaceDE/>
        <w:autoSpaceDN/>
        <w:adjustRightInd/>
        <w:spacing w:line="240" w:lineRule="auto"/>
        <w:ind w:left="284" w:hanging="284"/>
        <w:jc w:val="both"/>
        <w:textAlignment w:val="auto"/>
        <w:rPr>
          <w:rFonts w:ascii="Arial" w:hAnsi="Arial" w:cs="Arial"/>
          <w:sz w:val="22"/>
          <w:szCs w:val="22"/>
        </w:rPr>
      </w:pPr>
      <w:r w:rsidRPr="009837D3">
        <w:rPr>
          <w:rFonts w:ascii="Arial" w:hAnsi="Arial" w:cs="Arial"/>
          <w:sz w:val="22"/>
          <w:szCs w:val="22"/>
        </w:rPr>
        <w:t>Organise and co-ordinate the deployment of learning resources, including information and communications technology, and monitor their effectiveness.</w:t>
      </w:r>
    </w:p>
    <w:p w:rsidR="00CE49E9" w:rsidRDefault="00CE49E9" w:rsidP="00CE49E9">
      <w:pPr>
        <w:numPr>
          <w:ilvl w:val="0"/>
          <w:numId w:val="2"/>
        </w:numPr>
        <w:tabs>
          <w:tab w:val="clear" w:pos="360"/>
          <w:tab w:val="num" w:pos="284"/>
        </w:tabs>
        <w:suppressAutoHyphens w:val="0"/>
        <w:overflowPunct/>
        <w:autoSpaceDE/>
        <w:autoSpaceDN/>
        <w:adjustRightInd/>
        <w:spacing w:line="240" w:lineRule="auto"/>
        <w:ind w:left="284" w:hanging="284"/>
        <w:jc w:val="both"/>
        <w:textAlignment w:val="auto"/>
        <w:rPr>
          <w:rFonts w:ascii="Arial" w:hAnsi="Arial" w:cs="Arial"/>
          <w:sz w:val="22"/>
          <w:szCs w:val="22"/>
        </w:rPr>
      </w:pPr>
      <w:r w:rsidRPr="009837D3">
        <w:rPr>
          <w:rFonts w:ascii="Arial" w:hAnsi="Arial" w:cs="Arial"/>
          <w:sz w:val="22"/>
          <w:szCs w:val="22"/>
        </w:rPr>
        <w:t xml:space="preserve">Maintain existing resources and explore opportunities to develop or incorporate new resources from the wide range of sources inside and outside the </w:t>
      </w:r>
      <w:r w:rsidR="008C1690">
        <w:rPr>
          <w:rFonts w:ascii="Arial" w:hAnsi="Arial" w:cs="Arial"/>
          <w:sz w:val="22"/>
          <w:szCs w:val="22"/>
        </w:rPr>
        <w:t>academy</w:t>
      </w:r>
      <w:r w:rsidRPr="009837D3">
        <w:rPr>
          <w:rFonts w:ascii="Arial" w:hAnsi="Arial" w:cs="Arial"/>
          <w:sz w:val="22"/>
          <w:szCs w:val="22"/>
        </w:rPr>
        <w:t>.</w:t>
      </w:r>
    </w:p>
    <w:p w:rsidR="008C1690" w:rsidRPr="009837D3" w:rsidRDefault="008C1690" w:rsidP="00CE49E9">
      <w:pPr>
        <w:numPr>
          <w:ilvl w:val="0"/>
          <w:numId w:val="2"/>
        </w:numPr>
        <w:tabs>
          <w:tab w:val="clear" w:pos="360"/>
          <w:tab w:val="num" w:pos="284"/>
        </w:tabs>
        <w:suppressAutoHyphens w:val="0"/>
        <w:overflowPunct/>
        <w:autoSpaceDE/>
        <w:autoSpaceDN/>
        <w:adjustRightInd/>
        <w:spacing w:line="240" w:lineRule="auto"/>
        <w:ind w:left="284" w:hanging="284"/>
        <w:jc w:val="both"/>
        <w:textAlignment w:val="auto"/>
        <w:rPr>
          <w:rFonts w:ascii="Arial" w:hAnsi="Arial" w:cs="Arial"/>
          <w:sz w:val="22"/>
          <w:szCs w:val="22"/>
        </w:rPr>
      </w:pPr>
      <w:r>
        <w:rPr>
          <w:rFonts w:ascii="Arial" w:hAnsi="Arial" w:cs="Arial"/>
          <w:sz w:val="22"/>
          <w:szCs w:val="22"/>
        </w:rPr>
        <w:t xml:space="preserve">Ensure that all additional </w:t>
      </w:r>
      <w:r w:rsidR="004B1F37">
        <w:rPr>
          <w:rFonts w:ascii="Arial" w:hAnsi="Arial" w:cs="Arial"/>
          <w:sz w:val="22"/>
          <w:szCs w:val="22"/>
        </w:rPr>
        <w:t>educational funding is secured and allocated resources are maximised to secure best possible outcomes.</w:t>
      </w:r>
    </w:p>
    <w:p w:rsidR="00880649" w:rsidRDefault="00880649" w:rsidP="00CE49E9">
      <w:pPr>
        <w:jc w:val="both"/>
        <w:rPr>
          <w:rFonts w:ascii="Arial" w:hAnsi="Arial" w:cs="Arial"/>
          <w:b/>
          <w:sz w:val="22"/>
          <w:szCs w:val="22"/>
          <w:u w:val="single"/>
        </w:rPr>
      </w:pPr>
    </w:p>
    <w:p w:rsidR="00880649" w:rsidRDefault="00880649" w:rsidP="00CE49E9">
      <w:pPr>
        <w:jc w:val="both"/>
        <w:rPr>
          <w:rFonts w:ascii="Arial" w:hAnsi="Arial" w:cs="Arial"/>
          <w:b/>
          <w:sz w:val="22"/>
          <w:szCs w:val="22"/>
          <w:u w:val="single"/>
        </w:rPr>
      </w:pPr>
    </w:p>
    <w:p w:rsidR="00CE49E9" w:rsidRPr="009837D3" w:rsidRDefault="00CE49E9" w:rsidP="00CE49E9">
      <w:pPr>
        <w:jc w:val="both"/>
        <w:rPr>
          <w:rFonts w:ascii="Arial" w:hAnsi="Arial" w:cs="Arial"/>
          <w:b/>
          <w:sz w:val="22"/>
          <w:szCs w:val="22"/>
          <w:u w:val="single"/>
        </w:rPr>
      </w:pPr>
      <w:r w:rsidRPr="009837D3">
        <w:rPr>
          <w:rFonts w:ascii="Arial" w:hAnsi="Arial" w:cs="Arial"/>
          <w:b/>
          <w:sz w:val="22"/>
          <w:szCs w:val="22"/>
          <w:u w:val="single"/>
        </w:rPr>
        <w:lastRenderedPageBreak/>
        <w:t>Strategic leadership</w:t>
      </w:r>
    </w:p>
    <w:p w:rsidR="00CE49E9" w:rsidRPr="009837D3" w:rsidRDefault="00CE49E9" w:rsidP="00CE49E9">
      <w:pPr>
        <w:numPr>
          <w:ilvl w:val="0"/>
          <w:numId w:val="2"/>
        </w:numPr>
        <w:tabs>
          <w:tab w:val="clear" w:pos="360"/>
          <w:tab w:val="num" w:pos="284"/>
        </w:tabs>
        <w:suppressAutoHyphens w:val="0"/>
        <w:overflowPunct/>
        <w:autoSpaceDE/>
        <w:autoSpaceDN/>
        <w:adjustRightInd/>
        <w:spacing w:line="240" w:lineRule="auto"/>
        <w:ind w:left="284" w:hanging="284"/>
        <w:jc w:val="both"/>
        <w:textAlignment w:val="auto"/>
        <w:rPr>
          <w:rFonts w:ascii="Arial" w:hAnsi="Arial" w:cs="Arial"/>
          <w:sz w:val="22"/>
          <w:szCs w:val="22"/>
        </w:rPr>
      </w:pPr>
      <w:r w:rsidRPr="009837D3">
        <w:rPr>
          <w:rFonts w:ascii="Arial" w:hAnsi="Arial" w:cs="Arial"/>
          <w:sz w:val="22"/>
          <w:szCs w:val="22"/>
        </w:rPr>
        <w:t>Contribute effectively to the development of a positive ethos in which all students have access to a broad, balanced and relevant curriculum and which contributes to students’ spiritual, moral, cultural, mental and physical development and in preparing students for the opportunities, responsibilities and experiences of adult life.</w:t>
      </w:r>
    </w:p>
    <w:p w:rsidR="00CE49E9" w:rsidRPr="009837D3" w:rsidRDefault="00CE49E9" w:rsidP="00CE49E9">
      <w:pPr>
        <w:numPr>
          <w:ilvl w:val="0"/>
          <w:numId w:val="2"/>
        </w:numPr>
        <w:tabs>
          <w:tab w:val="clear" w:pos="360"/>
          <w:tab w:val="num" w:pos="284"/>
        </w:tabs>
        <w:suppressAutoHyphens w:val="0"/>
        <w:overflowPunct/>
        <w:autoSpaceDE/>
        <w:autoSpaceDN/>
        <w:adjustRightInd/>
        <w:spacing w:line="240" w:lineRule="auto"/>
        <w:ind w:left="284" w:hanging="284"/>
        <w:jc w:val="both"/>
        <w:textAlignment w:val="auto"/>
        <w:rPr>
          <w:rFonts w:ascii="Arial" w:hAnsi="Arial" w:cs="Arial"/>
          <w:sz w:val="22"/>
          <w:szCs w:val="22"/>
        </w:rPr>
      </w:pPr>
      <w:r w:rsidRPr="009837D3">
        <w:rPr>
          <w:rFonts w:ascii="Arial" w:hAnsi="Arial" w:cs="Arial"/>
          <w:sz w:val="22"/>
          <w:szCs w:val="22"/>
        </w:rPr>
        <w:t xml:space="preserve">Ensure the objectives of the SEN policy are reflected in the </w:t>
      </w:r>
      <w:r w:rsidR="008C1690">
        <w:rPr>
          <w:rFonts w:ascii="Arial" w:hAnsi="Arial" w:cs="Arial"/>
          <w:sz w:val="22"/>
          <w:szCs w:val="22"/>
        </w:rPr>
        <w:t>Academy De</w:t>
      </w:r>
      <w:r w:rsidRPr="009837D3">
        <w:rPr>
          <w:rFonts w:ascii="Arial" w:hAnsi="Arial" w:cs="Arial"/>
          <w:sz w:val="22"/>
          <w:szCs w:val="22"/>
        </w:rPr>
        <w:t xml:space="preserve">velopment </w:t>
      </w:r>
      <w:r w:rsidR="008C1690">
        <w:rPr>
          <w:rFonts w:ascii="Arial" w:hAnsi="Arial" w:cs="Arial"/>
          <w:sz w:val="22"/>
          <w:szCs w:val="22"/>
        </w:rPr>
        <w:t>P</w:t>
      </w:r>
      <w:r w:rsidRPr="009837D3">
        <w:rPr>
          <w:rFonts w:ascii="Arial" w:hAnsi="Arial" w:cs="Arial"/>
          <w:sz w:val="22"/>
          <w:szCs w:val="22"/>
        </w:rPr>
        <w:t>lan, that effective systems are in place to identify and meet needs and that they are co-ordinated, monitored, evaluated and reviewed.</w:t>
      </w:r>
    </w:p>
    <w:p w:rsidR="004B1F37" w:rsidRDefault="004B1F37" w:rsidP="00CE49E9">
      <w:pPr>
        <w:numPr>
          <w:ilvl w:val="0"/>
          <w:numId w:val="2"/>
        </w:numPr>
        <w:tabs>
          <w:tab w:val="clear" w:pos="360"/>
          <w:tab w:val="num" w:pos="284"/>
        </w:tabs>
        <w:suppressAutoHyphens w:val="0"/>
        <w:overflowPunct/>
        <w:autoSpaceDE/>
        <w:autoSpaceDN/>
        <w:adjustRightInd/>
        <w:spacing w:line="240" w:lineRule="auto"/>
        <w:ind w:left="284" w:hanging="284"/>
        <w:jc w:val="both"/>
        <w:textAlignment w:val="auto"/>
        <w:rPr>
          <w:rFonts w:ascii="Arial" w:hAnsi="Arial" w:cs="Arial"/>
          <w:sz w:val="22"/>
          <w:szCs w:val="22"/>
        </w:rPr>
      </w:pPr>
      <w:r>
        <w:rPr>
          <w:rFonts w:ascii="Arial" w:hAnsi="Arial" w:cs="Arial"/>
          <w:sz w:val="22"/>
          <w:szCs w:val="22"/>
        </w:rPr>
        <w:t xml:space="preserve">Ensure compliance with the SEN Code of Practice and be responsible for the co-ordination, collation </w:t>
      </w:r>
      <w:bookmarkStart w:id="0" w:name="_GoBack"/>
      <w:bookmarkEnd w:id="0"/>
      <w:r>
        <w:rPr>
          <w:rFonts w:ascii="Arial" w:hAnsi="Arial" w:cs="Arial"/>
          <w:sz w:val="22"/>
          <w:szCs w:val="22"/>
        </w:rPr>
        <w:t>and completion of all necessary documentation particularly with the early stages of statutory assessment and the review of EHCP’s.</w:t>
      </w:r>
    </w:p>
    <w:p w:rsidR="00CE49E9" w:rsidRDefault="00CE49E9" w:rsidP="00CE49E9">
      <w:pPr>
        <w:numPr>
          <w:ilvl w:val="0"/>
          <w:numId w:val="2"/>
        </w:numPr>
        <w:tabs>
          <w:tab w:val="clear" w:pos="360"/>
          <w:tab w:val="num" w:pos="284"/>
        </w:tabs>
        <w:suppressAutoHyphens w:val="0"/>
        <w:overflowPunct/>
        <w:autoSpaceDE/>
        <w:autoSpaceDN/>
        <w:adjustRightInd/>
        <w:spacing w:line="240" w:lineRule="auto"/>
        <w:ind w:left="284" w:hanging="284"/>
        <w:jc w:val="both"/>
        <w:textAlignment w:val="auto"/>
        <w:rPr>
          <w:rFonts w:ascii="Arial" w:hAnsi="Arial" w:cs="Arial"/>
          <w:sz w:val="22"/>
          <w:szCs w:val="22"/>
        </w:rPr>
      </w:pPr>
      <w:r w:rsidRPr="009837D3">
        <w:rPr>
          <w:rFonts w:ascii="Arial" w:hAnsi="Arial" w:cs="Arial"/>
          <w:sz w:val="22"/>
          <w:szCs w:val="22"/>
        </w:rPr>
        <w:t>Set standards and provide examples of best practice for other teachers and TA’s in identifying, assessing and meeting students’ SEN.</w:t>
      </w:r>
    </w:p>
    <w:p w:rsidR="004B1F37" w:rsidRPr="009837D3" w:rsidRDefault="004B1F37" w:rsidP="00CE49E9">
      <w:pPr>
        <w:numPr>
          <w:ilvl w:val="0"/>
          <w:numId w:val="2"/>
        </w:numPr>
        <w:tabs>
          <w:tab w:val="clear" w:pos="360"/>
          <w:tab w:val="num" w:pos="284"/>
        </w:tabs>
        <w:suppressAutoHyphens w:val="0"/>
        <w:overflowPunct/>
        <w:autoSpaceDE/>
        <w:autoSpaceDN/>
        <w:adjustRightInd/>
        <w:spacing w:line="240" w:lineRule="auto"/>
        <w:ind w:left="284" w:hanging="284"/>
        <w:jc w:val="both"/>
        <w:textAlignment w:val="auto"/>
        <w:rPr>
          <w:rFonts w:ascii="Arial" w:hAnsi="Arial" w:cs="Arial"/>
          <w:sz w:val="22"/>
          <w:szCs w:val="22"/>
        </w:rPr>
      </w:pPr>
      <w:r>
        <w:rPr>
          <w:rFonts w:ascii="Arial" w:hAnsi="Arial" w:cs="Arial"/>
          <w:sz w:val="22"/>
          <w:szCs w:val="22"/>
        </w:rPr>
        <w:t xml:space="preserve">Be responsible for the compilation, maintenance </w:t>
      </w:r>
      <w:r w:rsidR="00D005F6">
        <w:rPr>
          <w:rFonts w:ascii="Arial" w:hAnsi="Arial" w:cs="Arial"/>
          <w:sz w:val="22"/>
          <w:szCs w:val="22"/>
        </w:rPr>
        <w:t xml:space="preserve">and dissemination or information of the academy Special Needs Register. </w:t>
      </w:r>
    </w:p>
    <w:p w:rsidR="00CE49E9" w:rsidRPr="009837D3" w:rsidRDefault="00CE49E9" w:rsidP="00CE49E9">
      <w:pPr>
        <w:jc w:val="both"/>
        <w:rPr>
          <w:rFonts w:ascii="Arial" w:hAnsi="Arial" w:cs="Arial"/>
          <w:sz w:val="22"/>
          <w:szCs w:val="22"/>
        </w:rPr>
      </w:pPr>
    </w:p>
    <w:p w:rsidR="00CE49E9" w:rsidRPr="009837D3" w:rsidRDefault="00CE49E9" w:rsidP="00CE49E9">
      <w:pPr>
        <w:rPr>
          <w:rFonts w:ascii="Arial" w:hAnsi="Arial" w:cs="Arial"/>
          <w:sz w:val="22"/>
          <w:szCs w:val="22"/>
        </w:rPr>
      </w:pPr>
    </w:p>
    <w:p w:rsidR="00B06362" w:rsidRPr="00B06362" w:rsidRDefault="00B06362" w:rsidP="00B06362">
      <w:pPr>
        <w:pStyle w:val="BodyText3"/>
        <w:rPr>
          <w:rFonts w:ascii="Arial" w:hAnsi="Arial" w:cs="Arial"/>
          <w:b/>
          <w:i/>
          <w:sz w:val="22"/>
          <w:szCs w:val="22"/>
        </w:rPr>
      </w:pPr>
      <w:r w:rsidRPr="00B06362">
        <w:rPr>
          <w:rFonts w:ascii="Arial" w:hAnsi="Arial" w:cs="Arial"/>
          <w:b/>
          <w:i/>
          <w:sz w:val="22"/>
          <w:szCs w:val="22"/>
        </w:rPr>
        <w:t>This job description outlines the duties required for the time being of this post to indicate the level of commitment and responsibilities expected.  It is not a comprehensive or exclusive list and duties may be varied from time to time, which does not change the general character of the job or the level of responsibility.</w:t>
      </w:r>
    </w:p>
    <w:p w:rsidR="00E16B83" w:rsidRDefault="00E16B83">
      <w:pPr>
        <w:pStyle w:val="ct16"/>
        <w:rPr>
          <w:rFonts w:ascii="Arial" w:hAnsi="Arial" w:cs="Arial"/>
          <w:sz w:val="22"/>
          <w:szCs w:val="22"/>
        </w:rPr>
      </w:pPr>
    </w:p>
    <w:p w:rsidR="00D009D6" w:rsidRDefault="00D009D6">
      <w:pPr>
        <w:pStyle w:val="ct16"/>
        <w:rPr>
          <w:rFonts w:ascii="Arial" w:hAnsi="Arial" w:cs="Arial"/>
          <w:sz w:val="22"/>
          <w:szCs w:val="22"/>
        </w:rPr>
      </w:pPr>
    </w:p>
    <w:p w:rsidR="00216279" w:rsidRDefault="00216279">
      <w:pPr>
        <w:pStyle w:val="ct16"/>
        <w:rPr>
          <w:rFonts w:ascii="Arial" w:hAnsi="Arial" w:cs="Arial"/>
          <w:sz w:val="22"/>
          <w:szCs w:val="22"/>
        </w:rPr>
      </w:pPr>
    </w:p>
    <w:p w:rsidR="00216279" w:rsidRDefault="00216279">
      <w:pPr>
        <w:pStyle w:val="ct16"/>
        <w:rPr>
          <w:rFonts w:ascii="Arial" w:hAnsi="Arial" w:cs="Arial"/>
          <w:sz w:val="22"/>
          <w:szCs w:val="22"/>
        </w:rPr>
      </w:pPr>
    </w:p>
    <w:p w:rsidR="00216279" w:rsidRDefault="00216279">
      <w:pPr>
        <w:pStyle w:val="ct16"/>
        <w:rPr>
          <w:rFonts w:ascii="Arial" w:hAnsi="Arial" w:cs="Arial"/>
          <w:sz w:val="22"/>
          <w:szCs w:val="22"/>
        </w:rPr>
      </w:pPr>
    </w:p>
    <w:p w:rsidR="00216279" w:rsidRDefault="00216279">
      <w:pPr>
        <w:pStyle w:val="ct16"/>
        <w:rPr>
          <w:rFonts w:ascii="Arial" w:hAnsi="Arial" w:cs="Arial"/>
          <w:sz w:val="22"/>
          <w:szCs w:val="22"/>
        </w:rPr>
      </w:pPr>
    </w:p>
    <w:p w:rsidR="00216279" w:rsidRDefault="00216279">
      <w:pPr>
        <w:pStyle w:val="ct16"/>
        <w:rPr>
          <w:rFonts w:ascii="Arial" w:hAnsi="Arial" w:cs="Arial"/>
          <w:sz w:val="22"/>
          <w:szCs w:val="22"/>
        </w:rPr>
      </w:pPr>
    </w:p>
    <w:p w:rsidR="00216279" w:rsidRDefault="00216279">
      <w:pPr>
        <w:pStyle w:val="ct16"/>
        <w:rPr>
          <w:rFonts w:ascii="Arial" w:hAnsi="Arial" w:cs="Arial"/>
          <w:sz w:val="22"/>
          <w:szCs w:val="22"/>
        </w:rPr>
      </w:pPr>
    </w:p>
    <w:p w:rsidR="00216279" w:rsidRDefault="00216279">
      <w:pPr>
        <w:pStyle w:val="ct16"/>
        <w:rPr>
          <w:rFonts w:ascii="Arial" w:hAnsi="Arial" w:cs="Arial"/>
          <w:sz w:val="22"/>
          <w:szCs w:val="22"/>
        </w:rPr>
      </w:pPr>
    </w:p>
    <w:p w:rsidR="00216279" w:rsidRDefault="00216279">
      <w:pPr>
        <w:pStyle w:val="ct16"/>
        <w:rPr>
          <w:rFonts w:ascii="Arial" w:hAnsi="Arial" w:cs="Arial"/>
          <w:sz w:val="22"/>
          <w:szCs w:val="22"/>
        </w:rPr>
      </w:pPr>
    </w:p>
    <w:p w:rsidR="00216279" w:rsidRDefault="00216279">
      <w:pPr>
        <w:pStyle w:val="ct16"/>
        <w:rPr>
          <w:rFonts w:ascii="Arial" w:hAnsi="Arial" w:cs="Arial"/>
          <w:sz w:val="22"/>
          <w:szCs w:val="22"/>
        </w:rPr>
      </w:pPr>
    </w:p>
    <w:p w:rsidR="00216279" w:rsidRDefault="00216279">
      <w:pPr>
        <w:pStyle w:val="ct16"/>
        <w:rPr>
          <w:rFonts w:ascii="Arial" w:hAnsi="Arial" w:cs="Arial"/>
          <w:sz w:val="22"/>
          <w:szCs w:val="22"/>
        </w:rPr>
      </w:pPr>
    </w:p>
    <w:p w:rsidR="00216279" w:rsidRDefault="00216279">
      <w:pPr>
        <w:pStyle w:val="ct16"/>
        <w:rPr>
          <w:rFonts w:ascii="Arial" w:hAnsi="Arial" w:cs="Arial"/>
          <w:sz w:val="22"/>
          <w:szCs w:val="22"/>
        </w:rPr>
      </w:pPr>
    </w:p>
    <w:p w:rsidR="00216279" w:rsidRDefault="00216279">
      <w:pPr>
        <w:pStyle w:val="ct16"/>
        <w:rPr>
          <w:rFonts w:ascii="Arial" w:hAnsi="Arial" w:cs="Arial"/>
          <w:sz w:val="22"/>
          <w:szCs w:val="22"/>
        </w:rPr>
      </w:pPr>
    </w:p>
    <w:p w:rsidR="00216279" w:rsidRDefault="00216279">
      <w:pPr>
        <w:pStyle w:val="ct16"/>
        <w:rPr>
          <w:rFonts w:ascii="Arial" w:hAnsi="Arial" w:cs="Arial"/>
          <w:sz w:val="22"/>
          <w:szCs w:val="22"/>
        </w:rPr>
      </w:pPr>
    </w:p>
    <w:p w:rsidR="00216279" w:rsidRDefault="00216279">
      <w:pPr>
        <w:pStyle w:val="ct16"/>
        <w:rPr>
          <w:rFonts w:ascii="Arial" w:hAnsi="Arial" w:cs="Arial"/>
          <w:sz w:val="22"/>
          <w:szCs w:val="22"/>
        </w:rPr>
      </w:pPr>
    </w:p>
    <w:p w:rsidR="00216279" w:rsidRDefault="00216279">
      <w:pPr>
        <w:pStyle w:val="ct16"/>
        <w:rPr>
          <w:rFonts w:ascii="Arial" w:hAnsi="Arial" w:cs="Arial"/>
          <w:sz w:val="22"/>
          <w:szCs w:val="22"/>
        </w:rPr>
      </w:pPr>
    </w:p>
    <w:p w:rsidR="00216279" w:rsidRDefault="00216279">
      <w:pPr>
        <w:pStyle w:val="ct16"/>
        <w:rPr>
          <w:rFonts w:ascii="Arial" w:hAnsi="Arial" w:cs="Arial"/>
          <w:sz w:val="22"/>
          <w:szCs w:val="22"/>
        </w:rPr>
      </w:pPr>
    </w:p>
    <w:p w:rsidR="00216279" w:rsidRDefault="00216279">
      <w:pPr>
        <w:pStyle w:val="ct16"/>
        <w:rPr>
          <w:rFonts w:ascii="Arial" w:hAnsi="Arial" w:cs="Arial"/>
          <w:sz w:val="22"/>
          <w:szCs w:val="22"/>
        </w:rPr>
      </w:pPr>
    </w:p>
    <w:p w:rsidR="00216279" w:rsidRDefault="00216279">
      <w:pPr>
        <w:pStyle w:val="ct16"/>
        <w:rPr>
          <w:rFonts w:ascii="Arial" w:hAnsi="Arial" w:cs="Arial"/>
          <w:sz w:val="22"/>
          <w:szCs w:val="22"/>
        </w:rPr>
      </w:pPr>
    </w:p>
    <w:p w:rsidR="00216279" w:rsidRDefault="00216279">
      <w:pPr>
        <w:pStyle w:val="ct16"/>
        <w:rPr>
          <w:rFonts w:ascii="Arial" w:hAnsi="Arial" w:cs="Arial"/>
          <w:sz w:val="22"/>
          <w:szCs w:val="22"/>
        </w:rPr>
      </w:pPr>
    </w:p>
    <w:p w:rsidR="00216279" w:rsidRDefault="00216279">
      <w:pPr>
        <w:pStyle w:val="ct16"/>
        <w:rPr>
          <w:rFonts w:ascii="Arial" w:hAnsi="Arial" w:cs="Arial"/>
          <w:sz w:val="22"/>
          <w:szCs w:val="22"/>
        </w:rPr>
      </w:pPr>
    </w:p>
    <w:p w:rsidR="00216279" w:rsidRDefault="00216279">
      <w:pPr>
        <w:pStyle w:val="ct16"/>
        <w:rPr>
          <w:rFonts w:ascii="Arial" w:hAnsi="Arial" w:cs="Arial"/>
          <w:sz w:val="22"/>
          <w:szCs w:val="22"/>
        </w:rPr>
      </w:pPr>
    </w:p>
    <w:p w:rsidR="00216279" w:rsidRDefault="00216279">
      <w:pPr>
        <w:pStyle w:val="ct16"/>
        <w:rPr>
          <w:rFonts w:ascii="Arial" w:hAnsi="Arial" w:cs="Arial"/>
          <w:sz w:val="22"/>
          <w:szCs w:val="22"/>
        </w:rPr>
      </w:pPr>
    </w:p>
    <w:p w:rsidR="00216279" w:rsidRDefault="00216279">
      <w:pPr>
        <w:pStyle w:val="ct16"/>
        <w:rPr>
          <w:rFonts w:ascii="Arial" w:hAnsi="Arial" w:cs="Arial"/>
          <w:sz w:val="22"/>
          <w:szCs w:val="22"/>
        </w:rPr>
      </w:pPr>
    </w:p>
    <w:p w:rsidR="00216279" w:rsidRDefault="00216279">
      <w:pPr>
        <w:pStyle w:val="ct16"/>
        <w:rPr>
          <w:rFonts w:ascii="Arial" w:hAnsi="Arial" w:cs="Arial"/>
          <w:sz w:val="22"/>
          <w:szCs w:val="22"/>
        </w:rPr>
      </w:pPr>
    </w:p>
    <w:p w:rsidR="00216279" w:rsidRDefault="00216279">
      <w:pPr>
        <w:pStyle w:val="ct16"/>
        <w:rPr>
          <w:rFonts w:ascii="Arial" w:hAnsi="Arial" w:cs="Arial"/>
          <w:sz w:val="22"/>
          <w:szCs w:val="22"/>
        </w:rPr>
      </w:pPr>
    </w:p>
    <w:p w:rsidR="00216279" w:rsidRDefault="00216279">
      <w:pPr>
        <w:pStyle w:val="ct16"/>
        <w:rPr>
          <w:rFonts w:ascii="Arial" w:hAnsi="Arial" w:cs="Arial"/>
          <w:sz w:val="22"/>
          <w:szCs w:val="22"/>
        </w:rPr>
      </w:pPr>
    </w:p>
    <w:p w:rsidR="00216279" w:rsidRDefault="00216279">
      <w:pPr>
        <w:pStyle w:val="ct16"/>
        <w:rPr>
          <w:rFonts w:ascii="Arial" w:hAnsi="Arial" w:cs="Arial"/>
          <w:sz w:val="22"/>
          <w:szCs w:val="22"/>
        </w:rPr>
      </w:pPr>
    </w:p>
    <w:p w:rsidR="00216279" w:rsidRDefault="00216279">
      <w:pPr>
        <w:pStyle w:val="ct16"/>
        <w:rPr>
          <w:rFonts w:ascii="Arial" w:hAnsi="Arial" w:cs="Arial"/>
          <w:sz w:val="22"/>
          <w:szCs w:val="22"/>
        </w:rPr>
      </w:pPr>
    </w:p>
    <w:p w:rsidR="00216279" w:rsidRDefault="00216279">
      <w:pPr>
        <w:pStyle w:val="ct16"/>
        <w:rPr>
          <w:rFonts w:ascii="Arial" w:hAnsi="Arial" w:cs="Arial"/>
          <w:sz w:val="22"/>
          <w:szCs w:val="22"/>
        </w:rPr>
      </w:pPr>
    </w:p>
    <w:p w:rsidR="00216279" w:rsidRDefault="00216279">
      <w:pPr>
        <w:pStyle w:val="ct16"/>
        <w:rPr>
          <w:rFonts w:ascii="Arial" w:hAnsi="Arial" w:cs="Arial"/>
          <w:sz w:val="22"/>
          <w:szCs w:val="22"/>
        </w:rPr>
      </w:pPr>
    </w:p>
    <w:p w:rsidR="00216279" w:rsidRDefault="00216279">
      <w:pPr>
        <w:pStyle w:val="ct16"/>
        <w:rPr>
          <w:rFonts w:ascii="Arial" w:hAnsi="Arial" w:cs="Arial"/>
          <w:sz w:val="22"/>
          <w:szCs w:val="22"/>
        </w:rPr>
      </w:pPr>
    </w:p>
    <w:p w:rsidR="00216279" w:rsidRPr="00216279" w:rsidRDefault="00216279" w:rsidP="00216279">
      <w:pPr>
        <w:jc w:val="center"/>
        <w:rPr>
          <w:rFonts w:ascii="Arial" w:hAnsi="Arial" w:cs="Arial"/>
          <w:b/>
          <w:szCs w:val="24"/>
        </w:rPr>
      </w:pPr>
      <w:r w:rsidRPr="00216279">
        <w:rPr>
          <w:rFonts w:ascii="Arial" w:hAnsi="Arial" w:cs="Arial"/>
          <w:b/>
          <w:szCs w:val="24"/>
        </w:rPr>
        <w:t>SENDCo</w:t>
      </w:r>
    </w:p>
    <w:p w:rsidR="00216279" w:rsidRPr="00216279" w:rsidRDefault="00216279" w:rsidP="00216279">
      <w:pPr>
        <w:jc w:val="center"/>
        <w:rPr>
          <w:rFonts w:ascii="Arial" w:hAnsi="Arial" w:cs="Arial"/>
          <w:b/>
          <w:szCs w:val="24"/>
        </w:rPr>
      </w:pPr>
      <w:r w:rsidRPr="00216279">
        <w:rPr>
          <w:rFonts w:ascii="Arial" w:hAnsi="Arial" w:cs="Arial"/>
          <w:b/>
          <w:szCs w:val="24"/>
        </w:rPr>
        <w:t>Person Specification</w:t>
      </w:r>
    </w:p>
    <w:p w:rsidR="00216279" w:rsidRDefault="00216279" w:rsidP="00216279">
      <w:pPr>
        <w:pStyle w:val="ct16"/>
        <w:jc w:val="center"/>
        <w:rPr>
          <w:rFonts w:ascii="Arial" w:hAnsi="Arial" w:cs="Arial"/>
          <w:sz w:val="22"/>
          <w:szCs w:val="22"/>
        </w:rPr>
      </w:pPr>
    </w:p>
    <w:tbl>
      <w:tblPr>
        <w:tblStyle w:val="TableGrid"/>
        <w:tblW w:w="10178" w:type="dxa"/>
        <w:tblInd w:w="-5" w:type="dxa"/>
        <w:tblLayout w:type="fixed"/>
        <w:tblLook w:val="04A0" w:firstRow="1" w:lastRow="0" w:firstColumn="1" w:lastColumn="0" w:noHBand="0" w:noVBand="1"/>
      </w:tblPr>
      <w:tblGrid>
        <w:gridCol w:w="1956"/>
        <w:gridCol w:w="4678"/>
        <w:gridCol w:w="3544"/>
      </w:tblGrid>
      <w:tr w:rsidR="00963C97" w:rsidRPr="00A62925" w:rsidTr="00E677AD">
        <w:trPr>
          <w:trHeight w:val="617"/>
        </w:trPr>
        <w:tc>
          <w:tcPr>
            <w:tcW w:w="1956" w:type="dxa"/>
            <w:shd w:val="clear" w:color="auto" w:fill="D9D9D9" w:themeFill="background1" w:themeFillShade="D9"/>
          </w:tcPr>
          <w:p w:rsidR="00963C97" w:rsidRPr="008D6013" w:rsidRDefault="00963C97" w:rsidP="00910C32">
            <w:pPr>
              <w:rPr>
                <w:rFonts w:ascii="Arial" w:hAnsi="Arial" w:cs="Arial"/>
                <w:b/>
              </w:rPr>
            </w:pPr>
            <w:r w:rsidRPr="008D6013">
              <w:rPr>
                <w:rFonts w:ascii="Arial" w:hAnsi="Arial" w:cs="Arial"/>
                <w:b/>
              </w:rPr>
              <w:t>Criteria</w:t>
            </w:r>
          </w:p>
          <w:p w:rsidR="00963C97" w:rsidRPr="008D6013" w:rsidRDefault="00963C97" w:rsidP="00910C32">
            <w:pPr>
              <w:rPr>
                <w:rFonts w:ascii="Arial" w:hAnsi="Arial" w:cs="Arial"/>
                <w:b/>
              </w:rPr>
            </w:pPr>
          </w:p>
        </w:tc>
        <w:tc>
          <w:tcPr>
            <w:tcW w:w="4678" w:type="dxa"/>
            <w:shd w:val="clear" w:color="auto" w:fill="D9D9D9" w:themeFill="background1" w:themeFillShade="D9"/>
          </w:tcPr>
          <w:p w:rsidR="00963C97" w:rsidRPr="008D6013" w:rsidRDefault="00963C97" w:rsidP="00963C97">
            <w:pPr>
              <w:jc w:val="center"/>
              <w:rPr>
                <w:rFonts w:ascii="Arial" w:hAnsi="Arial" w:cs="Arial"/>
                <w:b/>
              </w:rPr>
            </w:pPr>
            <w:r w:rsidRPr="008D6013">
              <w:rPr>
                <w:rFonts w:ascii="Arial" w:hAnsi="Arial" w:cs="Arial"/>
                <w:b/>
              </w:rPr>
              <w:t>Essential</w:t>
            </w:r>
          </w:p>
          <w:p w:rsidR="00963C97" w:rsidRPr="008D6013" w:rsidRDefault="00963C97" w:rsidP="00963C97">
            <w:pPr>
              <w:jc w:val="center"/>
              <w:rPr>
                <w:rFonts w:ascii="Arial" w:hAnsi="Arial" w:cs="Arial"/>
                <w:b/>
              </w:rPr>
            </w:pPr>
          </w:p>
        </w:tc>
        <w:tc>
          <w:tcPr>
            <w:tcW w:w="3544" w:type="dxa"/>
            <w:shd w:val="clear" w:color="auto" w:fill="D9D9D9" w:themeFill="background1" w:themeFillShade="D9"/>
          </w:tcPr>
          <w:p w:rsidR="00963C97" w:rsidRPr="008D6013" w:rsidRDefault="00963C97" w:rsidP="00963C97">
            <w:pPr>
              <w:jc w:val="center"/>
              <w:rPr>
                <w:rFonts w:ascii="Arial" w:hAnsi="Arial" w:cs="Arial"/>
                <w:b/>
              </w:rPr>
            </w:pPr>
            <w:r w:rsidRPr="008D6013">
              <w:rPr>
                <w:rFonts w:ascii="Arial" w:hAnsi="Arial" w:cs="Arial"/>
                <w:b/>
              </w:rPr>
              <w:t>Desirable</w:t>
            </w:r>
          </w:p>
        </w:tc>
      </w:tr>
      <w:tr w:rsidR="00963C97" w:rsidRPr="00A62925" w:rsidTr="00E677AD">
        <w:tc>
          <w:tcPr>
            <w:tcW w:w="1956" w:type="dxa"/>
            <w:shd w:val="clear" w:color="auto" w:fill="D9D9D9" w:themeFill="background1" w:themeFillShade="D9"/>
          </w:tcPr>
          <w:p w:rsidR="00963C97" w:rsidRPr="00A62925" w:rsidRDefault="00963C97" w:rsidP="00910C32">
            <w:pPr>
              <w:rPr>
                <w:rFonts w:ascii="Arial" w:hAnsi="Arial" w:cs="Arial"/>
                <w:b/>
              </w:rPr>
            </w:pPr>
            <w:r w:rsidRPr="00A62925">
              <w:rPr>
                <w:rFonts w:ascii="Arial" w:hAnsi="Arial" w:cs="Arial"/>
                <w:b/>
                <w:shd w:val="clear" w:color="auto" w:fill="D9D9D9" w:themeFill="background1" w:themeFillShade="D9"/>
              </w:rPr>
              <w:t>Qualifications</w:t>
            </w:r>
          </w:p>
        </w:tc>
        <w:tc>
          <w:tcPr>
            <w:tcW w:w="4678" w:type="dxa"/>
          </w:tcPr>
          <w:p w:rsidR="00963C97" w:rsidRPr="00A62925" w:rsidRDefault="00963C97" w:rsidP="008D6013">
            <w:pPr>
              <w:pStyle w:val="Default"/>
              <w:numPr>
                <w:ilvl w:val="0"/>
                <w:numId w:val="4"/>
              </w:numPr>
              <w:rPr>
                <w:sz w:val="22"/>
                <w:szCs w:val="22"/>
              </w:rPr>
            </w:pPr>
            <w:r w:rsidRPr="00A62925">
              <w:rPr>
                <w:sz w:val="22"/>
                <w:szCs w:val="22"/>
              </w:rPr>
              <w:t xml:space="preserve">Qualified Teacher Status </w:t>
            </w:r>
          </w:p>
          <w:p w:rsidR="00963C97" w:rsidRPr="00A62925" w:rsidRDefault="00963C97" w:rsidP="008D6013">
            <w:pPr>
              <w:pStyle w:val="Default"/>
              <w:numPr>
                <w:ilvl w:val="0"/>
                <w:numId w:val="4"/>
              </w:numPr>
              <w:rPr>
                <w:sz w:val="22"/>
                <w:szCs w:val="22"/>
              </w:rPr>
            </w:pPr>
            <w:r>
              <w:rPr>
                <w:sz w:val="22"/>
                <w:szCs w:val="22"/>
              </w:rPr>
              <w:t xml:space="preserve">Honours </w:t>
            </w:r>
            <w:r w:rsidRPr="00A62925">
              <w:rPr>
                <w:sz w:val="22"/>
                <w:szCs w:val="22"/>
              </w:rPr>
              <w:t xml:space="preserve">degree </w:t>
            </w:r>
          </w:p>
          <w:p w:rsidR="00963C97" w:rsidRPr="00A62925" w:rsidRDefault="00963C97" w:rsidP="008D6013">
            <w:pPr>
              <w:pStyle w:val="Default"/>
              <w:numPr>
                <w:ilvl w:val="0"/>
                <w:numId w:val="4"/>
              </w:numPr>
              <w:rPr>
                <w:sz w:val="22"/>
                <w:szCs w:val="22"/>
              </w:rPr>
            </w:pPr>
            <w:r w:rsidRPr="00A62925">
              <w:rPr>
                <w:sz w:val="22"/>
                <w:szCs w:val="22"/>
              </w:rPr>
              <w:t xml:space="preserve">Evidence of a commitment to own professional development </w:t>
            </w:r>
          </w:p>
          <w:p w:rsidR="00963C97" w:rsidRPr="00561859" w:rsidRDefault="00963C97" w:rsidP="008D6013">
            <w:pPr>
              <w:pStyle w:val="Default"/>
              <w:rPr>
                <w:sz w:val="22"/>
                <w:szCs w:val="22"/>
              </w:rPr>
            </w:pPr>
          </w:p>
        </w:tc>
        <w:tc>
          <w:tcPr>
            <w:tcW w:w="3544" w:type="dxa"/>
          </w:tcPr>
          <w:p w:rsidR="00963C97" w:rsidRDefault="00963C97" w:rsidP="008D6013">
            <w:pPr>
              <w:pStyle w:val="Default"/>
              <w:numPr>
                <w:ilvl w:val="0"/>
                <w:numId w:val="3"/>
              </w:numPr>
              <w:ind w:left="249" w:hanging="284"/>
              <w:rPr>
                <w:sz w:val="22"/>
                <w:szCs w:val="22"/>
              </w:rPr>
            </w:pPr>
            <w:r w:rsidRPr="008D6013">
              <w:rPr>
                <w:sz w:val="22"/>
                <w:szCs w:val="22"/>
              </w:rPr>
              <w:t xml:space="preserve">Recognised Special Educational Needs Co-ordination qualification </w:t>
            </w:r>
          </w:p>
          <w:p w:rsidR="00963C97" w:rsidRPr="00A62925" w:rsidRDefault="00963C97" w:rsidP="00216279">
            <w:pPr>
              <w:pStyle w:val="Default"/>
              <w:numPr>
                <w:ilvl w:val="0"/>
                <w:numId w:val="3"/>
              </w:numPr>
              <w:ind w:left="249" w:hanging="284"/>
            </w:pPr>
            <w:r w:rsidRPr="008D6013">
              <w:rPr>
                <w:sz w:val="22"/>
                <w:szCs w:val="22"/>
              </w:rPr>
              <w:t>Further professional qualifications</w:t>
            </w:r>
          </w:p>
        </w:tc>
      </w:tr>
      <w:tr w:rsidR="00963C97" w:rsidRPr="00A62925" w:rsidTr="00E677AD">
        <w:tc>
          <w:tcPr>
            <w:tcW w:w="1956" w:type="dxa"/>
            <w:shd w:val="clear" w:color="auto" w:fill="D9D9D9" w:themeFill="background1" w:themeFillShade="D9"/>
          </w:tcPr>
          <w:p w:rsidR="00963C97" w:rsidRPr="00A62925" w:rsidRDefault="00963C97" w:rsidP="00910C32">
            <w:pPr>
              <w:rPr>
                <w:rFonts w:ascii="Arial" w:hAnsi="Arial" w:cs="Arial"/>
                <w:b/>
              </w:rPr>
            </w:pPr>
            <w:r w:rsidRPr="00A62925">
              <w:rPr>
                <w:rFonts w:ascii="Arial" w:hAnsi="Arial" w:cs="Arial"/>
                <w:b/>
              </w:rPr>
              <w:t>Experience</w:t>
            </w:r>
          </w:p>
        </w:tc>
        <w:tc>
          <w:tcPr>
            <w:tcW w:w="4678" w:type="dxa"/>
          </w:tcPr>
          <w:p w:rsidR="00963C97" w:rsidRPr="00A62925" w:rsidRDefault="00963C97" w:rsidP="008D6013">
            <w:pPr>
              <w:pStyle w:val="Default"/>
              <w:numPr>
                <w:ilvl w:val="0"/>
                <w:numId w:val="5"/>
              </w:numPr>
              <w:ind w:left="318" w:hanging="318"/>
              <w:rPr>
                <w:sz w:val="22"/>
                <w:szCs w:val="22"/>
              </w:rPr>
            </w:pPr>
            <w:r w:rsidRPr="00A62925">
              <w:rPr>
                <w:sz w:val="22"/>
                <w:szCs w:val="22"/>
              </w:rPr>
              <w:t>Good/outstanding classroom teacher with high expectations and aspirations for our students’ achievement</w:t>
            </w:r>
            <w:r w:rsidR="00216279">
              <w:rPr>
                <w:sz w:val="22"/>
                <w:szCs w:val="22"/>
              </w:rPr>
              <w:t xml:space="preserve"> &amp; </w:t>
            </w:r>
            <w:r w:rsidRPr="00A62925">
              <w:rPr>
                <w:sz w:val="22"/>
                <w:szCs w:val="22"/>
              </w:rPr>
              <w:t xml:space="preserve">behaviour </w:t>
            </w:r>
          </w:p>
          <w:p w:rsidR="00963C97" w:rsidRPr="00A62925" w:rsidRDefault="00963C97" w:rsidP="008D6013">
            <w:pPr>
              <w:pStyle w:val="Default"/>
              <w:numPr>
                <w:ilvl w:val="0"/>
                <w:numId w:val="5"/>
              </w:numPr>
              <w:ind w:left="318" w:hanging="318"/>
              <w:rPr>
                <w:sz w:val="22"/>
                <w:szCs w:val="22"/>
              </w:rPr>
            </w:pPr>
            <w:r w:rsidRPr="00A62925">
              <w:rPr>
                <w:sz w:val="22"/>
                <w:szCs w:val="22"/>
              </w:rPr>
              <w:t xml:space="preserve">Effective system leader with a clear understanding of process </w:t>
            </w:r>
          </w:p>
          <w:p w:rsidR="00963C97" w:rsidRPr="00A62925" w:rsidRDefault="00963C97" w:rsidP="008D6013">
            <w:pPr>
              <w:pStyle w:val="Default"/>
              <w:numPr>
                <w:ilvl w:val="0"/>
                <w:numId w:val="5"/>
              </w:numPr>
              <w:ind w:left="318" w:hanging="318"/>
              <w:rPr>
                <w:sz w:val="22"/>
                <w:szCs w:val="22"/>
              </w:rPr>
            </w:pPr>
            <w:r w:rsidRPr="00A62925">
              <w:rPr>
                <w:sz w:val="22"/>
                <w:szCs w:val="22"/>
              </w:rPr>
              <w:t xml:space="preserve">Proven track record in raising standards and supporting student achievement </w:t>
            </w:r>
            <w:r>
              <w:rPr>
                <w:sz w:val="22"/>
                <w:szCs w:val="22"/>
              </w:rPr>
              <w:t>particularly learners with SEN.</w:t>
            </w:r>
          </w:p>
          <w:p w:rsidR="00963C97" w:rsidRPr="00A62925" w:rsidRDefault="00963C97" w:rsidP="008D6013">
            <w:pPr>
              <w:pStyle w:val="Default"/>
              <w:numPr>
                <w:ilvl w:val="0"/>
                <w:numId w:val="5"/>
              </w:numPr>
              <w:ind w:left="318" w:hanging="318"/>
              <w:rPr>
                <w:sz w:val="22"/>
                <w:szCs w:val="22"/>
              </w:rPr>
            </w:pPr>
            <w:r w:rsidRPr="00A62925">
              <w:rPr>
                <w:sz w:val="22"/>
                <w:szCs w:val="22"/>
              </w:rPr>
              <w:t xml:space="preserve">Clear commitment to continuous school improvement </w:t>
            </w:r>
          </w:p>
          <w:p w:rsidR="00963C97" w:rsidRPr="00A62925" w:rsidRDefault="00963C97" w:rsidP="008D6013">
            <w:pPr>
              <w:pStyle w:val="Default"/>
              <w:numPr>
                <w:ilvl w:val="0"/>
                <w:numId w:val="5"/>
              </w:numPr>
              <w:ind w:left="318" w:hanging="318"/>
              <w:rPr>
                <w:sz w:val="22"/>
                <w:szCs w:val="22"/>
              </w:rPr>
            </w:pPr>
            <w:r w:rsidRPr="00A62925">
              <w:rPr>
                <w:sz w:val="22"/>
                <w:szCs w:val="22"/>
              </w:rPr>
              <w:t xml:space="preserve">High level of data literacy to analyse trends and initiate effective responses </w:t>
            </w:r>
          </w:p>
          <w:p w:rsidR="00963C97" w:rsidRPr="00A62925" w:rsidRDefault="00963C97" w:rsidP="008D6013">
            <w:pPr>
              <w:pStyle w:val="Default"/>
              <w:numPr>
                <w:ilvl w:val="0"/>
                <w:numId w:val="5"/>
              </w:numPr>
              <w:ind w:left="318" w:hanging="318"/>
              <w:rPr>
                <w:sz w:val="22"/>
                <w:szCs w:val="22"/>
              </w:rPr>
            </w:pPr>
            <w:r w:rsidRPr="00A62925">
              <w:rPr>
                <w:sz w:val="22"/>
                <w:szCs w:val="22"/>
              </w:rPr>
              <w:t xml:space="preserve">An excellent communicator with strong interpersonal skills </w:t>
            </w:r>
          </w:p>
          <w:p w:rsidR="00963C97" w:rsidRPr="00A62925" w:rsidRDefault="00963C97" w:rsidP="008D6013">
            <w:pPr>
              <w:pStyle w:val="Default"/>
              <w:numPr>
                <w:ilvl w:val="0"/>
                <w:numId w:val="5"/>
              </w:numPr>
              <w:ind w:left="318" w:hanging="318"/>
              <w:rPr>
                <w:sz w:val="22"/>
                <w:szCs w:val="22"/>
              </w:rPr>
            </w:pPr>
            <w:r w:rsidRPr="00A62925">
              <w:rPr>
                <w:sz w:val="22"/>
                <w:szCs w:val="22"/>
              </w:rPr>
              <w:t xml:space="preserve">Experience of self-evaluation and action planning </w:t>
            </w:r>
          </w:p>
          <w:p w:rsidR="00963C97" w:rsidRPr="00561859" w:rsidRDefault="00963C97" w:rsidP="00216279">
            <w:pPr>
              <w:pStyle w:val="Default"/>
              <w:numPr>
                <w:ilvl w:val="0"/>
                <w:numId w:val="5"/>
              </w:numPr>
              <w:ind w:left="318" w:hanging="318"/>
              <w:rPr>
                <w:sz w:val="22"/>
                <w:szCs w:val="22"/>
              </w:rPr>
            </w:pPr>
            <w:r w:rsidRPr="00A62925">
              <w:rPr>
                <w:sz w:val="22"/>
                <w:szCs w:val="22"/>
              </w:rPr>
              <w:t xml:space="preserve">Experience of monitoring set targets in a specified action plan to evaluate and ensure progress </w:t>
            </w:r>
          </w:p>
        </w:tc>
        <w:tc>
          <w:tcPr>
            <w:tcW w:w="3544" w:type="dxa"/>
          </w:tcPr>
          <w:p w:rsidR="00963C97" w:rsidRPr="00A62925" w:rsidRDefault="00963C97" w:rsidP="008D6013">
            <w:pPr>
              <w:pStyle w:val="Default"/>
              <w:numPr>
                <w:ilvl w:val="0"/>
                <w:numId w:val="5"/>
              </w:numPr>
              <w:ind w:left="249" w:hanging="284"/>
              <w:rPr>
                <w:sz w:val="22"/>
                <w:szCs w:val="22"/>
              </w:rPr>
            </w:pPr>
            <w:r w:rsidRPr="00A62925">
              <w:rPr>
                <w:sz w:val="22"/>
                <w:szCs w:val="22"/>
              </w:rPr>
              <w:t xml:space="preserve">Experience of </w:t>
            </w:r>
            <w:r w:rsidR="00216279">
              <w:rPr>
                <w:sz w:val="22"/>
                <w:szCs w:val="22"/>
              </w:rPr>
              <w:t xml:space="preserve">using </w:t>
            </w:r>
            <w:r w:rsidRPr="00A62925">
              <w:rPr>
                <w:sz w:val="22"/>
                <w:szCs w:val="22"/>
              </w:rPr>
              <w:t xml:space="preserve">data analysis tools </w:t>
            </w:r>
          </w:p>
          <w:p w:rsidR="00963C97" w:rsidRPr="00A62925" w:rsidRDefault="00963C97" w:rsidP="008D6013">
            <w:pPr>
              <w:pStyle w:val="Default"/>
              <w:numPr>
                <w:ilvl w:val="0"/>
                <w:numId w:val="5"/>
              </w:numPr>
              <w:ind w:left="249" w:hanging="284"/>
              <w:rPr>
                <w:sz w:val="22"/>
                <w:szCs w:val="22"/>
              </w:rPr>
            </w:pPr>
            <w:r>
              <w:rPr>
                <w:sz w:val="22"/>
                <w:szCs w:val="22"/>
              </w:rPr>
              <w:t>Experience of implementation of a whole school strategy</w:t>
            </w:r>
          </w:p>
          <w:p w:rsidR="00216279" w:rsidRDefault="00216279" w:rsidP="00216279">
            <w:pPr>
              <w:pStyle w:val="Default"/>
              <w:numPr>
                <w:ilvl w:val="0"/>
                <w:numId w:val="5"/>
              </w:numPr>
              <w:ind w:left="318" w:hanging="318"/>
              <w:rPr>
                <w:sz w:val="22"/>
                <w:szCs w:val="22"/>
              </w:rPr>
            </w:pPr>
            <w:r w:rsidRPr="00A62925">
              <w:rPr>
                <w:sz w:val="22"/>
                <w:szCs w:val="22"/>
              </w:rPr>
              <w:t xml:space="preserve">Proven leadership skills and ability to motivate and inspire others </w:t>
            </w:r>
          </w:p>
          <w:p w:rsidR="00212050" w:rsidRPr="00A62925" w:rsidRDefault="00212050" w:rsidP="00216279">
            <w:pPr>
              <w:pStyle w:val="Default"/>
              <w:numPr>
                <w:ilvl w:val="0"/>
                <w:numId w:val="5"/>
              </w:numPr>
              <w:ind w:left="318" w:hanging="318"/>
              <w:rPr>
                <w:sz w:val="22"/>
                <w:szCs w:val="22"/>
              </w:rPr>
            </w:pPr>
            <w:r>
              <w:rPr>
                <w:sz w:val="22"/>
                <w:szCs w:val="22"/>
              </w:rPr>
              <w:t>Experience of delivering CPD</w:t>
            </w:r>
          </w:p>
          <w:p w:rsidR="00963C97" w:rsidRPr="00A62925" w:rsidRDefault="00963C97" w:rsidP="00910C32">
            <w:pPr>
              <w:rPr>
                <w:rFonts w:ascii="Arial" w:hAnsi="Arial" w:cs="Arial"/>
              </w:rPr>
            </w:pPr>
          </w:p>
        </w:tc>
      </w:tr>
      <w:tr w:rsidR="00963C97" w:rsidRPr="00A62925" w:rsidTr="00E677AD">
        <w:tc>
          <w:tcPr>
            <w:tcW w:w="1956" w:type="dxa"/>
            <w:shd w:val="clear" w:color="auto" w:fill="D9D9D9" w:themeFill="background1" w:themeFillShade="D9"/>
          </w:tcPr>
          <w:p w:rsidR="00963C97" w:rsidRPr="00A62925" w:rsidRDefault="00963C97" w:rsidP="00963C97">
            <w:pPr>
              <w:rPr>
                <w:rFonts w:ascii="Arial" w:hAnsi="Arial" w:cs="Arial"/>
                <w:b/>
              </w:rPr>
            </w:pPr>
            <w:r>
              <w:rPr>
                <w:rFonts w:ascii="Arial" w:hAnsi="Arial" w:cs="Arial"/>
                <w:b/>
              </w:rPr>
              <w:t>Knowledge,  skills and understanding</w:t>
            </w:r>
          </w:p>
        </w:tc>
        <w:tc>
          <w:tcPr>
            <w:tcW w:w="4678" w:type="dxa"/>
          </w:tcPr>
          <w:p w:rsidR="00963C97" w:rsidRPr="00A62925" w:rsidRDefault="00963C97" w:rsidP="008D6013">
            <w:pPr>
              <w:pStyle w:val="ListParagraph"/>
              <w:numPr>
                <w:ilvl w:val="0"/>
                <w:numId w:val="6"/>
              </w:numPr>
              <w:autoSpaceDE w:val="0"/>
              <w:autoSpaceDN w:val="0"/>
              <w:adjustRightInd w:val="0"/>
              <w:spacing w:after="0" w:line="240" w:lineRule="auto"/>
              <w:ind w:left="318" w:hanging="318"/>
              <w:rPr>
                <w:rFonts w:ascii="Arial" w:hAnsi="Arial" w:cs="Arial"/>
                <w:color w:val="000000"/>
              </w:rPr>
            </w:pPr>
            <w:r w:rsidRPr="00A62925">
              <w:rPr>
                <w:rFonts w:ascii="Arial" w:hAnsi="Arial" w:cs="Arial"/>
                <w:color w:val="000000"/>
              </w:rPr>
              <w:t xml:space="preserve">Strong driven leader – clear commitment to school improvement. </w:t>
            </w:r>
          </w:p>
          <w:p w:rsidR="00963C97" w:rsidRPr="00A62925" w:rsidRDefault="00963C97" w:rsidP="008D6013">
            <w:pPr>
              <w:pStyle w:val="ListParagraph"/>
              <w:numPr>
                <w:ilvl w:val="0"/>
                <w:numId w:val="6"/>
              </w:numPr>
              <w:autoSpaceDE w:val="0"/>
              <w:autoSpaceDN w:val="0"/>
              <w:adjustRightInd w:val="0"/>
              <w:spacing w:after="0" w:line="240" w:lineRule="auto"/>
              <w:ind w:left="318" w:hanging="318"/>
              <w:rPr>
                <w:rFonts w:ascii="Arial" w:hAnsi="Arial" w:cs="Arial"/>
                <w:color w:val="000000"/>
              </w:rPr>
            </w:pPr>
            <w:r w:rsidRPr="00A62925">
              <w:rPr>
                <w:rFonts w:ascii="Arial" w:hAnsi="Arial" w:cs="Arial"/>
                <w:color w:val="000000"/>
              </w:rPr>
              <w:t xml:space="preserve">Passion for teaching </w:t>
            </w:r>
            <w:r>
              <w:rPr>
                <w:rFonts w:ascii="Arial" w:hAnsi="Arial" w:cs="Arial"/>
                <w:color w:val="000000"/>
              </w:rPr>
              <w:t xml:space="preserve">&amp; </w:t>
            </w:r>
            <w:r w:rsidRPr="00A62925">
              <w:rPr>
                <w:rFonts w:ascii="Arial" w:hAnsi="Arial" w:cs="Arial"/>
                <w:color w:val="000000"/>
              </w:rPr>
              <w:t xml:space="preserve">lifelong learning. </w:t>
            </w:r>
          </w:p>
          <w:p w:rsidR="00963C97" w:rsidRPr="00A62925" w:rsidRDefault="00963C97" w:rsidP="008D6013">
            <w:pPr>
              <w:pStyle w:val="ListParagraph"/>
              <w:numPr>
                <w:ilvl w:val="0"/>
                <w:numId w:val="6"/>
              </w:numPr>
              <w:autoSpaceDE w:val="0"/>
              <w:autoSpaceDN w:val="0"/>
              <w:adjustRightInd w:val="0"/>
              <w:spacing w:after="0" w:line="240" w:lineRule="auto"/>
              <w:ind w:left="318" w:hanging="318"/>
              <w:rPr>
                <w:rFonts w:ascii="Arial" w:hAnsi="Arial" w:cs="Arial"/>
                <w:color w:val="000000"/>
              </w:rPr>
            </w:pPr>
            <w:r w:rsidRPr="00A62925">
              <w:rPr>
                <w:rFonts w:ascii="Arial" w:hAnsi="Arial" w:cs="Arial"/>
                <w:color w:val="000000"/>
              </w:rPr>
              <w:t xml:space="preserve">An understanding of the community context </w:t>
            </w:r>
            <w:r>
              <w:rPr>
                <w:rFonts w:ascii="Arial" w:hAnsi="Arial" w:cs="Arial"/>
                <w:color w:val="000000"/>
              </w:rPr>
              <w:t xml:space="preserve">of </w:t>
            </w:r>
            <w:r w:rsidRPr="00A62925">
              <w:rPr>
                <w:rFonts w:ascii="Arial" w:hAnsi="Arial" w:cs="Arial"/>
                <w:color w:val="000000"/>
              </w:rPr>
              <w:t xml:space="preserve">Lipson Co-operative Academy. </w:t>
            </w:r>
          </w:p>
          <w:p w:rsidR="00963C97" w:rsidRPr="00A62925" w:rsidRDefault="00963C97" w:rsidP="008D6013">
            <w:pPr>
              <w:pStyle w:val="ListParagraph"/>
              <w:numPr>
                <w:ilvl w:val="0"/>
                <w:numId w:val="6"/>
              </w:numPr>
              <w:autoSpaceDE w:val="0"/>
              <w:autoSpaceDN w:val="0"/>
              <w:adjustRightInd w:val="0"/>
              <w:spacing w:after="0" w:line="240" w:lineRule="auto"/>
              <w:ind w:left="318" w:hanging="318"/>
              <w:rPr>
                <w:rFonts w:ascii="Arial" w:hAnsi="Arial" w:cs="Arial"/>
                <w:color w:val="000000"/>
              </w:rPr>
            </w:pPr>
            <w:r w:rsidRPr="00A62925">
              <w:rPr>
                <w:rFonts w:ascii="Arial" w:hAnsi="Arial" w:cs="Arial"/>
                <w:color w:val="000000"/>
              </w:rPr>
              <w:t xml:space="preserve">Have high expectations of </w:t>
            </w:r>
            <w:r>
              <w:rPr>
                <w:rFonts w:ascii="Arial" w:hAnsi="Arial" w:cs="Arial"/>
                <w:color w:val="000000"/>
              </w:rPr>
              <w:t xml:space="preserve">student </w:t>
            </w:r>
            <w:r w:rsidRPr="00A62925">
              <w:rPr>
                <w:rFonts w:ascii="Arial" w:hAnsi="Arial" w:cs="Arial"/>
                <w:color w:val="000000"/>
              </w:rPr>
              <w:t xml:space="preserve">achievement and standards </w:t>
            </w:r>
          </w:p>
          <w:p w:rsidR="00963C97" w:rsidRPr="00216279" w:rsidRDefault="00963C97" w:rsidP="00216279">
            <w:pPr>
              <w:pStyle w:val="ListParagraph"/>
              <w:numPr>
                <w:ilvl w:val="0"/>
                <w:numId w:val="6"/>
              </w:numPr>
              <w:autoSpaceDE w:val="0"/>
              <w:autoSpaceDN w:val="0"/>
              <w:adjustRightInd w:val="0"/>
              <w:spacing w:after="0" w:line="240" w:lineRule="auto"/>
              <w:ind w:left="318" w:hanging="318"/>
              <w:rPr>
                <w:rFonts w:ascii="Arial" w:hAnsi="Arial" w:cs="Arial"/>
              </w:rPr>
            </w:pPr>
            <w:r w:rsidRPr="00A62925">
              <w:rPr>
                <w:rFonts w:ascii="Arial" w:hAnsi="Arial" w:cs="Arial"/>
                <w:color w:val="000000"/>
              </w:rPr>
              <w:t xml:space="preserve">Raise standards still further to be above national indicators </w:t>
            </w:r>
          </w:p>
        </w:tc>
        <w:tc>
          <w:tcPr>
            <w:tcW w:w="3544" w:type="dxa"/>
          </w:tcPr>
          <w:p w:rsidR="00963C97" w:rsidRPr="00A62925" w:rsidRDefault="00963C97" w:rsidP="00963C97">
            <w:pPr>
              <w:pStyle w:val="Default"/>
              <w:numPr>
                <w:ilvl w:val="0"/>
                <w:numId w:val="5"/>
              </w:numPr>
              <w:ind w:left="318" w:hanging="318"/>
              <w:rPr>
                <w:sz w:val="22"/>
                <w:szCs w:val="22"/>
              </w:rPr>
            </w:pPr>
            <w:r w:rsidRPr="00A62925">
              <w:rPr>
                <w:sz w:val="22"/>
                <w:szCs w:val="22"/>
              </w:rPr>
              <w:t xml:space="preserve">Up-to-date knowledge of </w:t>
            </w:r>
            <w:r>
              <w:rPr>
                <w:sz w:val="22"/>
                <w:szCs w:val="22"/>
              </w:rPr>
              <w:t xml:space="preserve">SEND Code of Practice </w:t>
            </w:r>
            <w:r w:rsidRPr="00A62925">
              <w:rPr>
                <w:sz w:val="22"/>
                <w:szCs w:val="22"/>
              </w:rPr>
              <w:t xml:space="preserve"> </w:t>
            </w:r>
          </w:p>
          <w:p w:rsidR="00963C97" w:rsidRPr="00A62925" w:rsidRDefault="00963C97" w:rsidP="00910C32">
            <w:pPr>
              <w:rPr>
                <w:rFonts w:ascii="Arial" w:hAnsi="Arial" w:cs="Arial"/>
              </w:rPr>
            </w:pPr>
          </w:p>
          <w:p w:rsidR="00963C97" w:rsidRPr="00A62925" w:rsidRDefault="00963C97" w:rsidP="00910C32">
            <w:pPr>
              <w:rPr>
                <w:rFonts w:ascii="Arial" w:hAnsi="Arial" w:cs="Arial"/>
              </w:rPr>
            </w:pPr>
          </w:p>
        </w:tc>
      </w:tr>
      <w:tr w:rsidR="00963C97" w:rsidRPr="00A62925" w:rsidTr="00E677AD">
        <w:tc>
          <w:tcPr>
            <w:tcW w:w="1956" w:type="dxa"/>
            <w:shd w:val="clear" w:color="auto" w:fill="D9D9D9" w:themeFill="background1" w:themeFillShade="D9"/>
          </w:tcPr>
          <w:p w:rsidR="00963C97" w:rsidRPr="00A62925" w:rsidRDefault="00963C97" w:rsidP="00910C32">
            <w:pPr>
              <w:rPr>
                <w:rFonts w:ascii="Arial" w:hAnsi="Arial" w:cs="Arial"/>
                <w:b/>
              </w:rPr>
            </w:pPr>
            <w:r w:rsidRPr="00A62925">
              <w:rPr>
                <w:rFonts w:ascii="Arial" w:hAnsi="Arial" w:cs="Arial"/>
                <w:b/>
              </w:rPr>
              <w:t>Leading and Managing staff</w:t>
            </w:r>
          </w:p>
        </w:tc>
        <w:tc>
          <w:tcPr>
            <w:tcW w:w="4678" w:type="dxa"/>
          </w:tcPr>
          <w:p w:rsidR="00963C97" w:rsidRPr="00A62925" w:rsidRDefault="00212050" w:rsidP="008D6013">
            <w:pPr>
              <w:pStyle w:val="Default"/>
              <w:numPr>
                <w:ilvl w:val="0"/>
                <w:numId w:val="8"/>
              </w:numPr>
              <w:ind w:left="318" w:hanging="318"/>
              <w:rPr>
                <w:sz w:val="22"/>
                <w:szCs w:val="22"/>
              </w:rPr>
            </w:pPr>
            <w:r>
              <w:rPr>
                <w:sz w:val="22"/>
                <w:szCs w:val="22"/>
              </w:rPr>
              <w:t xml:space="preserve">Ability to deploy, manage and develop a team of TA’s. </w:t>
            </w:r>
          </w:p>
          <w:p w:rsidR="00880649" w:rsidRDefault="00212050" w:rsidP="00216279">
            <w:pPr>
              <w:pStyle w:val="Default"/>
              <w:numPr>
                <w:ilvl w:val="0"/>
                <w:numId w:val="8"/>
              </w:numPr>
              <w:ind w:left="318" w:hanging="318"/>
              <w:rPr>
                <w:sz w:val="22"/>
                <w:szCs w:val="22"/>
              </w:rPr>
            </w:pPr>
            <w:r w:rsidRPr="00212050">
              <w:rPr>
                <w:sz w:val="22"/>
                <w:szCs w:val="22"/>
              </w:rPr>
              <w:t xml:space="preserve">Ability to sustain effective systems for the management of staff performance </w:t>
            </w:r>
          </w:p>
          <w:p w:rsidR="00963C97" w:rsidRPr="00A62925" w:rsidRDefault="00212050" w:rsidP="00880649">
            <w:pPr>
              <w:pStyle w:val="Default"/>
              <w:numPr>
                <w:ilvl w:val="0"/>
                <w:numId w:val="8"/>
              </w:numPr>
              <w:ind w:left="318" w:hanging="318"/>
            </w:pPr>
            <w:r w:rsidRPr="00212050">
              <w:rPr>
                <w:sz w:val="22"/>
                <w:szCs w:val="22"/>
              </w:rPr>
              <w:t>Ensur</w:t>
            </w:r>
            <w:r w:rsidR="00880649">
              <w:rPr>
                <w:sz w:val="22"/>
                <w:szCs w:val="22"/>
              </w:rPr>
              <w:t xml:space="preserve">e </w:t>
            </w:r>
            <w:r w:rsidRPr="00212050">
              <w:rPr>
                <w:sz w:val="22"/>
                <w:szCs w:val="22"/>
              </w:rPr>
              <w:t>effective appraisal arrangements are in place for TA’s</w:t>
            </w:r>
          </w:p>
        </w:tc>
        <w:tc>
          <w:tcPr>
            <w:tcW w:w="3544" w:type="dxa"/>
          </w:tcPr>
          <w:p w:rsidR="00963C97" w:rsidRPr="00A62925" w:rsidRDefault="00216279" w:rsidP="00212050">
            <w:pPr>
              <w:pStyle w:val="Default"/>
              <w:numPr>
                <w:ilvl w:val="0"/>
                <w:numId w:val="8"/>
              </w:numPr>
              <w:ind w:left="318" w:hanging="318"/>
            </w:pPr>
            <w:r w:rsidRPr="00A62925">
              <w:rPr>
                <w:sz w:val="22"/>
                <w:szCs w:val="22"/>
              </w:rPr>
              <w:t xml:space="preserve">Can demonstrate operational leadership skills, financial control of departmental and whole school budgets and delegated line management </w:t>
            </w:r>
          </w:p>
        </w:tc>
      </w:tr>
      <w:tr w:rsidR="00963C97" w:rsidRPr="00A62925" w:rsidTr="00E677AD">
        <w:tc>
          <w:tcPr>
            <w:tcW w:w="1956" w:type="dxa"/>
            <w:shd w:val="clear" w:color="auto" w:fill="D9D9D9" w:themeFill="background1" w:themeFillShade="D9"/>
          </w:tcPr>
          <w:p w:rsidR="00963C97" w:rsidRPr="00A62925" w:rsidRDefault="00963C97" w:rsidP="00910C32">
            <w:pPr>
              <w:rPr>
                <w:rFonts w:ascii="Arial" w:hAnsi="Arial" w:cs="Arial"/>
                <w:b/>
              </w:rPr>
            </w:pPr>
            <w:r w:rsidRPr="00A62925">
              <w:rPr>
                <w:rFonts w:ascii="Arial" w:hAnsi="Arial" w:cs="Arial"/>
                <w:b/>
              </w:rPr>
              <w:t>Securing Accountability</w:t>
            </w:r>
          </w:p>
        </w:tc>
        <w:tc>
          <w:tcPr>
            <w:tcW w:w="4678" w:type="dxa"/>
          </w:tcPr>
          <w:p w:rsidR="00963C97" w:rsidRPr="00A62925" w:rsidRDefault="00963C97" w:rsidP="008D6013">
            <w:pPr>
              <w:pStyle w:val="ListParagraph"/>
              <w:numPr>
                <w:ilvl w:val="0"/>
                <w:numId w:val="9"/>
              </w:numPr>
              <w:autoSpaceDE w:val="0"/>
              <w:autoSpaceDN w:val="0"/>
              <w:adjustRightInd w:val="0"/>
              <w:spacing w:after="0" w:line="240" w:lineRule="auto"/>
              <w:ind w:left="318" w:hanging="318"/>
              <w:rPr>
                <w:rFonts w:ascii="Arial" w:hAnsi="Arial" w:cs="Arial"/>
                <w:color w:val="000000"/>
              </w:rPr>
            </w:pPr>
            <w:r w:rsidRPr="00A62925">
              <w:rPr>
                <w:rFonts w:ascii="Arial" w:hAnsi="Arial" w:cs="Arial"/>
                <w:color w:val="000000"/>
              </w:rPr>
              <w:t xml:space="preserve">Delegate but still take responsibility and accountability </w:t>
            </w:r>
          </w:p>
          <w:p w:rsidR="00963C97" w:rsidRPr="00A62925" w:rsidRDefault="00963C97" w:rsidP="008D6013">
            <w:pPr>
              <w:pStyle w:val="ListParagraph"/>
              <w:numPr>
                <w:ilvl w:val="0"/>
                <w:numId w:val="9"/>
              </w:numPr>
              <w:autoSpaceDE w:val="0"/>
              <w:autoSpaceDN w:val="0"/>
              <w:adjustRightInd w:val="0"/>
              <w:spacing w:after="0" w:line="240" w:lineRule="auto"/>
              <w:ind w:left="318" w:hanging="318"/>
              <w:rPr>
                <w:rFonts w:ascii="Arial" w:hAnsi="Arial" w:cs="Arial"/>
                <w:color w:val="000000"/>
              </w:rPr>
            </w:pPr>
            <w:r w:rsidRPr="00A62925">
              <w:rPr>
                <w:rFonts w:ascii="Arial" w:hAnsi="Arial" w:cs="Arial"/>
                <w:color w:val="000000"/>
              </w:rPr>
              <w:t xml:space="preserve">Implement and </w:t>
            </w:r>
          </w:p>
          <w:p w:rsidR="00963C97" w:rsidRPr="00561859" w:rsidRDefault="00963C97" w:rsidP="008D6013">
            <w:pPr>
              <w:pStyle w:val="ListParagraph"/>
              <w:numPr>
                <w:ilvl w:val="0"/>
                <w:numId w:val="9"/>
              </w:numPr>
              <w:autoSpaceDE w:val="0"/>
              <w:autoSpaceDN w:val="0"/>
              <w:adjustRightInd w:val="0"/>
              <w:spacing w:after="0" w:line="240" w:lineRule="auto"/>
              <w:ind w:left="318" w:hanging="318"/>
              <w:rPr>
                <w:rFonts w:ascii="Arial" w:hAnsi="Arial" w:cs="Arial"/>
                <w:color w:val="000000"/>
              </w:rPr>
            </w:pPr>
            <w:r w:rsidRPr="00A62925">
              <w:rPr>
                <w:rFonts w:ascii="Arial" w:hAnsi="Arial" w:cs="Arial"/>
                <w:color w:val="000000"/>
              </w:rPr>
              <w:t xml:space="preserve">Set robust targets for all to secure high achievement </w:t>
            </w:r>
          </w:p>
          <w:p w:rsidR="00963C97" w:rsidRPr="00A62925" w:rsidRDefault="00963C97" w:rsidP="00910C32">
            <w:pPr>
              <w:rPr>
                <w:rFonts w:ascii="Arial" w:hAnsi="Arial" w:cs="Arial"/>
              </w:rPr>
            </w:pPr>
          </w:p>
        </w:tc>
        <w:tc>
          <w:tcPr>
            <w:tcW w:w="3544" w:type="dxa"/>
          </w:tcPr>
          <w:p w:rsidR="00963C97" w:rsidRPr="00A62925" w:rsidRDefault="00963C97" w:rsidP="00910C32">
            <w:pPr>
              <w:rPr>
                <w:rFonts w:ascii="Arial" w:hAnsi="Arial" w:cs="Arial"/>
              </w:rPr>
            </w:pPr>
          </w:p>
          <w:p w:rsidR="00963C97" w:rsidRPr="00A62925" w:rsidRDefault="00963C97" w:rsidP="00910C32">
            <w:pPr>
              <w:rPr>
                <w:rFonts w:ascii="Arial" w:hAnsi="Arial" w:cs="Arial"/>
              </w:rPr>
            </w:pPr>
          </w:p>
        </w:tc>
      </w:tr>
      <w:tr w:rsidR="00963C97" w:rsidRPr="00A62925" w:rsidTr="00E677AD">
        <w:tc>
          <w:tcPr>
            <w:tcW w:w="1956" w:type="dxa"/>
            <w:shd w:val="clear" w:color="auto" w:fill="D9D9D9" w:themeFill="background1" w:themeFillShade="D9"/>
          </w:tcPr>
          <w:p w:rsidR="00963C97" w:rsidRPr="00A62925" w:rsidRDefault="00963C97" w:rsidP="00910C32">
            <w:pPr>
              <w:rPr>
                <w:rFonts w:ascii="Arial" w:hAnsi="Arial" w:cs="Arial"/>
                <w:b/>
              </w:rPr>
            </w:pPr>
            <w:r w:rsidRPr="00A62925">
              <w:rPr>
                <w:rFonts w:ascii="Arial" w:hAnsi="Arial" w:cs="Arial"/>
                <w:b/>
              </w:rPr>
              <w:t>Personal Qualities and Attributes</w:t>
            </w:r>
          </w:p>
        </w:tc>
        <w:tc>
          <w:tcPr>
            <w:tcW w:w="4678" w:type="dxa"/>
          </w:tcPr>
          <w:p w:rsidR="00963C97" w:rsidRPr="00A62925" w:rsidRDefault="00963C97" w:rsidP="008D6013">
            <w:pPr>
              <w:pStyle w:val="Default"/>
              <w:numPr>
                <w:ilvl w:val="0"/>
                <w:numId w:val="10"/>
              </w:numPr>
              <w:ind w:left="318" w:hanging="318"/>
              <w:rPr>
                <w:sz w:val="22"/>
                <w:szCs w:val="22"/>
              </w:rPr>
            </w:pPr>
            <w:r w:rsidRPr="00A62925">
              <w:rPr>
                <w:sz w:val="22"/>
                <w:szCs w:val="22"/>
              </w:rPr>
              <w:t xml:space="preserve">Effective communicator </w:t>
            </w:r>
            <w:r w:rsidR="00212050">
              <w:rPr>
                <w:sz w:val="22"/>
                <w:szCs w:val="22"/>
              </w:rPr>
              <w:t>– both orally &amp; in writing</w:t>
            </w:r>
          </w:p>
          <w:p w:rsidR="00963C97" w:rsidRPr="00A62925" w:rsidRDefault="00963C97" w:rsidP="008D6013">
            <w:pPr>
              <w:pStyle w:val="Default"/>
              <w:numPr>
                <w:ilvl w:val="0"/>
                <w:numId w:val="10"/>
              </w:numPr>
              <w:ind w:left="318" w:hanging="318"/>
              <w:rPr>
                <w:sz w:val="22"/>
                <w:szCs w:val="22"/>
              </w:rPr>
            </w:pPr>
            <w:r w:rsidRPr="00A62925">
              <w:rPr>
                <w:sz w:val="22"/>
                <w:szCs w:val="22"/>
              </w:rPr>
              <w:t xml:space="preserve">Ability to prioritise </w:t>
            </w:r>
          </w:p>
          <w:p w:rsidR="00963C97" w:rsidRPr="00A62925" w:rsidRDefault="00963C97" w:rsidP="008D6013">
            <w:pPr>
              <w:pStyle w:val="Default"/>
              <w:numPr>
                <w:ilvl w:val="0"/>
                <w:numId w:val="10"/>
              </w:numPr>
              <w:ind w:left="318" w:hanging="318"/>
              <w:rPr>
                <w:sz w:val="22"/>
                <w:szCs w:val="22"/>
              </w:rPr>
            </w:pPr>
            <w:r w:rsidRPr="00A62925">
              <w:rPr>
                <w:sz w:val="22"/>
                <w:szCs w:val="22"/>
              </w:rPr>
              <w:t xml:space="preserve">Ability to solve problems creatively </w:t>
            </w:r>
          </w:p>
          <w:p w:rsidR="00963C97" w:rsidRPr="00A62925" w:rsidRDefault="00963C97" w:rsidP="008D6013">
            <w:pPr>
              <w:pStyle w:val="Default"/>
              <w:numPr>
                <w:ilvl w:val="0"/>
                <w:numId w:val="10"/>
              </w:numPr>
              <w:ind w:left="318" w:hanging="318"/>
              <w:rPr>
                <w:sz w:val="22"/>
                <w:szCs w:val="22"/>
              </w:rPr>
            </w:pPr>
            <w:r w:rsidRPr="00A62925">
              <w:rPr>
                <w:sz w:val="22"/>
                <w:szCs w:val="22"/>
              </w:rPr>
              <w:t xml:space="preserve">High level of credibility and respect </w:t>
            </w:r>
          </w:p>
          <w:p w:rsidR="00963C97" w:rsidRPr="00A62925" w:rsidRDefault="00963C97" w:rsidP="008D6013">
            <w:pPr>
              <w:pStyle w:val="Default"/>
              <w:numPr>
                <w:ilvl w:val="0"/>
                <w:numId w:val="10"/>
              </w:numPr>
              <w:ind w:left="318" w:hanging="318"/>
              <w:rPr>
                <w:sz w:val="22"/>
                <w:szCs w:val="22"/>
              </w:rPr>
            </w:pPr>
            <w:r w:rsidRPr="00A62925">
              <w:rPr>
                <w:sz w:val="22"/>
                <w:szCs w:val="22"/>
              </w:rPr>
              <w:lastRenderedPageBreak/>
              <w:t>Enthusiastic</w:t>
            </w:r>
            <w:r>
              <w:rPr>
                <w:sz w:val="22"/>
                <w:szCs w:val="22"/>
              </w:rPr>
              <w:t>, passionate</w:t>
            </w:r>
            <w:r w:rsidR="00212050">
              <w:rPr>
                <w:sz w:val="22"/>
                <w:szCs w:val="22"/>
              </w:rPr>
              <w:t xml:space="preserve"> &amp; committed to the needs of SEND students</w:t>
            </w:r>
            <w:r w:rsidRPr="00A62925">
              <w:rPr>
                <w:sz w:val="22"/>
                <w:szCs w:val="22"/>
              </w:rPr>
              <w:t xml:space="preserve"> </w:t>
            </w:r>
          </w:p>
          <w:p w:rsidR="00963C97" w:rsidRPr="00A62925" w:rsidRDefault="00963C97" w:rsidP="008D6013">
            <w:pPr>
              <w:pStyle w:val="Default"/>
              <w:numPr>
                <w:ilvl w:val="0"/>
                <w:numId w:val="10"/>
              </w:numPr>
              <w:ind w:left="318" w:hanging="318"/>
              <w:rPr>
                <w:sz w:val="22"/>
                <w:szCs w:val="22"/>
              </w:rPr>
            </w:pPr>
            <w:r w:rsidRPr="00A62925">
              <w:rPr>
                <w:sz w:val="22"/>
                <w:szCs w:val="22"/>
              </w:rPr>
              <w:t xml:space="preserve">Honest empathy with students </w:t>
            </w:r>
          </w:p>
          <w:p w:rsidR="00963C97" w:rsidRPr="00A62925" w:rsidRDefault="00963C97" w:rsidP="008D6013">
            <w:pPr>
              <w:pStyle w:val="Default"/>
              <w:numPr>
                <w:ilvl w:val="0"/>
                <w:numId w:val="10"/>
              </w:numPr>
              <w:ind w:left="318" w:hanging="318"/>
              <w:rPr>
                <w:sz w:val="22"/>
                <w:szCs w:val="22"/>
              </w:rPr>
            </w:pPr>
            <w:r w:rsidRPr="00A62925">
              <w:rPr>
                <w:sz w:val="22"/>
                <w:szCs w:val="22"/>
              </w:rPr>
              <w:t>Lead by example</w:t>
            </w:r>
            <w:r w:rsidR="00212050">
              <w:rPr>
                <w:sz w:val="22"/>
                <w:szCs w:val="22"/>
              </w:rPr>
              <w:t xml:space="preserve"> &amp; model good practice</w:t>
            </w:r>
          </w:p>
          <w:p w:rsidR="00963C97" w:rsidRPr="00A62925" w:rsidRDefault="00963C97" w:rsidP="008D6013">
            <w:pPr>
              <w:pStyle w:val="Default"/>
              <w:numPr>
                <w:ilvl w:val="0"/>
                <w:numId w:val="10"/>
              </w:numPr>
              <w:ind w:left="318" w:hanging="318"/>
              <w:rPr>
                <w:sz w:val="22"/>
                <w:szCs w:val="22"/>
              </w:rPr>
            </w:pPr>
            <w:r w:rsidRPr="00A62925">
              <w:rPr>
                <w:sz w:val="22"/>
                <w:szCs w:val="22"/>
              </w:rPr>
              <w:t>Highly organised</w:t>
            </w:r>
          </w:p>
          <w:p w:rsidR="00963C97" w:rsidRPr="00A62925" w:rsidRDefault="00963C97" w:rsidP="008D6013">
            <w:pPr>
              <w:pStyle w:val="Default"/>
              <w:numPr>
                <w:ilvl w:val="0"/>
                <w:numId w:val="10"/>
              </w:numPr>
              <w:ind w:left="318" w:hanging="318"/>
              <w:rPr>
                <w:sz w:val="22"/>
                <w:szCs w:val="22"/>
              </w:rPr>
            </w:pPr>
            <w:r w:rsidRPr="00A62925">
              <w:rPr>
                <w:sz w:val="22"/>
                <w:szCs w:val="22"/>
              </w:rPr>
              <w:t>Analytical approach</w:t>
            </w:r>
          </w:p>
          <w:p w:rsidR="00963C97" w:rsidRPr="00A62925" w:rsidRDefault="00963C97" w:rsidP="008D6013">
            <w:pPr>
              <w:pStyle w:val="Default"/>
              <w:numPr>
                <w:ilvl w:val="0"/>
                <w:numId w:val="10"/>
              </w:numPr>
              <w:ind w:left="318" w:hanging="318"/>
              <w:rPr>
                <w:sz w:val="22"/>
                <w:szCs w:val="22"/>
              </w:rPr>
            </w:pPr>
            <w:r w:rsidRPr="00A62925">
              <w:rPr>
                <w:sz w:val="22"/>
                <w:szCs w:val="22"/>
              </w:rPr>
              <w:t>Perseverance and resilience</w:t>
            </w:r>
          </w:p>
          <w:p w:rsidR="00963C97" w:rsidRPr="00A62925" w:rsidRDefault="00963C97" w:rsidP="008D6013">
            <w:pPr>
              <w:pStyle w:val="Default"/>
              <w:numPr>
                <w:ilvl w:val="0"/>
                <w:numId w:val="10"/>
              </w:numPr>
              <w:ind w:left="318" w:hanging="318"/>
              <w:rPr>
                <w:sz w:val="22"/>
                <w:szCs w:val="22"/>
              </w:rPr>
            </w:pPr>
            <w:r w:rsidRPr="00A62925">
              <w:rPr>
                <w:sz w:val="22"/>
                <w:szCs w:val="22"/>
              </w:rPr>
              <w:t xml:space="preserve">Outstanding interpersonal skills and the ability to relate well to a wide range of people </w:t>
            </w:r>
          </w:p>
          <w:p w:rsidR="00963C97" w:rsidRPr="00A62925" w:rsidRDefault="00963C97" w:rsidP="008D6013">
            <w:pPr>
              <w:pStyle w:val="Default"/>
              <w:numPr>
                <w:ilvl w:val="0"/>
                <w:numId w:val="10"/>
              </w:numPr>
              <w:ind w:left="318" w:hanging="318"/>
              <w:rPr>
                <w:sz w:val="22"/>
                <w:szCs w:val="22"/>
              </w:rPr>
            </w:pPr>
            <w:r w:rsidRPr="00A62925">
              <w:rPr>
                <w:sz w:val="22"/>
                <w:szCs w:val="22"/>
              </w:rPr>
              <w:t xml:space="preserve">High personal </w:t>
            </w:r>
            <w:r w:rsidR="00212050">
              <w:rPr>
                <w:sz w:val="22"/>
                <w:szCs w:val="22"/>
              </w:rPr>
              <w:t xml:space="preserve">&amp; professional </w:t>
            </w:r>
            <w:r w:rsidRPr="00A62925">
              <w:rPr>
                <w:sz w:val="22"/>
                <w:szCs w:val="22"/>
              </w:rPr>
              <w:t xml:space="preserve">standards </w:t>
            </w:r>
          </w:p>
          <w:p w:rsidR="00963C97" w:rsidRPr="00A62925" w:rsidRDefault="00963C97" w:rsidP="008D6013">
            <w:pPr>
              <w:pStyle w:val="Default"/>
              <w:numPr>
                <w:ilvl w:val="0"/>
                <w:numId w:val="10"/>
              </w:numPr>
              <w:ind w:left="318" w:hanging="318"/>
              <w:rPr>
                <w:sz w:val="22"/>
                <w:szCs w:val="22"/>
              </w:rPr>
            </w:pPr>
            <w:r w:rsidRPr="00A62925">
              <w:rPr>
                <w:sz w:val="22"/>
                <w:szCs w:val="22"/>
              </w:rPr>
              <w:t xml:space="preserve">Emotional resilience in working with challenging behaviours and attitudes </w:t>
            </w:r>
          </w:p>
          <w:p w:rsidR="00963C97" w:rsidRPr="00A62925" w:rsidRDefault="00963C97" w:rsidP="008D6013">
            <w:pPr>
              <w:pStyle w:val="Default"/>
              <w:numPr>
                <w:ilvl w:val="0"/>
                <w:numId w:val="10"/>
              </w:numPr>
              <w:ind w:left="318" w:hanging="318"/>
              <w:rPr>
                <w:sz w:val="22"/>
                <w:szCs w:val="22"/>
              </w:rPr>
            </w:pPr>
            <w:r w:rsidRPr="00A62925">
              <w:rPr>
                <w:sz w:val="22"/>
                <w:szCs w:val="22"/>
              </w:rPr>
              <w:t xml:space="preserve">Well-developed emotional intelligence </w:t>
            </w:r>
          </w:p>
          <w:p w:rsidR="00963C97" w:rsidRPr="00A62925" w:rsidRDefault="00963C97" w:rsidP="00212050">
            <w:pPr>
              <w:pStyle w:val="Default"/>
              <w:numPr>
                <w:ilvl w:val="0"/>
                <w:numId w:val="10"/>
              </w:numPr>
              <w:ind w:left="318" w:hanging="318"/>
            </w:pPr>
            <w:r w:rsidRPr="00A62925">
              <w:rPr>
                <w:sz w:val="22"/>
                <w:szCs w:val="22"/>
              </w:rPr>
              <w:t xml:space="preserve">A willingness to demonstrate commitment to Lipson’s co-operative values. </w:t>
            </w:r>
          </w:p>
        </w:tc>
        <w:tc>
          <w:tcPr>
            <w:tcW w:w="3544" w:type="dxa"/>
          </w:tcPr>
          <w:p w:rsidR="00963C97" w:rsidRPr="00A62925" w:rsidRDefault="00963C97" w:rsidP="00910C32">
            <w:pPr>
              <w:rPr>
                <w:rFonts w:ascii="Arial" w:hAnsi="Arial" w:cs="Arial"/>
              </w:rPr>
            </w:pPr>
          </w:p>
        </w:tc>
      </w:tr>
      <w:tr w:rsidR="00963C97" w:rsidRPr="00A62925" w:rsidTr="00E677AD">
        <w:tc>
          <w:tcPr>
            <w:tcW w:w="1956" w:type="dxa"/>
            <w:shd w:val="clear" w:color="auto" w:fill="D9D9D9" w:themeFill="background1" w:themeFillShade="D9"/>
          </w:tcPr>
          <w:p w:rsidR="00963C97" w:rsidRPr="00A62925" w:rsidRDefault="00963C97" w:rsidP="00910C32">
            <w:pPr>
              <w:pStyle w:val="Default"/>
              <w:rPr>
                <w:sz w:val="22"/>
                <w:szCs w:val="22"/>
              </w:rPr>
            </w:pPr>
            <w:r w:rsidRPr="00A62925">
              <w:rPr>
                <w:b/>
                <w:bCs/>
                <w:sz w:val="22"/>
                <w:szCs w:val="22"/>
              </w:rPr>
              <w:lastRenderedPageBreak/>
              <w:t xml:space="preserve">Safeguarding Children </w:t>
            </w:r>
          </w:p>
          <w:p w:rsidR="00963C97" w:rsidRPr="00E677AD" w:rsidRDefault="00963C97" w:rsidP="00910C32">
            <w:pPr>
              <w:rPr>
                <w:rFonts w:ascii="Arial" w:hAnsi="Arial" w:cs="Arial"/>
                <w:color w:val="FFFFFF" w:themeColor="background1"/>
              </w:rPr>
            </w:pPr>
          </w:p>
        </w:tc>
        <w:tc>
          <w:tcPr>
            <w:tcW w:w="4678" w:type="dxa"/>
          </w:tcPr>
          <w:p w:rsidR="00963C97" w:rsidRPr="00A62925" w:rsidRDefault="00963C97" w:rsidP="00216279">
            <w:pPr>
              <w:pStyle w:val="Default"/>
              <w:numPr>
                <w:ilvl w:val="0"/>
                <w:numId w:val="11"/>
              </w:numPr>
              <w:rPr>
                <w:sz w:val="22"/>
                <w:szCs w:val="22"/>
              </w:rPr>
            </w:pPr>
            <w:r w:rsidRPr="00A62925">
              <w:rPr>
                <w:sz w:val="22"/>
                <w:szCs w:val="22"/>
              </w:rPr>
              <w:t xml:space="preserve">Commitment to safeguarding and promoting the welfare of children and young people </w:t>
            </w:r>
          </w:p>
          <w:p w:rsidR="00216279" w:rsidRPr="00A62925" w:rsidRDefault="00216279" w:rsidP="00216279">
            <w:pPr>
              <w:pStyle w:val="Default"/>
              <w:numPr>
                <w:ilvl w:val="0"/>
                <w:numId w:val="11"/>
              </w:numPr>
              <w:rPr>
                <w:sz w:val="22"/>
                <w:szCs w:val="22"/>
              </w:rPr>
            </w:pPr>
            <w:r w:rsidRPr="00A62925">
              <w:rPr>
                <w:sz w:val="22"/>
                <w:szCs w:val="22"/>
              </w:rPr>
              <w:t xml:space="preserve">Willingness to undergo appropriate checks, including enhanced DBS checks. </w:t>
            </w:r>
          </w:p>
          <w:p w:rsidR="00963C97" w:rsidRPr="00A62925" w:rsidRDefault="00963C97" w:rsidP="00910C32">
            <w:pPr>
              <w:rPr>
                <w:rFonts w:ascii="Arial" w:hAnsi="Arial" w:cs="Arial"/>
              </w:rPr>
            </w:pPr>
          </w:p>
        </w:tc>
        <w:tc>
          <w:tcPr>
            <w:tcW w:w="3544" w:type="dxa"/>
          </w:tcPr>
          <w:p w:rsidR="00963C97" w:rsidRPr="00A62925" w:rsidRDefault="00963C97" w:rsidP="00216279">
            <w:pPr>
              <w:pStyle w:val="Default"/>
            </w:pPr>
          </w:p>
        </w:tc>
      </w:tr>
      <w:tr w:rsidR="00E677AD" w:rsidRPr="00A62925" w:rsidTr="00910C32">
        <w:tc>
          <w:tcPr>
            <w:tcW w:w="1956" w:type="dxa"/>
            <w:shd w:val="clear" w:color="auto" w:fill="D9D9D9" w:themeFill="background1" w:themeFillShade="D9"/>
          </w:tcPr>
          <w:p w:rsidR="00E677AD" w:rsidRPr="00A62925" w:rsidRDefault="00E677AD" w:rsidP="00910C32">
            <w:pPr>
              <w:pStyle w:val="Default"/>
              <w:rPr>
                <w:sz w:val="22"/>
                <w:szCs w:val="22"/>
              </w:rPr>
            </w:pPr>
            <w:r>
              <w:rPr>
                <w:b/>
                <w:bCs/>
                <w:sz w:val="22"/>
                <w:szCs w:val="22"/>
              </w:rPr>
              <w:t xml:space="preserve">Physical Requirements </w:t>
            </w:r>
            <w:r w:rsidRPr="00A62925">
              <w:rPr>
                <w:b/>
                <w:bCs/>
                <w:sz w:val="22"/>
                <w:szCs w:val="22"/>
              </w:rPr>
              <w:t xml:space="preserve"> </w:t>
            </w:r>
          </w:p>
          <w:p w:rsidR="00E677AD" w:rsidRPr="00E677AD" w:rsidRDefault="00E677AD" w:rsidP="00910C32">
            <w:pPr>
              <w:rPr>
                <w:rFonts w:ascii="Arial" w:hAnsi="Arial" w:cs="Arial"/>
                <w:color w:val="FFFFFF" w:themeColor="background1"/>
              </w:rPr>
            </w:pPr>
          </w:p>
        </w:tc>
        <w:tc>
          <w:tcPr>
            <w:tcW w:w="4678" w:type="dxa"/>
          </w:tcPr>
          <w:p w:rsidR="00E677AD" w:rsidRPr="00A62925" w:rsidRDefault="00E677AD" w:rsidP="00E677AD">
            <w:pPr>
              <w:pStyle w:val="Default"/>
              <w:numPr>
                <w:ilvl w:val="0"/>
                <w:numId w:val="11"/>
              </w:numPr>
            </w:pPr>
            <w:r>
              <w:rPr>
                <w:sz w:val="22"/>
                <w:szCs w:val="22"/>
              </w:rPr>
              <w:t>Ability to move freely around the academy site which is located over several floor</w:t>
            </w:r>
          </w:p>
        </w:tc>
        <w:tc>
          <w:tcPr>
            <w:tcW w:w="3544" w:type="dxa"/>
          </w:tcPr>
          <w:p w:rsidR="00E677AD" w:rsidRPr="00A62925" w:rsidRDefault="00E677AD" w:rsidP="00910C32">
            <w:pPr>
              <w:pStyle w:val="Default"/>
            </w:pPr>
          </w:p>
        </w:tc>
      </w:tr>
    </w:tbl>
    <w:p w:rsidR="008D6013" w:rsidRDefault="008D6013" w:rsidP="008D6013"/>
    <w:p w:rsidR="00D009D6" w:rsidRDefault="00D009D6">
      <w:pPr>
        <w:pStyle w:val="ct16"/>
        <w:rPr>
          <w:rFonts w:ascii="Arial" w:hAnsi="Arial" w:cs="Arial"/>
          <w:sz w:val="22"/>
          <w:szCs w:val="22"/>
        </w:rPr>
      </w:pPr>
    </w:p>
    <w:p w:rsidR="00D009D6" w:rsidRDefault="00D009D6">
      <w:pPr>
        <w:pStyle w:val="ct16"/>
        <w:rPr>
          <w:rFonts w:ascii="Arial" w:hAnsi="Arial" w:cs="Arial"/>
          <w:sz w:val="22"/>
          <w:szCs w:val="22"/>
        </w:rPr>
      </w:pPr>
    </w:p>
    <w:p w:rsidR="00D009D6" w:rsidRDefault="00D009D6">
      <w:pPr>
        <w:pStyle w:val="ct16"/>
        <w:rPr>
          <w:rFonts w:ascii="Arial" w:hAnsi="Arial" w:cs="Arial"/>
          <w:sz w:val="22"/>
          <w:szCs w:val="22"/>
        </w:rPr>
      </w:pPr>
    </w:p>
    <w:p w:rsidR="00D009D6" w:rsidRDefault="00D009D6">
      <w:pPr>
        <w:pStyle w:val="ct16"/>
        <w:rPr>
          <w:rFonts w:ascii="Arial" w:hAnsi="Arial" w:cs="Arial"/>
          <w:sz w:val="22"/>
          <w:szCs w:val="22"/>
        </w:rPr>
      </w:pPr>
    </w:p>
    <w:p w:rsidR="00D009D6" w:rsidRDefault="00D009D6">
      <w:pPr>
        <w:pStyle w:val="ct16"/>
        <w:rPr>
          <w:rFonts w:ascii="Arial" w:hAnsi="Arial" w:cs="Arial"/>
          <w:sz w:val="22"/>
          <w:szCs w:val="22"/>
        </w:rPr>
      </w:pPr>
    </w:p>
    <w:p w:rsidR="00D009D6" w:rsidRDefault="00D009D6">
      <w:pPr>
        <w:pStyle w:val="ct16"/>
        <w:rPr>
          <w:rFonts w:ascii="Arial" w:hAnsi="Arial" w:cs="Arial"/>
          <w:sz w:val="22"/>
          <w:szCs w:val="22"/>
        </w:rPr>
      </w:pPr>
    </w:p>
    <w:p w:rsidR="00D009D6" w:rsidRDefault="00D009D6">
      <w:pPr>
        <w:pStyle w:val="ct16"/>
        <w:rPr>
          <w:rFonts w:ascii="Arial" w:hAnsi="Arial" w:cs="Arial"/>
          <w:sz w:val="22"/>
          <w:szCs w:val="22"/>
        </w:rPr>
      </w:pPr>
    </w:p>
    <w:p w:rsidR="00D009D6" w:rsidRDefault="00D009D6">
      <w:pPr>
        <w:pStyle w:val="ct16"/>
        <w:rPr>
          <w:rFonts w:ascii="Arial" w:hAnsi="Arial" w:cs="Arial"/>
          <w:sz w:val="22"/>
          <w:szCs w:val="22"/>
        </w:rPr>
      </w:pPr>
    </w:p>
    <w:p w:rsidR="00D009D6" w:rsidRDefault="00D009D6">
      <w:pPr>
        <w:pStyle w:val="ct16"/>
        <w:rPr>
          <w:rFonts w:ascii="Arial" w:hAnsi="Arial" w:cs="Arial"/>
          <w:sz w:val="22"/>
          <w:szCs w:val="22"/>
        </w:rPr>
      </w:pPr>
    </w:p>
    <w:p w:rsidR="00D009D6" w:rsidRDefault="00D009D6">
      <w:pPr>
        <w:pStyle w:val="ct16"/>
        <w:rPr>
          <w:rFonts w:ascii="Arial" w:hAnsi="Arial" w:cs="Arial"/>
          <w:sz w:val="22"/>
          <w:szCs w:val="22"/>
        </w:rPr>
      </w:pPr>
    </w:p>
    <w:p w:rsidR="00D009D6" w:rsidRDefault="00D009D6">
      <w:pPr>
        <w:pStyle w:val="ct16"/>
        <w:rPr>
          <w:rFonts w:ascii="Arial" w:hAnsi="Arial" w:cs="Arial"/>
          <w:sz w:val="22"/>
          <w:szCs w:val="22"/>
        </w:rPr>
      </w:pPr>
    </w:p>
    <w:p w:rsidR="00D009D6" w:rsidRDefault="00D009D6">
      <w:pPr>
        <w:pStyle w:val="ct16"/>
        <w:rPr>
          <w:rFonts w:ascii="Arial" w:hAnsi="Arial" w:cs="Arial"/>
          <w:sz w:val="22"/>
          <w:szCs w:val="22"/>
        </w:rPr>
      </w:pPr>
    </w:p>
    <w:p w:rsidR="00D009D6" w:rsidRDefault="00D009D6">
      <w:pPr>
        <w:pStyle w:val="ct16"/>
        <w:rPr>
          <w:rFonts w:ascii="Arial" w:hAnsi="Arial" w:cs="Arial"/>
          <w:sz w:val="22"/>
          <w:szCs w:val="22"/>
        </w:rPr>
      </w:pPr>
    </w:p>
    <w:p w:rsidR="00D009D6" w:rsidRDefault="00D009D6">
      <w:pPr>
        <w:pStyle w:val="ct16"/>
        <w:rPr>
          <w:rFonts w:ascii="Arial" w:hAnsi="Arial" w:cs="Arial"/>
          <w:sz w:val="22"/>
          <w:szCs w:val="22"/>
        </w:rPr>
      </w:pPr>
    </w:p>
    <w:p w:rsidR="00D009D6" w:rsidRDefault="00D009D6">
      <w:pPr>
        <w:pStyle w:val="ct16"/>
        <w:rPr>
          <w:rFonts w:ascii="Arial" w:hAnsi="Arial" w:cs="Arial"/>
          <w:sz w:val="22"/>
          <w:szCs w:val="22"/>
        </w:rPr>
      </w:pPr>
    </w:p>
    <w:p w:rsidR="00D009D6" w:rsidRDefault="00D009D6">
      <w:pPr>
        <w:pStyle w:val="ct16"/>
        <w:rPr>
          <w:rFonts w:ascii="Arial" w:hAnsi="Arial" w:cs="Arial"/>
          <w:sz w:val="22"/>
          <w:szCs w:val="22"/>
        </w:rPr>
      </w:pPr>
    </w:p>
    <w:p w:rsidR="00D009D6" w:rsidRDefault="00D009D6">
      <w:pPr>
        <w:pStyle w:val="ct16"/>
        <w:rPr>
          <w:rFonts w:ascii="Arial" w:hAnsi="Arial" w:cs="Arial"/>
          <w:sz w:val="22"/>
          <w:szCs w:val="22"/>
        </w:rPr>
      </w:pPr>
    </w:p>
    <w:p w:rsidR="00D009D6" w:rsidRDefault="00D009D6">
      <w:pPr>
        <w:pStyle w:val="ct16"/>
        <w:rPr>
          <w:rFonts w:ascii="Arial" w:hAnsi="Arial" w:cs="Arial"/>
          <w:sz w:val="22"/>
          <w:szCs w:val="22"/>
        </w:rPr>
      </w:pPr>
    </w:p>
    <w:p w:rsidR="00D009D6" w:rsidRDefault="00D009D6">
      <w:pPr>
        <w:pStyle w:val="ct16"/>
        <w:rPr>
          <w:rFonts w:ascii="Arial" w:hAnsi="Arial" w:cs="Arial"/>
          <w:sz w:val="22"/>
          <w:szCs w:val="22"/>
        </w:rPr>
      </w:pPr>
    </w:p>
    <w:p w:rsidR="00D009D6" w:rsidRDefault="00D009D6">
      <w:pPr>
        <w:pStyle w:val="ct16"/>
        <w:rPr>
          <w:rFonts w:ascii="Arial" w:hAnsi="Arial" w:cs="Arial"/>
          <w:sz w:val="22"/>
          <w:szCs w:val="22"/>
        </w:rPr>
      </w:pPr>
    </w:p>
    <w:p w:rsidR="00D009D6" w:rsidRDefault="00D009D6">
      <w:pPr>
        <w:pStyle w:val="ct16"/>
        <w:rPr>
          <w:rFonts w:ascii="Arial" w:hAnsi="Arial" w:cs="Arial"/>
          <w:sz w:val="22"/>
          <w:szCs w:val="22"/>
        </w:rPr>
      </w:pPr>
    </w:p>
    <w:p w:rsidR="00D009D6" w:rsidRDefault="00D009D6">
      <w:pPr>
        <w:pStyle w:val="ct16"/>
        <w:rPr>
          <w:rFonts w:ascii="Arial" w:hAnsi="Arial" w:cs="Arial"/>
          <w:sz w:val="22"/>
          <w:szCs w:val="22"/>
        </w:rPr>
      </w:pPr>
    </w:p>
    <w:p w:rsidR="00D009D6" w:rsidRDefault="00D009D6">
      <w:pPr>
        <w:pStyle w:val="ct16"/>
        <w:rPr>
          <w:rFonts w:ascii="Arial" w:hAnsi="Arial" w:cs="Arial"/>
          <w:sz w:val="22"/>
          <w:szCs w:val="22"/>
        </w:rPr>
      </w:pPr>
    </w:p>
    <w:p w:rsidR="00D009D6" w:rsidRDefault="00D009D6">
      <w:pPr>
        <w:pStyle w:val="ct16"/>
        <w:rPr>
          <w:rFonts w:ascii="Arial" w:hAnsi="Arial" w:cs="Arial"/>
          <w:sz w:val="22"/>
          <w:szCs w:val="22"/>
        </w:rPr>
      </w:pPr>
    </w:p>
    <w:p w:rsidR="00D009D6" w:rsidRDefault="00D009D6">
      <w:pPr>
        <w:pStyle w:val="ct16"/>
        <w:rPr>
          <w:rFonts w:ascii="Arial" w:hAnsi="Arial" w:cs="Arial"/>
          <w:sz w:val="22"/>
          <w:szCs w:val="22"/>
        </w:rPr>
      </w:pPr>
    </w:p>
    <w:p w:rsidR="00D009D6" w:rsidRDefault="00D009D6">
      <w:pPr>
        <w:pStyle w:val="ct16"/>
        <w:rPr>
          <w:rFonts w:ascii="Arial" w:hAnsi="Arial" w:cs="Arial"/>
          <w:sz w:val="22"/>
          <w:szCs w:val="22"/>
        </w:rPr>
      </w:pPr>
    </w:p>
    <w:p w:rsidR="00D009D6" w:rsidRDefault="00D009D6">
      <w:pPr>
        <w:pStyle w:val="ct16"/>
        <w:rPr>
          <w:rFonts w:ascii="Arial" w:hAnsi="Arial" w:cs="Arial"/>
          <w:sz w:val="22"/>
          <w:szCs w:val="22"/>
        </w:rPr>
      </w:pPr>
    </w:p>
    <w:p w:rsidR="00D009D6" w:rsidRDefault="00D009D6">
      <w:pPr>
        <w:pStyle w:val="ct16"/>
        <w:rPr>
          <w:rFonts w:ascii="Arial" w:hAnsi="Arial" w:cs="Arial"/>
          <w:sz w:val="22"/>
          <w:szCs w:val="22"/>
        </w:rPr>
      </w:pPr>
    </w:p>
    <w:p w:rsidR="00D009D6" w:rsidRDefault="00D009D6">
      <w:pPr>
        <w:pStyle w:val="ct16"/>
        <w:rPr>
          <w:rFonts w:ascii="Arial" w:hAnsi="Arial" w:cs="Arial"/>
          <w:sz w:val="22"/>
          <w:szCs w:val="22"/>
        </w:rPr>
      </w:pPr>
    </w:p>
    <w:p w:rsidR="00D009D6" w:rsidRDefault="00D009D6">
      <w:pPr>
        <w:pStyle w:val="ct16"/>
        <w:rPr>
          <w:rFonts w:ascii="Arial" w:hAnsi="Arial" w:cs="Arial"/>
          <w:sz w:val="22"/>
          <w:szCs w:val="22"/>
        </w:rPr>
      </w:pPr>
    </w:p>
    <w:sectPr w:rsidR="00D009D6">
      <w:endnotePr>
        <w:numFmt w:val="decimal"/>
      </w:endnotePr>
      <w:type w:val="continuous"/>
      <w:pgSz w:w="11907" w:h="16839"/>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EA2B122"/>
    <w:lvl w:ilvl="0">
      <w:numFmt w:val="bullet"/>
      <w:lvlText w:val="*"/>
      <w:lvlJc w:val="left"/>
    </w:lvl>
  </w:abstractNum>
  <w:abstractNum w:abstractNumId="1">
    <w:nsid w:val="10B23B06"/>
    <w:multiLevelType w:val="hybridMultilevel"/>
    <w:tmpl w:val="2B105A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33D7734B"/>
    <w:multiLevelType w:val="hybridMultilevel"/>
    <w:tmpl w:val="A6C67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48458C8"/>
    <w:multiLevelType w:val="hybridMultilevel"/>
    <w:tmpl w:val="470AB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A662851"/>
    <w:multiLevelType w:val="hybridMultilevel"/>
    <w:tmpl w:val="B95C8E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3ACC6C13"/>
    <w:multiLevelType w:val="hybridMultilevel"/>
    <w:tmpl w:val="AD983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CED05F9"/>
    <w:multiLevelType w:val="hybridMultilevel"/>
    <w:tmpl w:val="83EC8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07D496E"/>
    <w:multiLevelType w:val="hybridMultilevel"/>
    <w:tmpl w:val="2564C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3D168C2"/>
    <w:multiLevelType w:val="hybridMultilevel"/>
    <w:tmpl w:val="8ABE0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F423760"/>
    <w:multiLevelType w:val="hybridMultilevel"/>
    <w:tmpl w:val="54E65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6547394"/>
    <w:multiLevelType w:val="hybridMultilevel"/>
    <w:tmpl w:val="D360B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FCC1040"/>
    <w:multiLevelType w:val="hybridMultilevel"/>
    <w:tmpl w:val="2F262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120" w:legacyIndent="570"/>
        <w:lvlJc w:val="left"/>
        <w:pPr>
          <w:ind w:left="930" w:hanging="570"/>
        </w:pPr>
      </w:lvl>
    </w:lvlOverride>
  </w:num>
  <w:num w:numId="2">
    <w:abstractNumId w:val="4"/>
  </w:num>
  <w:num w:numId="3">
    <w:abstractNumId w:val="7"/>
  </w:num>
  <w:num w:numId="4">
    <w:abstractNumId w:val="1"/>
  </w:num>
  <w:num w:numId="5">
    <w:abstractNumId w:val="10"/>
  </w:num>
  <w:num w:numId="6">
    <w:abstractNumId w:val="6"/>
  </w:num>
  <w:num w:numId="7">
    <w:abstractNumId w:val="11"/>
  </w:num>
  <w:num w:numId="8">
    <w:abstractNumId w:val="9"/>
  </w:num>
  <w:num w:numId="9">
    <w:abstractNumId w:val="2"/>
  </w:num>
  <w:num w:numId="10">
    <w:abstractNumId w:val="8"/>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3"/>
  <w:doNotHyphenateCaps/>
  <w:drawingGridHorizontalSpacing w:val="120"/>
  <w:drawingGridVerticalSpacing w:val="120"/>
  <w:displayVerticalDrawingGridEvery w:val="0"/>
  <w:doNotUseMarginsForDrawingGridOrigin/>
  <w:noPunctuationKerning/>
  <w:characterSpacingControl w:val="doNotCompress"/>
  <w:endnotePr>
    <w:numFmt w:val="decimal"/>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9AE"/>
    <w:rsid w:val="00093D07"/>
    <w:rsid w:val="00212050"/>
    <w:rsid w:val="00216279"/>
    <w:rsid w:val="00372485"/>
    <w:rsid w:val="004B1F37"/>
    <w:rsid w:val="006138D6"/>
    <w:rsid w:val="00691E9C"/>
    <w:rsid w:val="0083420E"/>
    <w:rsid w:val="00880649"/>
    <w:rsid w:val="008A1C1C"/>
    <w:rsid w:val="008C1690"/>
    <w:rsid w:val="008D6013"/>
    <w:rsid w:val="00963C97"/>
    <w:rsid w:val="009837D3"/>
    <w:rsid w:val="009909AE"/>
    <w:rsid w:val="00B06362"/>
    <w:rsid w:val="00CE49E9"/>
    <w:rsid w:val="00D005F6"/>
    <w:rsid w:val="00D009D6"/>
    <w:rsid w:val="00E16B83"/>
    <w:rsid w:val="00E210D3"/>
    <w:rsid w:val="00E37B9F"/>
    <w:rsid w:val="00E677AD"/>
    <w:rsid w:val="00E9555F"/>
    <w:rsid w:val="00EB26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overflowPunct w:val="0"/>
      <w:autoSpaceDE w:val="0"/>
      <w:autoSpaceDN w:val="0"/>
      <w:adjustRightInd w:val="0"/>
      <w:spacing w:line="288" w:lineRule="auto"/>
      <w:ind w:left="36"/>
      <w:textAlignment w:val="baseline"/>
    </w:pPr>
    <w:rPr>
      <w:rFonts w:ascii="Times" w:hAnsi="Times"/>
      <w:sz w:val="24"/>
    </w:rPr>
  </w:style>
  <w:style w:type="paragraph" w:styleId="Heading1">
    <w:name w:val="heading 1"/>
    <w:aliases w:val="Chapter Style"/>
    <w:basedOn w:val="Normal"/>
    <w:next w:val="Normal"/>
    <w:qFormat/>
    <w:pPr>
      <w:keepNext/>
      <w:ind w:left="360" w:hanging="360"/>
      <w:jc w:val="center"/>
      <w:outlineLvl w:val="0"/>
    </w:pPr>
    <w:rPr>
      <w:b/>
      <w:sz w:val="28"/>
    </w:rPr>
  </w:style>
  <w:style w:type="paragraph" w:styleId="Heading2">
    <w:name w:val="heading 2"/>
    <w:aliases w:val="Section Style"/>
    <w:basedOn w:val="Normal"/>
    <w:next w:val="Normal"/>
    <w:qFormat/>
    <w:pPr>
      <w:keepNext/>
      <w:ind w:left="360" w:hanging="36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Style">
    <w:name w:val="List Style"/>
    <w:basedOn w:val="Normal"/>
    <w:pPr>
      <w:ind w:right="360"/>
    </w:pPr>
  </w:style>
  <w:style w:type="character" w:customStyle="1" w:styleId="MainHeading">
    <w:name w:val="Main Heading"/>
    <w:rPr>
      <w:rFonts w:ascii="Helvetica" w:hAnsi="Helvetica"/>
      <w:b/>
      <w:sz w:val="40"/>
    </w:rPr>
  </w:style>
  <w:style w:type="character" w:customStyle="1" w:styleId="Sub-Heading">
    <w:name w:val="Sub-Heading"/>
    <w:rPr>
      <w:rFonts w:ascii="Helvetica" w:hAnsi="Helvetica"/>
      <w:sz w:val="32"/>
    </w:rPr>
  </w:style>
  <w:style w:type="paragraph" w:customStyle="1" w:styleId="1inindent">
    <w:name w:val="1in indent"/>
    <w:basedOn w:val="Normal"/>
    <w:pPr>
      <w:tabs>
        <w:tab w:val="left" w:pos="2880"/>
        <w:tab w:val="left" w:pos="4320"/>
        <w:tab w:val="left" w:pos="5760"/>
        <w:tab w:val="left" w:pos="7200"/>
        <w:tab w:val="left" w:pos="8640"/>
        <w:tab w:val="left" w:pos="10080"/>
        <w:tab w:val="left" w:pos="11520"/>
      </w:tabs>
      <w:ind w:left="1440"/>
    </w:pPr>
  </w:style>
  <w:style w:type="paragraph" w:customStyle="1" w:styleId="Hangingindent">
    <w:name w:val="Hanging indent"/>
    <w:basedOn w:val="Normal"/>
    <w:pPr>
      <w:tabs>
        <w:tab w:val="left" w:pos="1440"/>
        <w:tab w:val="left" w:pos="2880"/>
        <w:tab w:val="left" w:pos="4320"/>
        <w:tab w:val="left" w:pos="5760"/>
        <w:tab w:val="left" w:pos="7200"/>
        <w:tab w:val="left" w:pos="8640"/>
        <w:tab w:val="left" w:pos="10080"/>
        <w:tab w:val="left" w:pos="11520"/>
      </w:tabs>
      <w:ind w:left="1440" w:hanging="480"/>
    </w:pPr>
  </w:style>
  <w:style w:type="paragraph" w:customStyle="1" w:styleId="Table">
    <w:name w:val="Table"/>
    <w:basedOn w:val="Normal"/>
    <w:pPr>
      <w:pBdr>
        <w:top w:val="single" w:sz="12" w:space="1" w:color="auto"/>
        <w:bottom w:val="single" w:sz="12" w:space="1" w:color="auto"/>
      </w:pBdr>
      <w:tabs>
        <w:tab w:val="left" w:pos="3402"/>
        <w:tab w:val="left" w:pos="5386"/>
        <w:tab w:val="left" w:pos="7370"/>
      </w:tabs>
      <w:ind w:left="1418"/>
    </w:pPr>
  </w:style>
  <w:style w:type="paragraph" w:customStyle="1" w:styleId="ct16">
    <w:name w:val="ct16"/>
    <w:basedOn w:val="Normal"/>
    <w:pPr>
      <w:tabs>
        <w:tab w:val="left" w:pos="0"/>
      </w:tabs>
    </w:pPr>
  </w:style>
  <w:style w:type="paragraph" w:customStyle="1" w:styleId="Effect167">
    <w:name w:val="Effect167"/>
    <w:basedOn w:val="Normal"/>
    <w:pPr>
      <w:tabs>
        <w:tab w:val="left" w:pos="566"/>
        <w:tab w:val="left" w:pos="2880"/>
        <w:tab w:val="left" w:pos="4320"/>
        <w:tab w:val="left" w:pos="5760"/>
        <w:tab w:val="left" w:pos="7200"/>
        <w:tab w:val="left" w:pos="8640"/>
        <w:tab w:val="left" w:pos="10080"/>
        <w:tab w:val="left" w:pos="11520"/>
        <w:tab w:val="left" w:pos="12960"/>
      </w:tabs>
      <w:ind w:left="566" w:hanging="530"/>
    </w:pPr>
  </w:style>
  <w:style w:type="paragraph" w:customStyle="1" w:styleId="Effect169">
    <w:name w:val="Effect169"/>
    <w:basedOn w:val="Normal"/>
    <w:pPr>
      <w:tabs>
        <w:tab w:val="left" w:pos="566"/>
        <w:tab w:val="left" w:pos="2880"/>
        <w:tab w:val="left" w:pos="4320"/>
        <w:tab w:val="left" w:pos="5760"/>
        <w:tab w:val="left" w:pos="7200"/>
        <w:tab w:val="left" w:pos="8640"/>
        <w:tab w:val="left" w:pos="10080"/>
        <w:tab w:val="left" w:pos="11520"/>
        <w:tab w:val="left" w:pos="12960"/>
      </w:tabs>
      <w:ind w:left="566" w:hanging="530"/>
    </w:pPr>
  </w:style>
  <w:style w:type="paragraph" w:customStyle="1" w:styleId="Effect170">
    <w:name w:val="Effect170"/>
    <w:basedOn w:val="Normal"/>
    <w:pPr>
      <w:tabs>
        <w:tab w:val="left" w:pos="566"/>
        <w:tab w:val="left" w:pos="1474"/>
        <w:tab w:val="left" w:pos="2880"/>
        <w:tab w:val="left" w:pos="4320"/>
        <w:tab w:val="left" w:pos="5760"/>
        <w:tab w:val="left" w:pos="7200"/>
        <w:tab w:val="left" w:pos="8640"/>
        <w:tab w:val="left" w:pos="10080"/>
        <w:tab w:val="left" w:pos="11520"/>
        <w:tab w:val="left" w:pos="12960"/>
      </w:tabs>
    </w:pPr>
  </w:style>
  <w:style w:type="paragraph" w:customStyle="1" w:styleId="Effect172">
    <w:name w:val="Effect172"/>
    <w:basedOn w:val="Normal"/>
    <w:pPr>
      <w:tabs>
        <w:tab w:val="left" w:pos="566"/>
        <w:tab w:val="left" w:pos="2880"/>
        <w:tab w:val="left" w:pos="4320"/>
        <w:tab w:val="left" w:pos="5760"/>
        <w:tab w:val="left" w:pos="7200"/>
        <w:tab w:val="left" w:pos="8640"/>
        <w:tab w:val="left" w:pos="10080"/>
        <w:tab w:val="left" w:pos="11520"/>
        <w:tab w:val="left" w:pos="12960"/>
      </w:tabs>
      <w:ind w:left="566" w:hanging="530"/>
    </w:pPr>
  </w:style>
  <w:style w:type="paragraph" w:customStyle="1" w:styleId="Effect173">
    <w:name w:val="Effect173"/>
    <w:basedOn w:val="Normal"/>
    <w:pPr>
      <w:tabs>
        <w:tab w:val="left" w:pos="566"/>
        <w:tab w:val="left" w:pos="2880"/>
        <w:tab w:val="left" w:pos="4320"/>
        <w:tab w:val="left" w:pos="5760"/>
        <w:tab w:val="left" w:pos="7200"/>
        <w:tab w:val="left" w:pos="8640"/>
        <w:tab w:val="left" w:pos="10080"/>
        <w:tab w:val="left" w:pos="11520"/>
        <w:tab w:val="left" w:pos="12960"/>
      </w:tabs>
      <w:ind w:left="566" w:hanging="530"/>
    </w:pPr>
  </w:style>
  <w:style w:type="paragraph" w:customStyle="1" w:styleId="Effect174">
    <w:name w:val="Effect174"/>
    <w:basedOn w:val="Normal"/>
    <w:pPr>
      <w:tabs>
        <w:tab w:val="left" w:pos="566"/>
        <w:tab w:val="left" w:pos="2880"/>
        <w:tab w:val="left" w:pos="4320"/>
        <w:tab w:val="left" w:pos="5760"/>
        <w:tab w:val="left" w:pos="7200"/>
        <w:tab w:val="left" w:pos="8640"/>
        <w:tab w:val="left" w:pos="10080"/>
        <w:tab w:val="left" w:pos="11520"/>
        <w:tab w:val="left" w:pos="12960"/>
      </w:tabs>
      <w:ind w:left="566" w:hanging="530"/>
    </w:pPr>
  </w:style>
  <w:style w:type="paragraph" w:customStyle="1" w:styleId="Effect1740">
    <w:name w:val="Effect174"/>
    <w:basedOn w:val="Normal"/>
    <w:pPr>
      <w:tabs>
        <w:tab w:val="left" w:pos="566"/>
        <w:tab w:val="left" w:pos="2880"/>
        <w:tab w:val="left" w:pos="4320"/>
        <w:tab w:val="left" w:pos="5760"/>
        <w:tab w:val="left" w:pos="7200"/>
        <w:tab w:val="left" w:pos="8640"/>
        <w:tab w:val="left" w:pos="10080"/>
        <w:tab w:val="left" w:pos="11520"/>
        <w:tab w:val="left" w:pos="12960"/>
      </w:tabs>
    </w:pPr>
  </w:style>
  <w:style w:type="paragraph" w:styleId="Title">
    <w:name w:val="Title"/>
    <w:basedOn w:val="Normal"/>
    <w:qFormat/>
    <w:pPr>
      <w:tabs>
        <w:tab w:val="left" w:pos="1440"/>
        <w:tab w:val="left" w:pos="2880"/>
        <w:tab w:val="left" w:pos="4320"/>
        <w:tab w:val="left" w:pos="5760"/>
        <w:tab w:val="left" w:pos="7200"/>
        <w:tab w:val="left" w:pos="8640"/>
        <w:tab w:val="left" w:pos="10080"/>
        <w:tab w:val="left" w:pos="11520"/>
        <w:tab w:val="left" w:pos="12960"/>
      </w:tabs>
      <w:jc w:val="center"/>
    </w:pPr>
    <w:rPr>
      <w:b/>
    </w:rPr>
  </w:style>
  <w:style w:type="paragraph" w:styleId="BalloonText">
    <w:name w:val="Balloon Text"/>
    <w:basedOn w:val="Normal"/>
    <w:link w:val="BalloonTextChar"/>
    <w:rsid w:val="00CE49E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E49E9"/>
    <w:rPr>
      <w:rFonts w:ascii="Tahoma" w:hAnsi="Tahoma" w:cs="Tahoma"/>
      <w:sz w:val="16"/>
      <w:szCs w:val="16"/>
    </w:rPr>
  </w:style>
  <w:style w:type="paragraph" w:styleId="NormalWeb">
    <w:name w:val="Normal (Web)"/>
    <w:basedOn w:val="Normal"/>
    <w:uiPriority w:val="99"/>
    <w:unhideWhenUsed/>
    <w:rsid w:val="00D009D6"/>
    <w:pPr>
      <w:suppressAutoHyphens w:val="0"/>
      <w:overflowPunct/>
      <w:autoSpaceDE/>
      <w:autoSpaceDN/>
      <w:adjustRightInd/>
      <w:spacing w:before="100" w:beforeAutospacing="1" w:after="100" w:afterAutospacing="1" w:line="240" w:lineRule="auto"/>
      <w:ind w:left="0"/>
      <w:textAlignment w:val="auto"/>
    </w:pPr>
    <w:rPr>
      <w:rFonts w:ascii="Times New Roman" w:hAnsi="Times New Roman"/>
      <w:szCs w:val="24"/>
    </w:rPr>
  </w:style>
  <w:style w:type="paragraph" w:styleId="ListParagraph">
    <w:name w:val="List Paragraph"/>
    <w:basedOn w:val="Normal"/>
    <w:uiPriority w:val="34"/>
    <w:qFormat/>
    <w:rsid w:val="008D6013"/>
    <w:pPr>
      <w:suppressAutoHyphens w:val="0"/>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table" w:styleId="TableGrid">
    <w:name w:val="Table Grid"/>
    <w:basedOn w:val="TableNormal"/>
    <w:uiPriority w:val="59"/>
    <w:rsid w:val="008D601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D6013"/>
    <w:pPr>
      <w:autoSpaceDE w:val="0"/>
      <w:autoSpaceDN w:val="0"/>
      <w:adjustRightInd w:val="0"/>
    </w:pPr>
    <w:rPr>
      <w:rFonts w:ascii="Arial" w:eastAsiaTheme="minorHAnsi" w:hAnsi="Arial" w:cs="Arial"/>
      <w:color w:val="000000"/>
      <w:sz w:val="24"/>
      <w:szCs w:val="24"/>
      <w:lang w:eastAsia="en-US"/>
    </w:rPr>
  </w:style>
  <w:style w:type="paragraph" w:styleId="BodyText3">
    <w:name w:val="Body Text 3"/>
    <w:basedOn w:val="Normal"/>
    <w:link w:val="BodyText3Char"/>
    <w:rsid w:val="00B06362"/>
    <w:pPr>
      <w:suppressAutoHyphens w:val="0"/>
      <w:overflowPunct/>
      <w:autoSpaceDE/>
      <w:autoSpaceDN/>
      <w:adjustRightInd/>
      <w:spacing w:after="120" w:line="240" w:lineRule="auto"/>
      <w:ind w:left="0"/>
      <w:textAlignment w:val="auto"/>
    </w:pPr>
    <w:rPr>
      <w:rFonts w:ascii="Times New Roman" w:hAnsi="Times New Roman"/>
      <w:sz w:val="16"/>
      <w:szCs w:val="16"/>
      <w:lang w:val="en-US" w:eastAsia="en-US"/>
    </w:rPr>
  </w:style>
  <w:style w:type="character" w:customStyle="1" w:styleId="BodyText3Char">
    <w:name w:val="Body Text 3 Char"/>
    <w:basedOn w:val="DefaultParagraphFont"/>
    <w:link w:val="BodyText3"/>
    <w:rsid w:val="00B06362"/>
    <w:rPr>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overflowPunct w:val="0"/>
      <w:autoSpaceDE w:val="0"/>
      <w:autoSpaceDN w:val="0"/>
      <w:adjustRightInd w:val="0"/>
      <w:spacing w:line="288" w:lineRule="auto"/>
      <w:ind w:left="36"/>
      <w:textAlignment w:val="baseline"/>
    </w:pPr>
    <w:rPr>
      <w:rFonts w:ascii="Times" w:hAnsi="Times"/>
      <w:sz w:val="24"/>
    </w:rPr>
  </w:style>
  <w:style w:type="paragraph" w:styleId="Heading1">
    <w:name w:val="heading 1"/>
    <w:aliases w:val="Chapter Style"/>
    <w:basedOn w:val="Normal"/>
    <w:next w:val="Normal"/>
    <w:qFormat/>
    <w:pPr>
      <w:keepNext/>
      <w:ind w:left="360" w:hanging="360"/>
      <w:jc w:val="center"/>
      <w:outlineLvl w:val="0"/>
    </w:pPr>
    <w:rPr>
      <w:b/>
      <w:sz w:val="28"/>
    </w:rPr>
  </w:style>
  <w:style w:type="paragraph" w:styleId="Heading2">
    <w:name w:val="heading 2"/>
    <w:aliases w:val="Section Style"/>
    <w:basedOn w:val="Normal"/>
    <w:next w:val="Normal"/>
    <w:qFormat/>
    <w:pPr>
      <w:keepNext/>
      <w:ind w:left="360" w:hanging="36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Style">
    <w:name w:val="List Style"/>
    <w:basedOn w:val="Normal"/>
    <w:pPr>
      <w:ind w:right="360"/>
    </w:pPr>
  </w:style>
  <w:style w:type="character" w:customStyle="1" w:styleId="MainHeading">
    <w:name w:val="Main Heading"/>
    <w:rPr>
      <w:rFonts w:ascii="Helvetica" w:hAnsi="Helvetica"/>
      <w:b/>
      <w:sz w:val="40"/>
    </w:rPr>
  </w:style>
  <w:style w:type="character" w:customStyle="1" w:styleId="Sub-Heading">
    <w:name w:val="Sub-Heading"/>
    <w:rPr>
      <w:rFonts w:ascii="Helvetica" w:hAnsi="Helvetica"/>
      <w:sz w:val="32"/>
    </w:rPr>
  </w:style>
  <w:style w:type="paragraph" w:customStyle="1" w:styleId="1inindent">
    <w:name w:val="1in indent"/>
    <w:basedOn w:val="Normal"/>
    <w:pPr>
      <w:tabs>
        <w:tab w:val="left" w:pos="2880"/>
        <w:tab w:val="left" w:pos="4320"/>
        <w:tab w:val="left" w:pos="5760"/>
        <w:tab w:val="left" w:pos="7200"/>
        <w:tab w:val="left" w:pos="8640"/>
        <w:tab w:val="left" w:pos="10080"/>
        <w:tab w:val="left" w:pos="11520"/>
      </w:tabs>
      <w:ind w:left="1440"/>
    </w:pPr>
  </w:style>
  <w:style w:type="paragraph" w:customStyle="1" w:styleId="Hangingindent">
    <w:name w:val="Hanging indent"/>
    <w:basedOn w:val="Normal"/>
    <w:pPr>
      <w:tabs>
        <w:tab w:val="left" w:pos="1440"/>
        <w:tab w:val="left" w:pos="2880"/>
        <w:tab w:val="left" w:pos="4320"/>
        <w:tab w:val="left" w:pos="5760"/>
        <w:tab w:val="left" w:pos="7200"/>
        <w:tab w:val="left" w:pos="8640"/>
        <w:tab w:val="left" w:pos="10080"/>
        <w:tab w:val="left" w:pos="11520"/>
      </w:tabs>
      <w:ind w:left="1440" w:hanging="480"/>
    </w:pPr>
  </w:style>
  <w:style w:type="paragraph" w:customStyle="1" w:styleId="Table">
    <w:name w:val="Table"/>
    <w:basedOn w:val="Normal"/>
    <w:pPr>
      <w:pBdr>
        <w:top w:val="single" w:sz="12" w:space="1" w:color="auto"/>
        <w:bottom w:val="single" w:sz="12" w:space="1" w:color="auto"/>
      </w:pBdr>
      <w:tabs>
        <w:tab w:val="left" w:pos="3402"/>
        <w:tab w:val="left" w:pos="5386"/>
        <w:tab w:val="left" w:pos="7370"/>
      </w:tabs>
      <w:ind w:left="1418"/>
    </w:pPr>
  </w:style>
  <w:style w:type="paragraph" w:customStyle="1" w:styleId="ct16">
    <w:name w:val="ct16"/>
    <w:basedOn w:val="Normal"/>
    <w:pPr>
      <w:tabs>
        <w:tab w:val="left" w:pos="0"/>
      </w:tabs>
    </w:pPr>
  </w:style>
  <w:style w:type="paragraph" w:customStyle="1" w:styleId="Effect167">
    <w:name w:val="Effect167"/>
    <w:basedOn w:val="Normal"/>
    <w:pPr>
      <w:tabs>
        <w:tab w:val="left" w:pos="566"/>
        <w:tab w:val="left" w:pos="2880"/>
        <w:tab w:val="left" w:pos="4320"/>
        <w:tab w:val="left" w:pos="5760"/>
        <w:tab w:val="left" w:pos="7200"/>
        <w:tab w:val="left" w:pos="8640"/>
        <w:tab w:val="left" w:pos="10080"/>
        <w:tab w:val="left" w:pos="11520"/>
        <w:tab w:val="left" w:pos="12960"/>
      </w:tabs>
      <w:ind w:left="566" w:hanging="530"/>
    </w:pPr>
  </w:style>
  <w:style w:type="paragraph" w:customStyle="1" w:styleId="Effect169">
    <w:name w:val="Effect169"/>
    <w:basedOn w:val="Normal"/>
    <w:pPr>
      <w:tabs>
        <w:tab w:val="left" w:pos="566"/>
        <w:tab w:val="left" w:pos="2880"/>
        <w:tab w:val="left" w:pos="4320"/>
        <w:tab w:val="left" w:pos="5760"/>
        <w:tab w:val="left" w:pos="7200"/>
        <w:tab w:val="left" w:pos="8640"/>
        <w:tab w:val="left" w:pos="10080"/>
        <w:tab w:val="left" w:pos="11520"/>
        <w:tab w:val="left" w:pos="12960"/>
      </w:tabs>
      <w:ind w:left="566" w:hanging="530"/>
    </w:pPr>
  </w:style>
  <w:style w:type="paragraph" w:customStyle="1" w:styleId="Effect170">
    <w:name w:val="Effect170"/>
    <w:basedOn w:val="Normal"/>
    <w:pPr>
      <w:tabs>
        <w:tab w:val="left" w:pos="566"/>
        <w:tab w:val="left" w:pos="1474"/>
        <w:tab w:val="left" w:pos="2880"/>
        <w:tab w:val="left" w:pos="4320"/>
        <w:tab w:val="left" w:pos="5760"/>
        <w:tab w:val="left" w:pos="7200"/>
        <w:tab w:val="left" w:pos="8640"/>
        <w:tab w:val="left" w:pos="10080"/>
        <w:tab w:val="left" w:pos="11520"/>
        <w:tab w:val="left" w:pos="12960"/>
      </w:tabs>
    </w:pPr>
  </w:style>
  <w:style w:type="paragraph" w:customStyle="1" w:styleId="Effect172">
    <w:name w:val="Effect172"/>
    <w:basedOn w:val="Normal"/>
    <w:pPr>
      <w:tabs>
        <w:tab w:val="left" w:pos="566"/>
        <w:tab w:val="left" w:pos="2880"/>
        <w:tab w:val="left" w:pos="4320"/>
        <w:tab w:val="left" w:pos="5760"/>
        <w:tab w:val="left" w:pos="7200"/>
        <w:tab w:val="left" w:pos="8640"/>
        <w:tab w:val="left" w:pos="10080"/>
        <w:tab w:val="left" w:pos="11520"/>
        <w:tab w:val="left" w:pos="12960"/>
      </w:tabs>
      <w:ind w:left="566" w:hanging="530"/>
    </w:pPr>
  </w:style>
  <w:style w:type="paragraph" w:customStyle="1" w:styleId="Effect173">
    <w:name w:val="Effect173"/>
    <w:basedOn w:val="Normal"/>
    <w:pPr>
      <w:tabs>
        <w:tab w:val="left" w:pos="566"/>
        <w:tab w:val="left" w:pos="2880"/>
        <w:tab w:val="left" w:pos="4320"/>
        <w:tab w:val="left" w:pos="5760"/>
        <w:tab w:val="left" w:pos="7200"/>
        <w:tab w:val="left" w:pos="8640"/>
        <w:tab w:val="left" w:pos="10080"/>
        <w:tab w:val="left" w:pos="11520"/>
        <w:tab w:val="left" w:pos="12960"/>
      </w:tabs>
      <w:ind w:left="566" w:hanging="530"/>
    </w:pPr>
  </w:style>
  <w:style w:type="paragraph" w:customStyle="1" w:styleId="Effect174">
    <w:name w:val="Effect174"/>
    <w:basedOn w:val="Normal"/>
    <w:pPr>
      <w:tabs>
        <w:tab w:val="left" w:pos="566"/>
        <w:tab w:val="left" w:pos="2880"/>
        <w:tab w:val="left" w:pos="4320"/>
        <w:tab w:val="left" w:pos="5760"/>
        <w:tab w:val="left" w:pos="7200"/>
        <w:tab w:val="left" w:pos="8640"/>
        <w:tab w:val="left" w:pos="10080"/>
        <w:tab w:val="left" w:pos="11520"/>
        <w:tab w:val="left" w:pos="12960"/>
      </w:tabs>
      <w:ind w:left="566" w:hanging="530"/>
    </w:pPr>
  </w:style>
  <w:style w:type="paragraph" w:customStyle="1" w:styleId="Effect1740">
    <w:name w:val="Effect174"/>
    <w:basedOn w:val="Normal"/>
    <w:pPr>
      <w:tabs>
        <w:tab w:val="left" w:pos="566"/>
        <w:tab w:val="left" w:pos="2880"/>
        <w:tab w:val="left" w:pos="4320"/>
        <w:tab w:val="left" w:pos="5760"/>
        <w:tab w:val="left" w:pos="7200"/>
        <w:tab w:val="left" w:pos="8640"/>
        <w:tab w:val="left" w:pos="10080"/>
        <w:tab w:val="left" w:pos="11520"/>
        <w:tab w:val="left" w:pos="12960"/>
      </w:tabs>
    </w:pPr>
  </w:style>
  <w:style w:type="paragraph" w:styleId="Title">
    <w:name w:val="Title"/>
    <w:basedOn w:val="Normal"/>
    <w:qFormat/>
    <w:pPr>
      <w:tabs>
        <w:tab w:val="left" w:pos="1440"/>
        <w:tab w:val="left" w:pos="2880"/>
        <w:tab w:val="left" w:pos="4320"/>
        <w:tab w:val="left" w:pos="5760"/>
        <w:tab w:val="left" w:pos="7200"/>
        <w:tab w:val="left" w:pos="8640"/>
        <w:tab w:val="left" w:pos="10080"/>
        <w:tab w:val="left" w:pos="11520"/>
        <w:tab w:val="left" w:pos="12960"/>
      </w:tabs>
      <w:jc w:val="center"/>
    </w:pPr>
    <w:rPr>
      <w:b/>
    </w:rPr>
  </w:style>
  <w:style w:type="paragraph" w:styleId="BalloonText">
    <w:name w:val="Balloon Text"/>
    <w:basedOn w:val="Normal"/>
    <w:link w:val="BalloonTextChar"/>
    <w:rsid w:val="00CE49E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E49E9"/>
    <w:rPr>
      <w:rFonts w:ascii="Tahoma" w:hAnsi="Tahoma" w:cs="Tahoma"/>
      <w:sz w:val="16"/>
      <w:szCs w:val="16"/>
    </w:rPr>
  </w:style>
  <w:style w:type="paragraph" w:styleId="NormalWeb">
    <w:name w:val="Normal (Web)"/>
    <w:basedOn w:val="Normal"/>
    <w:uiPriority w:val="99"/>
    <w:unhideWhenUsed/>
    <w:rsid w:val="00D009D6"/>
    <w:pPr>
      <w:suppressAutoHyphens w:val="0"/>
      <w:overflowPunct/>
      <w:autoSpaceDE/>
      <w:autoSpaceDN/>
      <w:adjustRightInd/>
      <w:spacing w:before="100" w:beforeAutospacing="1" w:after="100" w:afterAutospacing="1" w:line="240" w:lineRule="auto"/>
      <w:ind w:left="0"/>
      <w:textAlignment w:val="auto"/>
    </w:pPr>
    <w:rPr>
      <w:rFonts w:ascii="Times New Roman" w:hAnsi="Times New Roman"/>
      <w:szCs w:val="24"/>
    </w:rPr>
  </w:style>
  <w:style w:type="paragraph" w:styleId="ListParagraph">
    <w:name w:val="List Paragraph"/>
    <w:basedOn w:val="Normal"/>
    <w:uiPriority w:val="34"/>
    <w:qFormat/>
    <w:rsid w:val="008D6013"/>
    <w:pPr>
      <w:suppressAutoHyphens w:val="0"/>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table" w:styleId="TableGrid">
    <w:name w:val="Table Grid"/>
    <w:basedOn w:val="TableNormal"/>
    <w:uiPriority w:val="59"/>
    <w:rsid w:val="008D601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D6013"/>
    <w:pPr>
      <w:autoSpaceDE w:val="0"/>
      <w:autoSpaceDN w:val="0"/>
      <w:adjustRightInd w:val="0"/>
    </w:pPr>
    <w:rPr>
      <w:rFonts w:ascii="Arial" w:eastAsiaTheme="minorHAnsi" w:hAnsi="Arial" w:cs="Arial"/>
      <w:color w:val="000000"/>
      <w:sz w:val="24"/>
      <w:szCs w:val="24"/>
      <w:lang w:eastAsia="en-US"/>
    </w:rPr>
  </w:style>
  <w:style w:type="paragraph" w:styleId="BodyText3">
    <w:name w:val="Body Text 3"/>
    <w:basedOn w:val="Normal"/>
    <w:link w:val="BodyText3Char"/>
    <w:rsid w:val="00B06362"/>
    <w:pPr>
      <w:suppressAutoHyphens w:val="0"/>
      <w:overflowPunct/>
      <w:autoSpaceDE/>
      <w:autoSpaceDN/>
      <w:adjustRightInd/>
      <w:spacing w:after="120" w:line="240" w:lineRule="auto"/>
      <w:ind w:left="0"/>
      <w:textAlignment w:val="auto"/>
    </w:pPr>
    <w:rPr>
      <w:rFonts w:ascii="Times New Roman" w:hAnsi="Times New Roman"/>
      <w:sz w:val="16"/>
      <w:szCs w:val="16"/>
      <w:lang w:val="en-US" w:eastAsia="en-US"/>
    </w:rPr>
  </w:style>
  <w:style w:type="character" w:customStyle="1" w:styleId="BodyText3Char">
    <w:name w:val="Body Text 3 Char"/>
    <w:basedOn w:val="DefaultParagraphFont"/>
    <w:link w:val="BodyText3"/>
    <w:rsid w:val="00B06362"/>
    <w:rPr>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6</Pages>
  <Words>1546</Words>
  <Characters>9443</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Lipson Community College</Company>
  <LinksUpToDate>false</LinksUpToDate>
  <CharactersWithSpaces>10968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Julie BAILEY</cp:lastModifiedBy>
  <cp:revision>4</cp:revision>
  <cp:lastPrinted>2003-10-02T08:05:00Z</cp:lastPrinted>
  <dcterms:created xsi:type="dcterms:W3CDTF">2018-01-19T13:15:00Z</dcterms:created>
  <dcterms:modified xsi:type="dcterms:W3CDTF">2018-01-19T15:16:00Z</dcterms:modified>
</cp:coreProperties>
</file>