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F8" w:rsidRDefault="009F10F8" w:rsidP="003D123F">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r w:rsidRPr="009F10F8">
        <w:rPr>
          <w:rFonts w:ascii="Arial" w:eastAsia="Times New Roman" w:hAnsi="Arial" w:cs="Arial"/>
          <w:b/>
          <w:bCs/>
          <w:noProof/>
          <w:sz w:val="20"/>
          <w:szCs w:val="20"/>
          <w:lang w:eastAsia="en-GB"/>
        </w:rPr>
        <w:drawing>
          <wp:inline distT="0" distB="0" distL="0" distR="0">
            <wp:extent cx="5731510" cy="1079991"/>
            <wp:effectExtent l="0" t="0" r="2540" b="6350"/>
            <wp:docPr id="1" name="Picture 1" descr="N:\Brand logos etc\ST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rand logos etc\STCG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79991"/>
                    </a:xfrm>
                    <a:prstGeom prst="rect">
                      <a:avLst/>
                    </a:prstGeom>
                    <a:noFill/>
                    <a:ln>
                      <a:noFill/>
                    </a:ln>
                  </pic:spPr>
                </pic:pic>
              </a:graphicData>
            </a:graphic>
          </wp:inline>
        </w:drawing>
      </w:r>
    </w:p>
    <w:p w:rsidR="003D123F" w:rsidRPr="006565A2" w:rsidRDefault="003D123F" w:rsidP="003D123F">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r w:rsidRPr="006565A2">
        <w:rPr>
          <w:rFonts w:ascii="Arial" w:eastAsia="Times New Roman" w:hAnsi="Arial" w:cs="Arial"/>
          <w:b/>
          <w:bCs/>
          <w:sz w:val="20"/>
          <w:szCs w:val="20"/>
          <w:lang w:eastAsia="en-GB"/>
        </w:rPr>
        <w:t>About the opportunity</w:t>
      </w:r>
    </w:p>
    <w:p w:rsidR="00D02261" w:rsidRPr="006565A2" w:rsidRDefault="00D02261" w:rsidP="00D02261">
      <w:pPr>
        <w:shd w:val="clear" w:color="auto" w:fill="FFFFFF"/>
        <w:spacing w:after="0" w:line="240" w:lineRule="auto"/>
        <w:jc w:val="both"/>
        <w:rPr>
          <w:rFonts w:ascii="Arial" w:hAnsi="Arial" w:cs="Arial"/>
          <w:sz w:val="20"/>
          <w:szCs w:val="20"/>
          <w:lang w:eastAsia="en-GB"/>
        </w:rPr>
      </w:pPr>
      <w:r w:rsidRPr="006565A2">
        <w:rPr>
          <w:rFonts w:ascii="Arial" w:hAnsi="Arial" w:cs="Arial"/>
          <w:sz w:val="20"/>
          <w:szCs w:val="20"/>
          <w:lang w:eastAsia="en-GB"/>
        </w:rPr>
        <w:t>South Thames Colleges Group</w:t>
      </w:r>
      <w:r w:rsidR="002418D2" w:rsidRPr="006565A2">
        <w:rPr>
          <w:rFonts w:ascii="Arial" w:hAnsi="Arial" w:cs="Arial"/>
          <w:sz w:val="20"/>
          <w:szCs w:val="20"/>
          <w:lang w:eastAsia="en-GB"/>
        </w:rPr>
        <w:t xml:space="preserve"> </w:t>
      </w:r>
      <w:r w:rsidR="00E61174" w:rsidRPr="006565A2">
        <w:rPr>
          <w:rFonts w:ascii="Arial" w:hAnsi="Arial" w:cs="Arial"/>
          <w:sz w:val="20"/>
          <w:szCs w:val="20"/>
          <w:lang w:eastAsia="en-GB"/>
        </w:rPr>
        <w:t>(STCG) is</w:t>
      </w:r>
      <w:r w:rsidRPr="006565A2">
        <w:rPr>
          <w:rFonts w:ascii="Arial" w:hAnsi="Arial" w:cs="Arial"/>
          <w:sz w:val="20"/>
          <w:szCs w:val="20"/>
          <w:lang w:eastAsia="en-GB"/>
        </w:rPr>
        <w:t xml:space="preserve"> one of London’s largest providers of post-16 education and training and is an ongoing and significant contributor to its local communities.  We aim to put students’ suc</w:t>
      </w:r>
      <w:r w:rsidR="002075D4">
        <w:rPr>
          <w:rFonts w:ascii="Arial" w:hAnsi="Arial" w:cs="Arial"/>
          <w:sz w:val="20"/>
          <w:szCs w:val="20"/>
          <w:lang w:eastAsia="en-GB"/>
        </w:rPr>
        <w:t xml:space="preserve">cess at the heart of everything </w:t>
      </w:r>
      <w:r w:rsidRPr="006565A2">
        <w:rPr>
          <w:rFonts w:ascii="Arial" w:hAnsi="Arial" w:cs="Arial"/>
          <w:sz w:val="20"/>
          <w:szCs w:val="20"/>
          <w:lang w:eastAsia="en-GB"/>
        </w:rPr>
        <w:t xml:space="preserve">we do. </w:t>
      </w:r>
      <w:r w:rsidR="002075D4">
        <w:rPr>
          <w:rFonts w:ascii="Arial" w:hAnsi="Arial" w:cs="Arial"/>
          <w:sz w:val="20"/>
          <w:szCs w:val="20"/>
          <w:lang w:eastAsia="en-GB"/>
        </w:rPr>
        <w:t xml:space="preserve"> </w:t>
      </w:r>
      <w:r w:rsidR="002418D2" w:rsidRPr="006565A2">
        <w:rPr>
          <w:rFonts w:ascii="Arial" w:hAnsi="Arial" w:cs="Arial"/>
          <w:sz w:val="20"/>
          <w:szCs w:val="20"/>
        </w:rPr>
        <w:t>STCG</w:t>
      </w:r>
      <w:r w:rsidR="008F07E8" w:rsidRPr="006565A2">
        <w:rPr>
          <w:rFonts w:ascii="Arial" w:hAnsi="Arial" w:cs="Arial"/>
          <w:sz w:val="20"/>
          <w:szCs w:val="20"/>
        </w:rPr>
        <w:t xml:space="preserve"> </w:t>
      </w:r>
      <w:r w:rsidR="00394E43" w:rsidRPr="006565A2">
        <w:rPr>
          <w:rFonts w:ascii="Arial" w:hAnsi="Arial" w:cs="Arial"/>
          <w:sz w:val="20"/>
          <w:szCs w:val="20"/>
        </w:rPr>
        <w:t xml:space="preserve">is </w:t>
      </w:r>
      <w:r w:rsidR="003D123F" w:rsidRPr="006565A2">
        <w:rPr>
          <w:rFonts w:ascii="Arial" w:hAnsi="Arial" w:cs="Arial"/>
          <w:sz w:val="20"/>
          <w:szCs w:val="20"/>
        </w:rPr>
        <w:t xml:space="preserve">keen to hear from people who are interested in becoming a governor and can contribute to the work of the Board. </w:t>
      </w:r>
      <w:r w:rsidR="00394E43" w:rsidRPr="006565A2">
        <w:rPr>
          <w:rFonts w:ascii="Arial" w:hAnsi="Arial" w:cs="Arial"/>
          <w:sz w:val="20"/>
          <w:szCs w:val="20"/>
        </w:rPr>
        <w:t xml:space="preserve"> </w:t>
      </w:r>
      <w:r w:rsidRPr="006565A2">
        <w:rPr>
          <w:rFonts w:ascii="Arial" w:hAnsi="Arial" w:cs="Arial"/>
          <w:sz w:val="20"/>
          <w:szCs w:val="20"/>
          <w:lang w:eastAsia="en-GB"/>
        </w:rPr>
        <w:t xml:space="preserve">We are looking for hard-working and collaborative people </w:t>
      </w:r>
      <w:r w:rsidR="002075D4">
        <w:rPr>
          <w:rFonts w:ascii="Arial" w:hAnsi="Arial" w:cs="Arial"/>
          <w:sz w:val="20"/>
          <w:szCs w:val="20"/>
          <w:lang w:eastAsia="en-GB"/>
        </w:rPr>
        <w:t>to</w:t>
      </w:r>
      <w:r w:rsidRPr="006565A2">
        <w:rPr>
          <w:rFonts w:ascii="Arial" w:hAnsi="Arial" w:cs="Arial"/>
          <w:sz w:val="20"/>
          <w:szCs w:val="20"/>
          <w:lang w:eastAsia="en-GB"/>
        </w:rPr>
        <w:t xml:space="preserve"> join our team and </w:t>
      </w:r>
      <w:r w:rsidR="00AA33F9" w:rsidRPr="006565A2">
        <w:rPr>
          <w:rFonts w:ascii="Arial" w:hAnsi="Arial" w:cs="Arial"/>
          <w:sz w:val="20"/>
          <w:szCs w:val="20"/>
          <w:lang w:eastAsia="en-GB"/>
        </w:rPr>
        <w:t xml:space="preserve">through their challenge and scrutiny help </w:t>
      </w:r>
      <w:r w:rsidRPr="006565A2">
        <w:rPr>
          <w:rFonts w:ascii="Arial" w:hAnsi="Arial" w:cs="Arial"/>
          <w:sz w:val="20"/>
          <w:szCs w:val="20"/>
          <w:lang w:eastAsia="en-GB"/>
        </w:rPr>
        <w:t>our students to progress and achieve.</w:t>
      </w:r>
    </w:p>
    <w:p w:rsidR="00D02261" w:rsidRPr="006565A2" w:rsidRDefault="00D02261" w:rsidP="00D02261">
      <w:pPr>
        <w:shd w:val="clear" w:color="auto" w:fill="FFFFFF"/>
        <w:spacing w:after="0" w:line="240" w:lineRule="auto"/>
        <w:jc w:val="both"/>
        <w:rPr>
          <w:rFonts w:ascii="Arial" w:hAnsi="Arial" w:cs="Arial"/>
          <w:sz w:val="20"/>
          <w:szCs w:val="20"/>
          <w:lang w:eastAsia="en-GB"/>
        </w:rPr>
      </w:pPr>
    </w:p>
    <w:p w:rsidR="00D02261" w:rsidRPr="006565A2" w:rsidRDefault="002418D2" w:rsidP="00D02261">
      <w:pPr>
        <w:shd w:val="clear" w:color="auto" w:fill="FFFFFF"/>
        <w:spacing w:after="0" w:line="240" w:lineRule="auto"/>
        <w:jc w:val="both"/>
        <w:rPr>
          <w:rFonts w:ascii="Arial" w:hAnsi="Arial" w:cs="Arial"/>
          <w:sz w:val="20"/>
          <w:szCs w:val="20"/>
        </w:rPr>
      </w:pPr>
      <w:r w:rsidRPr="006565A2">
        <w:rPr>
          <w:rFonts w:ascii="Arial" w:hAnsi="Arial" w:cs="Arial"/>
          <w:sz w:val="20"/>
          <w:szCs w:val="20"/>
        </w:rPr>
        <w:t>STCG</w:t>
      </w:r>
      <w:r w:rsidR="008F07E8" w:rsidRPr="006565A2">
        <w:rPr>
          <w:rFonts w:ascii="Arial" w:hAnsi="Arial" w:cs="Arial"/>
          <w:sz w:val="20"/>
          <w:szCs w:val="20"/>
        </w:rPr>
        <w:t xml:space="preserve"> was created by a merger in 2017 and </w:t>
      </w:r>
      <w:r w:rsidR="00D02261" w:rsidRPr="006565A2">
        <w:rPr>
          <w:rFonts w:ascii="Arial" w:hAnsi="Arial" w:cs="Arial"/>
          <w:sz w:val="20"/>
          <w:szCs w:val="20"/>
        </w:rPr>
        <w:t>operates from four main</w:t>
      </w:r>
      <w:r w:rsidR="00AA33F9" w:rsidRPr="006565A2">
        <w:rPr>
          <w:rFonts w:ascii="Arial" w:hAnsi="Arial" w:cs="Arial"/>
          <w:sz w:val="20"/>
          <w:szCs w:val="20"/>
        </w:rPr>
        <w:t xml:space="preserve"> College </w:t>
      </w:r>
      <w:r w:rsidR="00D02261" w:rsidRPr="006565A2">
        <w:rPr>
          <w:rFonts w:ascii="Arial" w:hAnsi="Arial" w:cs="Arial"/>
          <w:sz w:val="20"/>
          <w:szCs w:val="20"/>
        </w:rPr>
        <w:t>campuses</w:t>
      </w:r>
      <w:r w:rsidR="00E61174" w:rsidRPr="00E61174">
        <w:rPr>
          <w:rFonts w:ascii="Arial" w:hAnsi="Arial" w:cs="Arial"/>
          <w:sz w:val="20"/>
          <w:szCs w:val="20"/>
        </w:rPr>
        <w:t xml:space="preserve"> </w:t>
      </w:r>
      <w:r w:rsidR="002075D4" w:rsidRPr="006565A2">
        <w:rPr>
          <w:rFonts w:ascii="Arial" w:hAnsi="Arial" w:cs="Arial"/>
          <w:sz w:val="20"/>
          <w:szCs w:val="20"/>
        </w:rPr>
        <w:t xml:space="preserve">located at Carshalton, Kingston, Merton and </w:t>
      </w:r>
      <w:r w:rsidR="002075D4">
        <w:rPr>
          <w:rFonts w:ascii="Arial" w:hAnsi="Arial" w:cs="Arial"/>
          <w:sz w:val="20"/>
          <w:szCs w:val="20"/>
        </w:rPr>
        <w:t xml:space="preserve">Wandsworth </w:t>
      </w:r>
      <w:r w:rsidR="00E61174" w:rsidRPr="006565A2">
        <w:rPr>
          <w:rFonts w:ascii="Arial" w:hAnsi="Arial" w:cs="Arial"/>
          <w:sz w:val="20"/>
          <w:szCs w:val="20"/>
        </w:rPr>
        <w:t>spread across four London B</w:t>
      </w:r>
      <w:r w:rsidR="00E61174">
        <w:rPr>
          <w:rFonts w:ascii="Arial" w:hAnsi="Arial" w:cs="Arial"/>
          <w:sz w:val="20"/>
          <w:szCs w:val="20"/>
        </w:rPr>
        <w:t>oroughs</w:t>
      </w:r>
      <w:r w:rsidR="00D02261" w:rsidRPr="006565A2">
        <w:rPr>
          <w:rFonts w:ascii="Arial" w:hAnsi="Arial" w:cs="Arial"/>
          <w:sz w:val="20"/>
          <w:szCs w:val="20"/>
        </w:rPr>
        <w:t xml:space="preserve">  </w:t>
      </w:r>
      <w:r w:rsidR="005003E5" w:rsidRPr="006565A2">
        <w:rPr>
          <w:rFonts w:ascii="Arial" w:hAnsi="Arial" w:cs="Arial"/>
          <w:sz w:val="20"/>
          <w:szCs w:val="20"/>
        </w:rPr>
        <w:t xml:space="preserve">STCG has established itself as one of the top Colleges </w:t>
      </w:r>
      <w:r w:rsidR="00AA33F9" w:rsidRPr="006565A2">
        <w:rPr>
          <w:rFonts w:ascii="Arial" w:hAnsi="Arial" w:cs="Arial"/>
          <w:sz w:val="20"/>
          <w:szCs w:val="20"/>
        </w:rPr>
        <w:t>in London having</w:t>
      </w:r>
      <w:r w:rsidR="005003E5" w:rsidRPr="006565A2">
        <w:rPr>
          <w:rFonts w:ascii="Arial" w:hAnsi="Arial" w:cs="Arial"/>
          <w:sz w:val="20"/>
          <w:szCs w:val="20"/>
        </w:rPr>
        <w:t xml:space="preserve"> made impressive progress since its creation, and we are keen to continue making this progress. </w:t>
      </w:r>
    </w:p>
    <w:p w:rsidR="00D02261" w:rsidRPr="006565A2" w:rsidRDefault="00D02261" w:rsidP="00D02261">
      <w:pPr>
        <w:shd w:val="clear" w:color="auto" w:fill="FFFFFF"/>
        <w:spacing w:after="0" w:line="240" w:lineRule="auto"/>
        <w:jc w:val="both"/>
        <w:rPr>
          <w:rFonts w:ascii="Arial" w:hAnsi="Arial" w:cs="Arial"/>
          <w:sz w:val="20"/>
          <w:szCs w:val="20"/>
        </w:rPr>
      </w:pPr>
    </w:p>
    <w:p w:rsidR="00AA33F9" w:rsidRPr="006565A2" w:rsidRDefault="008F07E8" w:rsidP="00AA33F9">
      <w:pPr>
        <w:pStyle w:val="BodyText2"/>
        <w:rPr>
          <w:rFonts w:cs="Arial"/>
          <w:sz w:val="20"/>
        </w:rPr>
      </w:pPr>
      <w:r w:rsidRPr="006565A2">
        <w:rPr>
          <w:rFonts w:cs="Arial"/>
          <w:sz w:val="20"/>
        </w:rPr>
        <w:t xml:space="preserve">The Corporation </w:t>
      </w:r>
      <w:r w:rsidR="00E61174" w:rsidRPr="006565A2">
        <w:rPr>
          <w:rFonts w:cs="Arial"/>
          <w:sz w:val="20"/>
        </w:rPr>
        <w:t>(Governing</w:t>
      </w:r>
      <w:r w:rsidRPr="006565A2">
        <w:rPr>
          <w:rFonts w:cs="Arial"/>
          <w:sz w:val="20"/>
        </w:rPr>
        <w:t xml:space="preserve"> Body) </w:t>
      </w:r>
      <w:r w:rsidR="00E61174" w:rsidRPr="006565A2">
        <w:rPr>
          <w:rFonts w:cs="Arial"/>
          <w:sz w:val="20"/>
        </w:rPr>
        <w:t>is made</w:t>
      </w:r>
      <w:r w:rsidR="002075D4">
        <w:rPr>
          <w:rFonts w:cs="Arial"/>
          <w:sz w:val="20"/>
        </w:rPr>
        <w:t xml:space="preserve"> up of individuals who are committed to</w:t>
      </w:r>
      <w:r w:rsidRPr="006565A2">
        <w:rPr>
          <w:rFonts w:cs="Arial"/>
          <w:sz w:val="20"/>
        </w:rPr>
        <w:t xml:space="preserve"> education and training</w:t>
      </w:r>
      <w:r w:rsidR="002075D4">
        <w:rPr>
          <w:rFonts w:cs="Arial"/>
          <w:sz w:val="20"/>
        </w:rPr>
        <w:t xml:space="preserve"> and</w:t>
      </w:r>
      <w:r w:rsidRPr="006565A2">
        <w:rPr>
          <w:rFonts w:cs="Arial"/>
          <w:sz w:val="20"/>
        </w:rPr>
        <w:t xml:space="preserve"> volunteer their time and act in the best interests of the College and its learners. </w:t>
      </w:r>
      <w:r w:rsidR="00AA33F9" w:rsidRPr="006565A2">
        <w:rPr>
          <w:rFonts w:cs="Arial"/>
          <w:sz w:val="20"/>
        </w:rPr>
        <w:t xml:space="preserve"> </w:t>
      </w:r>
      <w:r w:rsidRPr="006565A2">
        <w:rPr>
          <w:rFonts w:cs="Arial"/>
          <w:sz w:val="20"/>
        </w:rPr>
        <w:t xml:space="preserve">The role of a college governor is </w:t>
      </w:r>
      <w:r w:rsidR="00AA33F9" w:rsidRPr="006565A2">
        <w:rPr>
          <w:rFonts w:cs="Arial"/>
          <w:sz w:val="20"/>
        </w:rPr>
        <w:t>unremunerated</w:t>
      </w:r>
      <w:r w:rsidR="00600EAE">
        <w:rPr>
          <w:rFonts w:cs="Arial"/>
          <w:sz w:val="20"/>
        </w:rPr>
        <w:t xml:space="preserve"> </w:t>
      </w:r>
      <w:r w:rsidR="003A4F79">
        <w:rPr>
          <w:rFonts w:cs="Arial"/>
          <w:sz w:val="20"/>
        </w:rPr>
        <w:t>(apart</w:t>
      </w:r>
      <w:r w:rsidR="00600EAE">
        <w:rPr>
          <w:rFonts w:cs="Arial"/>
          <w:sz w:val="20"/>
        </w:rPr>
        <w:t xml:space="preserve"> from reimbursement of expenses</w:t>
      </w:r>
      <w:r w:rsidR="003A4F79">
        <w:rPr>
          <w:rFonts w:cs="Arial"/>
          <w:sz w:val="20"/>
        </w:rPr>
        <w:t xml:space="preserve">) </w:t>
      </w:r>
      <w:r w:rsidR="003A4F79" w:rsidRPr="006565A2">
        <w:rPr>
          <w:rFonts w:cs="Arial"/>
          <w:sz w:val="20"/>
        </w:rPr>
        <w:t>but</w:t>
      </w:r>
      <w:r w:rsidR="00AA33F9" w:rsidRPr="006565A2">
        <w:rPr>
          <w:rFonts w:cs="Arial"/>
          <w:sz w:val="20"/>
        </w:rPr>
        <w:t xml:space="preserve"> </w:t>
      </w:r>
      <w:r w:rsidR="002075D4">
        <w:rPr>
          <w:rFonts w:cs="Arial"/>
          <w:sz w:val="20"/>
        </w:rPr>
        <w:t>i</w:t>
      </w:r>
      <w:r w:rsidR="00E61174" w:rsidRPr="006565A2">
        <w:rPr>
          <w:rFonts w:cs="Arial"/>
          <w:sz w:val="20"/>
        </w:rPr>
        <w:t>s</w:t>
      </w:r>
      <w:r w:rsidR="00AA33F9" w:rsidRPr="006565A2">
        <w:rPr>
          <w:rFonts w:cs="Arial"/>
          <w:sz w:val="20"/>
        </w:rPr>
        <w:t xml:space="preserve"> extremely rewarding in terms of personal satisfaction. It provides the opportunity to help shape the strategic direction of STCG whilst ensuring that its educational provision meets the needs of the students and the wider community. </w:t>
      </w:r>
    </w:p>
    <w:p w:rsidR="00AA33F9" w:rsidRPr="006565A2" w:rsidRDefault="00AA33F9" w:rsidP="00AA33F9">
      <w:pPr>
        <w:pStyle w:val="BodyText2"/>
        <w:rPr>
          <w:rFonts w:cs="Arial"/>
          <w:sz w:val="20"/>
        </w:rPr>
      </w:pPr>
    </w:p>
    <w:p w:rsidR="008F07E8" w:rsidRPr="006565A2" w:rsidRDefault="00AA33F9" w:rsidP="00D02261">
      <w:pPr>
        <w:autoSpaceDE w:val="0"/>
        <w:autoSpaceDN w:val="0"/>
        <w:adjustRightInd w:val="0"/>
        <w:spacing w:after="0" w:line="240" w:lineRule="auto"/>
        <w:jc w:val="both"/>
        <w:rPr>
          <w:rFonts w:ascii="Arial" w:hAnsi="Arial" w:cs="Arial"/>
          <w:sz w:val="20"/>
          <w:szCs w:val="20"/>
        </w:rPr>
      </w:pPr>
      <w:r w:rsidRPr="006565A2">
        <w:rPr>
          <w:rFonts w:ascii="Arial" w:hAnsi="Arial" w:cs="Arial"/>
          <w:sz w:val="20"/>
          <w:szCs w:val="20"/>
        </w:rPr>
        <w:t xml:space="preserve"> </w:t>
      </w:r>
      <w:r w:rsidR="008F07E8" w:rsidRPr="006565A2">
        <w:rPr>
          <w:rFonts w:ascii="Arial" w:hAnsi="Arial" w:cs="Arial"/>
          <w:sz w:val="20"/>
          <w:szCs w:val="20"/>
        </w:rPr>
        <w:t>The Corporation operates as a non-executive Board and has specific responsibilities for overseeing the strategic direction of the College, its performance and financial health.</w:t>
      </w:r>
      <w:r w:rsidR="00E61174">
        <w:rPr>
          <w:rFonts w:ascii="Arial" w:hAnsi="Arial" w:cs="Arial"/>
          <w:sz w:val="20"/>
          <w:szCs w:val="20"/>
        </w:rPr>
        <w:t xml:space="preserve"> </w:t>
      </w:r>
      <w:r w:rsidR="00E61174" w:rsidRPr="00E61174">
        <w:rPr>
          <w:rFonts w:cs="Arial"/>
          <w:sz w:val="20"/>
        </w:rPr>
        <w:t xml:space="preserve"> </w:t>
      </w:r>
      <w:r w:rsidR="00E61174" w:rsidRPr="00E61174">
        <w:rPr>
          <w:rFonts w:ascii="Arial" w:hAnsi="Arial" w:cs="Arial"/>
          <w:sz w:val="20"/>
        </w:rPr>
        <w:t>Governors help to drive up the performance of the College by attending regular meetings and participating in active scrutiny and</w:t>
      </w:r>
      <w:r w:rsidR="00E61174">
        <w:rPr>
          <w:rFonts w:ascii="Arial" w:hAnsi="Arial" w:cs="Arial"/>
          <w:sz w:val="20"/>
        </w:rPr>
        <w:t xml:space="preserve"> questioning. </w:t>
      </w:r>
    </w:p>
    <w:p w:rsidR="008F07E8" w:rsidRPr="006565A2" w:rsidRDefault="008F07E8" w:rsidP="00D02261">
      <w:pPr>
        <w:autoSpaceDE w:val="0"/>
        <w:autoSpaceDN w:val="0"/>
        <w:adjustRightInd w:val="0"/>
        <w:spacing w:after="0" w:line="240" w:lineRule="auto"/>
        <w:jc w:val="both"/>
        <w:rPr>
          <w:rFonts w:ascii="Arial" w:hAnsi="Arial" w:cs="Arial"/>
          <w:sz w:val="20"/>
          <w:szCs w:val="20"/>
        </w:rPr>
      </w:pPr>
    </w:p>
    <w:p w:rsidR="00CB09C2" w:rsidRPr="006565A2" w:rsidRDefault="008F07E8" w:rsidP="00D02261">
      <w:pPr>
        <w:shd w:val="clear" w:color="auto" w:fill="FFFFFF"/>
        <w:spacing w:after="0" w:line="240" w:lineRule="auto"/>
        <w:jc w:val="both"/>
        <w:rPr>
          <w:rFonts w:ascii="Arial" w:hAnsi="Arial" w:cs="Arial"/>
          <w:sz w:val="20"/>
          <w:szCs w:val="20"/>
        </w:rPr>
      </w:pPr>
      <w:r w:rsidRPr="006565A2">
        <w:rPr>
          <w:rFonts w:ascii="Arial" w:hAnsi="Arial" w:cs="Arial"/>
          <w:sz w:val="20"/>
          <w:szCs w:val="20"/>
        </w:rPr>
        <w:t>Governor</w:t>
      </w:r>
      <w:r w:rsidR="006565A2" w:rsidRPr="006565A2">
        <w:rPr>
          <w:rFonts w:ascii="Arial" w:hAnsi="Arial" w:cs="Arial"/>
          <w:sz w:val="20"/>
          <w:szCs w:val="20"/>
        </w:rPr>
        <w:t xml:space="preserve"> a</w:t>
      </w:r>
      <w:r w:rsidR="003D123F" w:rsidRPr="006565A2">
        <w:rPr>
          <w:rFonts w:ascii="Arial" w:hAnsi="Arial" w:cs="Arial"/>
          <w:sz w:val="20"/>
          <w:szCs w:val="20"/>
        </w:rPr>
        <w:t xml:space="preserve">ppointments are based on skills – such as audit, finance, legal, or curriculum - and </w:t>
      </w:r>
      <w:r w:rsidRPr="006565A2">
        <w:rPr>
          <w:rFonts w:ascii="Arial" w:hAnsi="Arial" w:cs="Arial"/>
          <w:sz w:val="20"/>
          <w:szCs w:val="20"/>
        </w:rPr>
        <w:t xml:space="preserve">an </w:t>
      </w:r>
      <w:r w:rsidR="003D123F" w:rsidRPr="006565A2">
        <w:rPr>
          <w:rFonts w:ascii="Arial" w:hAnsi="Arial" w:cs="Arial"/>
          <w:sz w:val="20"/>
          <w:szCs w:val="20"/>
        </w:rPr>
        <w:t>ability to contribute at strategic level.</w:t>
      </w:r>
      <w:r w:rsidRPr="006565A2">
        <w:rPr>
          <w:rFonts w:ascii="Arial" w:hAnsi="Arial" w:cs="Arial"/>
          <w:sz w:val="20"/>
          <w:szCs w:val="20"/>
        </w:rPr>
        <w:t xml:space="preserve">   </w:t>
      </w:r>
      <w:r w:rsidR="00CB09C2" w:rsidRPr="006565A2">
        <w:rPr>
          <w:rFonts w:ascii="Arial" w:hAnsi="Arial" w:cs="Arial"/>
          <w:sz w:val="20"/>
          <w:szCs w:val="20"/>
        </w:rPr>
        <w:t>The</w:t>
      </w:r>
      <w:r w:rsidR="002075D4">
        <w:rPr>
          <w:rFonts w:ascii="Arial" w:hAnsi="Arial" w:cs="Arial"/>
          <w:sz w:val="20"/>
          <w:szCs w:val="20"/>
        </w:rPr>
        <w:t xml:space="preserve"> Corporation </w:t>
      </w:r>
      <w:r w:rsidR="00E61174" w:rsidRPr="006565A2">
        <w:rPr>
          <w:rFonts w:ascii="Arial" w:hAnsi="Arial" w:cs="Arial"/>
          <w:sz w:val="20"/>
          <w:szCs w:val="20"/>
        </w:rPr>
        <w:t>has</w:t>
      </w:r>
      <w:r w:rsidR="00CB09C2" w:rsidRPr="006565A2">
        <w:rPr>
          <w:rFonts w:ascii="Arial" w:hAnsi="Arial" w:cs="Arial"/>
          <w:sz w:val="20"/>
          <w:szCs w:val="20"/>
        </w:rPr>
        <w:t xml:space="preserve"> vacancies for </w:t>
      </w:r>
      <w:r w:rsidR="002075D4">
        <w:rPr>
          <w:rFonts w:ascii="Arial" w:hAnsi="Arial" w:cs="Arial"/>
          <w:sz w:val="20"/>
          <w:szCs w:val="20"/>
        </w:rPr>
        <w:t xml:space="preserve">two </w:t>
      </w:r>
      <w:r w:rsidR="00CB09C2" w:rsidRPr="006565A2">
        <w:rPr>
          <w:rFonts w:ascii="Arial" w:hAnsi="Arial" w:cs="Arial"/>
          <w:sz w:val="20"/>
          <w:szCs w:val="20"/>
        </w:rPr>
        <w:t xml:space="preserve">suitably-qualified </w:t>
      </w:r>
      <w:r w:rsidR="006565A2" w:rsidRPr="006565A2">
        <w:rPr>
          <w:rFonts w:ascii="Arial" w:hAnsi="Arial" w:cs="Arial"/>
          <w:sz w:val="20"/>
          <w:szCs w:val="20"/>
        </w:rPr>
        <w:t>Governors f</w:t>
      </w:r>
      <w:r w:rsidR="00CB09C2" w:rsidRPr="006565A2">
        <w:rPr>
          <w:rFonts w:ascii="Arial" w:hAnsi="Arial" w:cs="Arial"/>
          <w:sz w:val="20"/>
          <w:szCs w:val="20"/>
        </w:rPr>
        <w:t xml:space="preserve">or the </w:t>
      </w:r>
      <w:r w:rsidR="00AA33F9" w:rsidRPr="006565A2">
        <w:rPr>
          <w:rFonts w:ascii="Arial" w:hAnsi="Arial" w:cs="Arial"/>
          <w:sz w:val="20"/>
          <w:szCs w:val="20"/>
        </w:rPr>
        <w:t>2019-20 academic year</w:t>
      </w:r>
      <w:r w:rsidRPr="006565A2">
        <w:rPr>
          <w:rFonts w:ascii="Arial" w:hAnsi="Arial" w:cs="Arial"/>
          <w:sz w:val="20"/>
          <w:szCs w:val="20"/>
        </w:rPr>
        <w:t xml:space="preserve">.  </w:t>
      </w:r>
      <w:r w:rsidR="002075D4">
        <w:rPr>
          <w:rFonts w:ascii="Arial" w:hAnsi="Arial" w:cs="Arial"/>
          <w:sz w:val="20"/>
          <w:szCs w:val="20"/>
        </w:rPr>
        <w:t>One vacancy is for a</w:t>
      </w:r>
      <w:r w:rsidRPr="006565A2">
        <w:rPr>
          <w:rFonts w:ascii="Arial" w:hAnsi="Arial" w:cs="Arial"/>
          <w:sz w:val="20"/>
          <w:szCs w:val="20"/>
        </w:rPr>
        <w:t xml:space="preserve"> qualified accountant or someone with</w:t>
      </w:r>
      <w:r w:rsidR="00AA33F9" w:rsidRPr="006565A2">
        <w:rPr>
          <w:rFonts w:ascii="Arial" w:hAnsi="Arial" w:cs="Arial"/>
          <w:sz w:val="20"/>
          <w:szCs w:val="20"/>
        </w:rPr>
        <w:t xml:space="preserve"> </w:t>
      </w:r>
      <w:r w:rsidR="00E61174" w:rsidRPr="006565A2">
        <w:rPr>
          <w:rFonts w:ascii="Arial" w:hAnsi="Arial" w:cs="Arial"/>
          <w:sz w:val="20"/>
          <w:szCs w:val="20"/>
        </w:rPr>
        <w:t>significant financial</w:t>
      </w:r>
      <w:r w:rsidRPr="006565A2">
        <w:rPr>
          <w:rFonts w:ascii="Arial" w:hAnsi="Arial" w:cs="Arial"/>
          <w:sz w:val="20"/>
          <w:szCs w:val="20"/>
        </w:rPr>
        <w:t xml:space="preserve"> experience. </w:t>
      </w:r>
    </w:p>
    <w:p w:rsidR="00D02261" w:rsidRPr="006565A2" w:rsidRDefault="00D02261" w:rsidP="00D02261">
      <w:pPr>
        <w:shd w:val="clear" w:color="auto" w:fill="FFFFFF"/>
        <w:spacing w:after="0" w:line="240" w:lineRule="auto"/>
        <w:jc w:val="both"/>
        <w:rPr>
          <w:rFonts w:ascii="Arial" w:hAnsi="Arial" w:cs="Arial"/>
          <w:sz w:val="20"/>
          <w:szCs w:val="20"/>
        </w:rPr>
      </w:pPr>
    </w:p>
    <w:p w:rsidR="00CB09C2" w:rsidRPr="006565A2" w:rsidRDefault="00CB09C2" w:rsidP="00D02261">
      <w:pPr>
        <w:pBdr>
          <w:bottom w:val="single" w:sz="6" w:space="0" w:color="BEBEC2"/>
        </w:pBdr>
        <w:shd w:val="clear" w:color="auto" w:fill="FFFFFF"/>
        <w:spacing w:before="150"/>
        <w:jc w:val="both"/>
        <w:outlineLvl w:val="2"/>
        <w:rPr>
          <w:rFonts w:ascii="Arial" w:hAnsi="Arial" w:cs="Arial"/>
          <w:b/>
          <w:bCs/>
          <w:sz w:val="20"/>
          <w:szCs w:val="20"/>
        </w:rPr>
      </w:pPr>
      <w:r w:rsidRPr="006565A2">
        <w:rPr>
          <w:rFonts w:ascii="Arial" w:hAnsi="Arial" w:cs="Arial"/>
          <w:b/>
          <w:bCs/>
          <w:sz w:val="20"/>
          <w:szCs w:val="20"/>
        </w:rPr>
        <w:t>Required Skills</w:t>
      </w:r>
    </w:p>
    <w:p w:rsidR="006103A3" w:rsidRPr="006103A3" w:rsidRDefault="00EC7EDF" w:rsidP="006103A3">
      <w:pPr>
        <w:spacing w:after="165" w:line="240" w:lineRule="auto"/>
        <w:jc w:val="both"/>
        <w:rPr>
          <w:rFonts w:ascii="Arial" w:eastAsia="Times New Roman" w:hAnsi="Arial" w:cs="Arial"/>
          <w:color w:val="3C3C3C"/>
          <w:sz w:val="20"/>
          <w:szCs w:val="20"/>
          <w:lang w:eastAsia="en-GB"/>
        </w:rPr>
      </w:pPr>
      <w:r w:rsidRPr="006103A3">
        <w:rPr>
          <w:rFonts w:ascii="Arial" w:hAnsi="Arial" w:cs="Arial"/>
          <w:sz w:val="20"/>
          <w:szCs w:val="20"/>
        </w:rPr>
        <w:t xml:space="preserve">Governors can bring a variety of </w:t>
      </w:r>
      <w:r w:rsidR="00E61174" w:rsidRPr="006103A3">
        <w:rPr>
          <w:rFonts w:ascii="Arial" w:hAnsi="Arial" w:cs="Arial"/>
          <w:sz w:val="20"/>
          <w:szCs w:val="20"/>
        </w:rPr>
        <w:t>skills,</w:t>
      </w:r>
      <w:r w:rsidRPr="006103A3">
        <w:rPr>
          <w:rFonts w:ascii="Arial" w:hAnsi="Arial" w:cs="Arial"/>
          <w:sz w:val="20"/>
          <w:szCs w:val="20"/>
        </w:rPr>
        <w:t xml:space="preserve"> knowledge or expe</w:t>
      </w:r>
      <w:r w:rsidR="002075D4">
        <w:rPr>
          <w:rFonts w:ascii="Arial" w:hAnsi="Arial" w:cs="Arial"/>
          <w:sz w:val="20"/>
          <w:szCs w:val="20"/>
        </w:rPr>
        <w:t xml:space="preserve">rience from all walks of life.  </w:t>
      </w:r>
      <w:r w:rsidR="004A7959" w:rsidRPr="006103A3">
        <w:rPr>
          <w:rFonts w:ascii="Arial" w:hAnsi="Arial" w:cs="Arial"/>
          <w:sz w:val="20"/>
          <w:szCs w:val="20"/>
        </w:rPr>
        <w:t xml:space="preserve">Governors should have an enthusiasm to </w:t>
      </w:r>
      <w:r w:rsidR="00E61174" w:rsidRPr="006103A3">
        <w:rPr>
          <w:rFonts w:ascii="Arial" w:hAnsi="Arial" w:cs="Arial"/>
          <w:sz w:val="20"/>
          <w:szCs w:val="20"/>
        </w:rPr>
        <w:t>contribute time</w:t>
      </w:r>
      <w:r w:rsidR="004A7959" w:rsidRPr="006103A3">
        <w:rPr>
          <w:rFonts w:ascii="Arial" w:hAnsi="Arial" w:cs="Arial"/>
          <w:sz w:val="20"/>
          <w:szCs w:val="20"/>
        </w:rPr>
        <w:t xml:space="preserve"> and energy to help STCG to grow and continue with its commitment to success</w:t>
      </w:r>
      <w:r w:rsidR="006103A3" w:rsidRPr="006103A3">
        <w:rPr>
          <w:rFonts w:ascii="Arial" w:hAnsi="Arial" w:cs="Arial"/>
          <w:sz w:val="20"/>
          <w:szCs w:val="20"/>
        </w:rPr>
        <w:t xml:space="preserve"> and should be committed to training and education</w:t>
      </w:r>
      <w:r w:rsidR="004A7959" w:rsidRPr="006103A3">
        <w:rPr>
          <w:rFonts w:ascii="Arial" w:hAnsi="Arial" w:cs="Arial"/>
          <w:sz w:val="20"/>
          <w:szCs w:val="20"/>
        </w:rPr>
        <w:t>.  The role requires g</w:t>
      </w:r>
      <w:r w:rsidRPr="006103A3">
        <w:rPr>
          <w:rFonts w:ascii="Arial" w:hAnsi="Arial" w:cs="Arial"/>
          <w:sz w:val="20"/>
          <w:szCs w:val="20"/>
        </w:rPr>
        <w:t>ood interpersonal skills</w:t>
      </w:r>
      <w:r w:rsidR="00E61174" w:rsidRPr="006103A3">
        <w:rPr>
          <w:rFonts w:ascii="Arial" w:hAnsi="Arial" w:cs="Arial"/>
          <w:sz w:val="20"/>
          <w:szCs w:val="20"/>
        </w:rPr>
        <w:t>; the</w:t>
      </w:r>
      <w:r w:rsidR="004A7959" w:rsidRPr="006103A3">
        <w:rPr>
          <w:rFonts w:ascii="Arial" w:hAnsi="Arial" w:cs="Arial"/>
          <w:sz w:val="20"/>
          <w:szCs w:val="20"/>
        </w:rPr>
        <w:t xml:space="preserve"> </w:t>
      </w:r>
      <w:r w:rsidR="004A7959" w:rsidRPr="006103A3">
        <w:rPr>
          <w:rFonts w:ascii="Arial" w:eastAsia="Times New Roman" w:hAnsi="Arial" w:cs="Arial"/>
          <w:sz w:val="20"/>
          <w:szCs w:val="20"/>
          <w:lang w:eastAsia="en-GB"/>
        </w:rPr>
        <w:t>abilit</w:t>
      </w:r>
      <w:r w:rsidR="004A7959" w:rsidRPr="006103A3">
        <w:rPr>
          <w:rFonts w:ascii="Arial" w:hAnsi="Arial" w:cs="Arial"/>
          <w:sz w:val="20"/>
          <w:szCs w:val="20"/>
        </w:rPr>
        <w:t xml:space="preserve">y to work as a member of a team and to devote the necessary time commitment.  </w:t>
      </w:r>
      <w:r w:rsidR="006103A3" w:rsidRPr="006103A3">
        <w:rPr>
          <w:rFonts w:ascii="Arial" w:hAnsi="Arial" w:cs="Arial"/>
          <w:sz w:val="20"/>
          <w:szCs w:val="20"/>
        </w:rPr>
        <w:t xml:space="preserve">Governors should be </w:t>
      </w:r>
      <w:r w:rsidR="006103A3" w:rsidRPr="006103A3">
        <w:rPr>
          <w:rFonts w:ascii="Arial" w:eastAsia="Times New Roman" w:hAnsi="Arial" w:cs="Arial"/>
          <w:color w:val="3C3C3C"/>
          <w:sz w:val="20"/>
          <w:szCs w:val="20"/>
          <w:lang w:eastAsia="en-GB"/>
        </w:rPr>
        <w:t>curious with an enquiring mind; able to challenge the status quo to improve things; collaborative to build strong relationships; critical to improve their own work and that of the board; and creative in problem solving and being innovative.</w:t>
      </w:r>
    </w:p>
    <w:p w:rsidR="00E61174" w:rsidRPr="006103A3" w:rsidRDefault="006103A3" w:rsidP="00E61174">
      <w:pPr>
        <w:shd w:val="clear" w:color="auto" w:fill="FFFFFF"/>
        <w:spacing w:after="0" w:line="240" w:lineRule="auto"/>
        <w:jc w:val="both"/>
        <w:rPr>
          <w:rFonts w:ascii="Arial" w:hAnsi="Arial" w:cs="Arial"/>
          <w:sz w:val="20"/>
          <w:szCs w:val="20"/>
        </w:rPr>
      </w:pPr>
      <w:r w:rsidRPr="006103A3">
        <w:rPr>
          <w:rFonts w:ascii="Arial" w:hAnsi="Arial" w:cs="Arial"/>
          <w:sz w:val="20"/>
          <w:szCs w:val="20"/>
        </w:rPr>
        <w:t>STCG is currently recruiting to fill two vacancies- one for a qualified accountant or someone with significant financial experience.  For the other vacancy p</w:t>
      </w:r>
      <w:r w:rsidR="004A7959" w:rsidRPr="006103A3">
        <w:rPr>
          <w:rFonts w:ascii="Arial" w:hAnsi="Arial" w:cs="Arial"/>
          <w:sz w:val="20"/>
          <w:szCs w:val="20"/>
        </w:rPr>
        <w:t xml:space="preserve">rofessional qualifications such as </w:t>
      </w:r>
      <w:r w:rsidR="00E61174" w:rsidRPr="006103A3">
        <w:rPr>
          <w:rFonts w:ascii="Arial" w:hAnsi="Arial" w:cs="Arial"/>
          <w:sz w:val="20"/>
          <w:szCs w:val="20"/>
        </w:rPr>
        <w:t>audit,</w:t>
      </w:r>
      <w:r w:rsidR="004A7959" w:rsidRPr="006103A3">
        <w:rPr>
          <w:rFonts w:ascii="Arial" w:hAnsi="Arial" w:cs="Arial"/>
          <w:sz w:val="20"/>
          <w:szCs w:val="20"/>
        </w:rPr>
        <w:t xml:space="preserve"> law, surveying, estate management,</w:t>
      </w:r>
      <w:r w:rsidR="007468B2">
        <w:rPr>
          <w:rFonts w:ascii="Arial" w:hAnsi="Arial" w:cs="Arial"/>
          <w:sz w:val="20"/>
          <w:szCs w:val="20"/>
        </w:rPr>
        <w:t xml:space="preserve"> HR, </w:t>
      </w:r>
      <w:r w:rsidR="004A7959" w:rsidRPr="006103A3">
        <w:rPr>
          <w:rFonts w:ascii="Arial" w:hAnsi="Arial" w:cs="Arial"/>
          <w:sz w:val="20"/>
          <w:szCs w:val="20"/>
        </w:rPr>
        <w:t xml:space="preserve"> marketing, management skills or an education background would all be very useful but are not essential. </w:t>
      </w:r>
    </w:p>
    <w:p w:rsidR="004A7959" w:rsidRPr="006103A3" w:rsidRDefault="00E61174" w:rsidP="004A7959">
      <w:pPr>
        <w:pStyle w:val="NormalWeb"/>
        <w:shd w:val="clear" w:color="auto" w:fill="FFFFFF"/>
        <w:jc w:val="both"/>
        <w:rPr>
          <w:rFonts w:ascii="Arial" w:hAnsi="Arial" w:cs="Arial"/>
          <w:sz w:val="20"/>
          <w:szCs w:val="20"/>
        </w:rPr>
      </w:pPr>
      <w:r w:rsidRPr="006103A3">
        <w:rPr>
          <w:rFonts w:ascii="Arial" w:hAnsi="Arial" w:cs="Arial"/>
          <w:sz w:val="20"/>
          <w:szCs w:val="20"/>
        </w:rPr>
        <w:t>All g</w:t>
      </w:r>
      <w:r w:rsidR="004A7959" w:rsidRPr="006103A3">
        <w:rPr>
          <w:rFonts w:ascii="Arial" w:hAnsi="Arial" w:cs="Arial"/>
          <w:sz w:val="20"/>
          <w:szCs w:val="20"/>
        </w:rPr>
        <w:t xml:space="preserve">overnors </w:t>
      </w:r>
      <w:r w:rsidR="00200F2D" w:rsidRPr="006103A3">
        <w:rPr>
          <w:rFonts w:ascii="Arial" w:hAnsi="Arial" w:cs="Arial"/>
          <w:sz w:val="20"/>
          <w:szCs w:val="20"/>
        </w:rPr>
        <w:t xml:space="preserve">must be prepared to adopt </w:t>
      </w:r>
      <w:r w:rsidR="004A7959" w:rsidRPr="006103A3">
        <w:rPr>
          <w:rFonts w:ascii="Arial" w:hAnsi="Arial" w:cs="Arial"/>
          <w:sz w:val="20"/>
          <w:szCs w:val="20"/>
        </w:rPr>
        <w:t>the principles of public life- selflessness, integrity, objectivity, accountability, openness, honesty and leadership.</w:t>
      </w:r>
      <w:r w:rsidR="00EC7EDF" w:rsidRPr="006103A3">
        <w:rPr>
          <w:rFonts w:ascii="Arial" w:hAnsi="Arial" w:cs="Arial"/>
          <w:sz w:val="20"/>
          <w:szCs w:val="20"/>
        </w:rPr>
        <w:t xml:space="preserve"> </w:t>
      </w:r>
      <w:r w:rsidRPr="006103A3">
        <w:rPr>
          <w:rFonts w:ascii="Arial" w:hAnsi="Arial" w:cs="Arial"/>
          <w:sz w:val="20"/>
          <w:szCs w:val="20"/>
        </w:rPr>
        <w:t xml:space="preserve">  </w:t>
      </w:r>
      <w:r w:rsidR="00EC7EDF" w:rsidRPr="006103A3">
        <w:rPr>
          <w:rFonts w:ascii="Arial" w:hAnsi="Arial" w:cs="Arial"/>
          <w:sz w:val="20"/>
          <w:szCs w:val="20"/>
        </w:rPr>
        <w:t xml:space="preserve">Previous experience as </w:t>
      </w:r>
      <w:r w:rsidRPr="006103A3">
        <w:rPr>
          <w:rFonts w:ascii="Arial" w:hAnsi="Arial" w:cs="Arial"/>
          <w:sz w:val="20"/>
          <w:szCs w:val="20"/>
        </w:rPr>
        <w:t>a Governor</w:t>
      </w:r>
      <w:r w:rsidR="00EC7EDF" w:rsidRPr="006103A3">
        <w:rPr>
          <w:rFonts w:ascii="Arial" w:hAnsi="Arial" w:cs="Arial"/>
          <w:sz w:val="20"/>
          <w:szCs w:val="20"/>
        </w:rPr>
        <w:t>, Trustee or Non-Executive Director would be helpful but not essential as i</w:t>
      </w:r>
      <w:r w:rsidR="004A7959" w:rsidRPr="006103A3">
        <w:rPr>
          <w:rFonts w:ascii="Arial" w:hAnsi="Arial" w:cs="Arial"/>
          <w:sz w:val="20"/>
          <w:szCs w:val="20"/>
        </w:rPr>
        <w:t xml:space="preserve">nduction and training support is available for all Governors. </w:t>
      </w:r>
    </w:p>
    <w:p w:rsidR="004A7959" w:rsidRPr="006565A2" w:rsidRDefault="004A7959" w:rsidP="004A7959">
      <w:pPr>
        <w:shd w:val="clear" w:color="auto" w:fill="FFFFFF"/>
        <w:spacing w:after="0" w:line="240" w:lineRule="auto"/>
        <w:rPr>
          <w:rFonts w:ascii="Arial" w:hAnsi="Arial" w:cs="Arial"/>
          <w:sz w:val="20"/>
          <w:szCs w:val="20"/>
          <w:lang w:eastAsia="en-GB"/>
        </w:rPr>
      </w:pPr>
      <w:r w:rsidRPr="006103A3">
        <w:rPr>
          <w:rFonts w:ascii="Arial" w:hAnsi="Arial" w:cs="Arial"/>
          <w:sz w:val="20"/>
          <w:szCs w:val="20"/>
          <w:lang w:eastAsia="en-GB"/>
        </w:rPr>
        <w:t>South Thames Colleges Group is committed to safeguarding and promoting the welfare of chil</w:t>
      </w:r>
      <w:r w:rsidRPr="006565A2">
        <w:rPr>
          <w:rFonts w:ascii="Arial" w:hAnsi="Arial" w:cs="Arial"/>
          <w:sz w:val="20"/>
          <w:szCs w:val="20"/>
          <w:lang w:eastAsia="en-GB"/>
        </w:rPr>
        <w:t xml:space="preserve">dren and vulnerable adults.  All governors are therefore required to undertake an enhanced DBS check. </w:t>
      </w:r>
    </w:p>
    <w:p w:rsidR="004A7959" w:rsidRPr="006565A2" w:rsidRDefault="004A7959" w:rsidP="004A7959">
      <w:pPr>
        <w:shd w:val="clear" w:color="auto" w:fill="FFFFFF"/>
        <w:spacing w:after="0" w:line="240" w:lineRule="auto"/>
        <w:rPr>
          <w:rFonts w:ascii="Arial" w:hAnsi="Arial" w:cs="Arial"/>
          <w:sz w:val="20"/>
          <w:szCs w:val="20"/>
          <w:lang w:eastAsia="en-GB"/>
        </w:rPr>
      </w:pPr>
    </w:p>
    <w:p w:rsidR="004A7959" w:rsidRDefault="00B66636" w:rsidP="004A7959">
      <w:pPr>
        <w:shd w:val="clear" w:color="auto" w:fill="FFFFFF"/>
        <w:spacing w:after="0" w:line="240" w:lineRule="auto"/>
        <w:rPr>
          <w:noProof/>
          <w:lang w:eastAsia="en-GB"/>
        </w:rPr>
      </w:pPr>
      <w:r>
        <w:rPr>
          <w:rFonts w:ascii="Arial" w:hAnsi="Arial" w:cs="Arial"/>
          <w:sz w:val="20"/>
          <w:szCs w:val="20"/>
          <w:lang w:eastAsia="en-GB"/>
        </w:rPr>
        <w:t xml:space="preserve">South Thames Colleges Group seeks to have a diverse Board and welcomes applications from all sections of the community. </w:t>
      </w:r>
    </w:p>
    <w:p w:rsidR="00B66636" w:rsidRPr="006565A2" w:rsidRDefault="00B66636" w:rsidP="004A7959">
      <w:pPr>
        <w:shd w:val="clear" w:color="auto" w:fill="FFFFFF"/>
        <w:spacing w:after="0" w:line="240" w:lineRule="auto"/>
        <w:rPr>
          <w:rFonts w:ascii="Arial" w:eastAsia="Times New Roman" w:hAnsi="Arial" w:cs="Arial"/>
          <w:sz w:val="20"/>
          <w:szCs w:val="20"/>
          <w:lang w:eastAsia="en-GB"/>
        </w:rPr>
      </w:pPr>
    </w:p>
    <w:p w:rsidR="00CB09C2" w:rsidRPr="006565A2" w:rsidRDefault="00CB09C2" w:rsidP="00D02261">
      <w:pPr>
        <w:pBdr>
          <w:bottom w:val="single" w:sz="6" w:space="0" w:color="BEBEC2"/>
        </w:pBdr>
        <w:shd w:val="clear" w:color="auto" w:fill="FFFFFF"/>
        <w:spacing w:before="150"/>
        <w:jc w:val="both"/>
        <w:outlineLvl w:val="2"/>
        <w:rPr>
          <w:rFonts w:ascii="Arial" w:hAnsi="Arial" w:cs="Arial"/>
          <w:b/>
          <w:bCs/>
          <w:sz w:val="20"/>
          <w:szCs w:val="20"/>
        </w:rPr>
      </w:pPr>
      <w:r w:rsidRPr="006565A2">
        <w:rPr>
          <w:rFonts w:ascii="Arial" w:hAnsi="Arial" w:cs="Arial"/>
          <w:b/>
          <w:bCs/>
          <w:sz w:val="20"/>
          <w:szCs w:val="20"/>
        </w:rPr>
        <w:lastRenderedPageBreak/>
        <w:t>Working Arrangements</w:t>
      </w:r>
    </w:p>
    <w:p w:rsidR="00CB09C2" w:rsidRDefault="00CB09C2" w:rsidP="00D02261">
      <w:pPr>
        <w:shd w:val="clear" w:color="auto" w:fill="FFFFFF"/>
        <w:spacing w:before="100" w:beforeAutospacing="1" w:after="100" w:afterAutospacing="1" w:line="240" w:lineRule="auto"/>
        <w:jc w:val="both"/>
        <w:rPr>
          <w:rFonts w:ascii="Arial" w:hAnsi="Arial" w:cs="Arial"/>
          <w:sz w:val="20"/>
          <w:szCs w:val="20"/>
        </w:rPr>
      </w:pPr>
      <w:r w:rsidRPr="006565A2">
        <w:rPr>
          <w:rFonts w:ascii="Arial" w:hAnsi="Arial" w:cs="Arial"/>
          <w:sz w:val="20"/>
          <w:szCs w:val="20"/>
        </w:rPr>
        <w:t xml:space="preserve">Working in a team </w:t>
      </w:r>
      <w:r w:rsidR="00B66636">
        <w:rPr>
          <w:rFonts w:ascii="Arial" w:hAnsi="Arial" w:cs="Arial"/>
          <w:sz w:val="20"/>
          <w:szCs w:val="20"/>
        </w:rPr>
        <w:t>alongside other Governors to set strategic direction and ensure the effective delivery of STCG’s Strategic Plan.</w:t>
      </w:r>
    </w:p>
    <w:p w:rsidR="00B66636" w:rsidRDefault="00B66636" w:rsidP="00D02261">
      <w:pPr>
        <w:shd w:val="clear" w:color="auto" w:fill="FFFFFF"/>
        <w:spacing w:before="100" w:beforeAutospacing="1" w:after="100" w:afterAutospacing="1" w:line="240" w:lineRule="auto"/>
        <w:jc w:val="both"/>
        <w:rPr>
          <w:rFonts w:ascii="Arial" w:hAnsi="Arial" w:cs="Arial"/>
          <w:sz w:val="20"/>
          <w:szCs w:val="20"/>
        </w:rPr>
      </w:pPr>
      <w:r>
        <w:rPr>
          <w:rFonts w:ascii="Arial" w:hAnsi="Arial" w:cs="Arial"/>
          <w:sz w:val="20"/>
          <w:szCs w:val="20"/>
        </w:rPr>
        <w:t>The time commitment will be approximately 10 days a year for</w:t>
      </w:r>
      <w:r w:rsidRPr="00B66636">
        <w:rPr>
          <w:rFonts w:ascii="Arial" w:hAnsi="Arial" w:cs="Arial"/>
          <w:sz w:val="20"/>
          <w:szCs w:val="20"/>
        </w:rPr>
        <w:t xml:space="preserve"> reading meeting papers</w:t>
      </w:r>
      <w:r>
        <w:rPr>
          <w:rFonts w:ascii="Arial" w:hAnsi="Arial" w:cs="Arial"/>
          <w:sz w:val="20"/>
          <w:szCs w:val="20"/>
        </w:rPr>
        <w:t xml:space="preserve"> and </w:t>
      </w:r>
      <w:r w:rsidRPr="00B66636">
        <w:rPr>
          <w:rFonts w:ascii="Arial" w:hAnsi="Arial" w:cs="Arial"/>
          <w:sz w:val="20"/>
          <w:szCs w:val="20"/>
        </w:rPr>
        <w:t>att</w:t>
      </w:r>
      <w:r>
        <w:rPr>
          <w:rFonts w:ascii="Arial" w:hAnsi="Arial" w:cs="Arial"/>
          <w:sz w:val="20"/>
          <w:szCs w:val="20"/>
        </w:rPr>
        <w:t xml:space="preserve">ending Corporation and Committee </w:t>
      </w:r>
      <w:r w:rsidR="003A4F79">
        <w:rPr>
          <w:rFonts w:ascii="Arial" w:hAnsi="Arial" w:cs="Arial"/>
          <w:sz w:val="20"/>
          <w:szCs w:val="20"/>
        </w:rPr>
        <w:t>Meetings,</w:t>
      </w:r>
      <w:r>
        <w:rPr>
          <w:rFonts w:ascii="Arial" w:hAnsi="Arial" w:cs="Arial"/>
          <w:sz w:val="20"/>
          <w:szCs w:val="20"/>
        </w:rPr>
        <w:t xml:space="preserve"> away days and training and networking events. </w:t>
      </w:r>
    </w:p>
    <w:p w:rsidR="00CB09C2" w:rsidRPr="006565A2" w:rsidRDefault="00CB09C2" w:rsidP="00D02261">
      <w:pPr>
        <w:pStyle w:val="Heading23"/>
        <w:pBdr>
          <w:bottom w:val="single" w:sz="6" w:space="0" w:color="BEBEC2"/>
        </w:pBdr>
        <w:shd w:val="clear" w:color="auto" w:fill="FFFFFF"/>
        <w:jc w:val="both"/>
        <w:rPr>
          <w:rFonts w:ascii="Arial" w:hAnsi="Arial" w:cs="Arial"/>
          <w:color w:val="auto"/>
          <w:sz w:val="20"/>
          <w:szCs w:val="20"/>
        </w:rPr>
      </w:pPr>
      <w:r w:rsidRPr="006565A2">
        <w:rPr>
          <w:rFonts w:ascii="Arial" w:hAnsi="Arial" w:cs="Arial"/>
          <w:color w:val="auto"/>
          <w:sz w:val="20"/>
          <w:szCs w:val="20"/>
        </w:rPr>
        <w:t>Description</w:t>
      </w:r>
    </w:p>
    <w:p w:rsidR="004A7959" w:rsidRPr="006565A2" w:rsidRDefault="00E86909" w:rsidP="004A7959">
      <w:pPr>
        <w:pStyle w:val="NormalWeb"/>
        <w:shd w:val="clear" w:color="auto" w:fill="FFFFFF"/>
        <w:jc w:val="both"/>
        <w:rPr>
          <w:rFonts w:ascii="Arial" w:hAnsi="Arial" w:cs="Arial"/>
          <w:sz w:val="20"/>
          <w:szCs w:val="20"/>
        </w:rPr>
      </w:pPr>
      <w:r w:rsidRPr="006565A2">
        <w:rPr>
          <w:rFonts w:ascii="Arial" w:hAnsi="Arial" w:cs="Arial"/>
          <w:sz w:val="20"/>
          <w:szCs w:val="20"/>
        </w:rPr>
        <w:t xml:space="preserve">Governors at </w:t>
      </w:r>
      <w:r w:rsidR="002418D2" w:rsidRPr="006565A2">
        <w:rPr>
          <w:rFonts w:ascii="Arial" w:hAnsi="Arial" w:cs="Arial"/>
          <w:sz w:val="20"/>
          <w:szCs w:val="20"/>
        </w:rPr>
        <w:t xml:space="preserve">STCG </w:t>
      </w:r>
      <w:r w:rsidR="00CB09C2" w:rsidRPr="006565A2">
        <w:rPr>
          <w:rFonts w:ascii="Arial" w:hAnsi="Arial" w:cs="Arial"/>
          <w:sz w:val="20"/>
          <w:szCs w:val="20"/>
        </w:rPr>
        <w:t xml:space="preserve">play a key role in contributing to the strategy and direction of our </w:t>
      </w:r>
      <w:r w:rsidR="00E61174" w:rsidRPr="006565A2">
        <w:rPr>
          <w:rFonts w:ascii="Arial" w:hAnsi="Arial" w:cs="Arial"/>
          <w:sz w:val="20"/>
          <w:szCs w:val="20"/>
        </w:rPr>
        <w:t>successful College</w:t>
      </w:r>
      <w:r w:rsidR="00CB09C2" w:rsidRPr="006565A2">
        <w:rPr>
          <w:rFonts w:ascii="Arial" w:hAnsi="Arial" w:cs="Arial"/>
          <w:sz w:val="20"/>
          <w:szCs w:val="20"/>
        </w:rPr>
        <w:t xml:space="preserve"> </w:t>
      </w:r>
      <w:r w:rsidRPr="006565A2">
        <w:rPr>
          <w:rFonts w:ascii="Arial" w:hAnsi="Arial" w:cs="Arial"/>
          <w:sz w:val="20"/>
          <w:szCs w:val="20"/>
        </w:rPr>
        <w:t xml:space="preserve">Group </w:t>
      </w:r>
      <w:r w:rsidR="00CB09C2" w:rsidRPr="006565A2">
        <w:rPr>
          <w:rFonts w:ascii="Arial" w:hAnsi="Arial" w:cs="Arial"/>
          <w:sz w:val="20"/>
          <w:szCs w:val="20"/>
        </w:rPr>
        <w:t>with a strong sense of mission.</w:t>
      </w:r>
    </w:p>
    <w:p w:rsidR="006565A2" w:rsidRDefault="006565A2" w:rsidP="006565A2">
      <w:pPr>
        <w:pStyle w:val="BodyText2"/>
        <w:rPr>
          <w:rFonts w:cs="Arial"/>
          <w:sz w:val="20"/>
        </w:rPr>
      </w:pPr>
      <w:bookmarkStart w:id="0" w:name="_GoBack"/>
      <w:r w:rsidRPr="006565A2">
        <w:rPr>
          <w:rFonts w:cs="Arial"/>
          <w:sz w:val="20"/>
        </w:rPr>
        <w:t xml:space="preserve">For more information please contact Helen Meredith, Head of Governance, by e-mail to </w:t>
      </w:r>
      <w:hyperlink r:id="rId6" w:history="1">
        <w:r w:rsidR="002075D4" w:rsidRPr="00DB69B5">
          <w:rPr>
            <w:rStyle w:val="Hyperlink"/>
            <w:rFonts w:cs="Arial"/>
            <w:sz w:val="20"/>
          </w:rPr>
          <w:t>Helen.Meredith@stcg.ac.uk</w:t>
        </w:r>
      </w:hyperlink>
      <w:bookmarkEnd w:id="0"/>
    </w:p>
    <w:sectPr w:rsidR="006565A2" w:rsidSect="009F10F8">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abstractNum w:abstractNumId="0" w15:restartNumberingAfterBreak="0">
    <w:nsid w:val="5E3A2D61"/>
    <w:multiLevelType w:val="multilevel"/>
    <w:tmpl w:val="FE0A742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3F"/>
    <w:rsid w:val="0011148D"/>
    <w:rsid w:val="00200F2D"/>
    <w:rsid w:val="002075D4"/>
    <w:rsid w:val="002418D2"/>
    <w:rsid w:val="00394E43"/>
    <w:rsid w:val="003A4F79"/>
    <w:rsid w:val="003D123F"/>
    <w:rsid w:val="004A7959"/>
    <w:rsid w:val="005003E5"/>
    <w:rsid w:val="00600EAE"/>
    <w:rsid w:val="006103A3"/>
    <w:rsid w:val="006565A2"/>
    <w:rsid w:val="007468B2"/>
    <w:rsid w:val="00771058"/>
    <w:rsid w:val="007A73E2"/>
    <w:rsid w:val="008F07E8"/>
    <w:rsid w:val="009F10F8"/>
    <w:rsid w:val="00A046B8"/>
    <w:rsid w:val="00A130C7"/>
    <w:rsid w:val="00AA33F9"/>
    <w:rsid w:val="00AF3330"/>
    <w:rsid w:val="00B66636"/>
    <w:rsid w:val="00BF4FF6"/>
    <w:rsid w:val="00CB09C2"/>
    <w:rsid w:val="00D02261"/>
    <w:rsid w:val="00D57115"/>
    <w:rsid w:val="00D675FD"/>
    <w:rsid w:val="00E61174"/>
    <w:rsid w:val="00E86909"/>
    <w:rsid w:val="00EC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0428E5C-8E33-4723-8842-D3B537CE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115"/>
  </w:style>
  <w:style w:type="paragraph" w:styleId="Heading3">
    <w:name w:val="heading 3"/>
    <w:basedOn w:val="Normal"/>
    <w:link w:val="Heading3Char"/>
    <w:uiPriority w:val="9"/>
    <w:qFormat/>
    <w:rsid w:val="003D123F"/>
    <w:pPr>
      <w:shd w:val="clear" w:color="auto" w:fill="FFFFFF"/>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23F"/>
    <w:rPr>
      <w:rFonts w:ascii="Times New Roman" w:eastAsia="Times New Roman" w:hAnsi="Times New Roman" w:cs="Times New Roman"/>
      <w:b/>
      <w:bCs/>
      <w:color w:val="000000"/>
      <w:sz w:val="27"/>
      <w:szCs w:val="27"/>
      <w:shd w:val="clear" w:color="auto" w:fill="FFFFFF"/>
      <w:lang w:eastAsia="en-GB"/>
    </w:rPr>
  </w:style>
  <w:style w:type="paragraph" w:styleId="NormalWeb">
    <w:name w:val="Normal (Web)"/>
    <w:basedOn w:val="Normal"/>
    <w:unhideWhenUsed/>
    <w:rsid w:val="003D1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B09C2"/>
    <w:rPr>
      <w:color w:val="0000FF"/>
      <w:u w:val="single"/>
    </w:rPr>
  </w:style>
  <w:style w:type="paragraph" w:styleId="BodyText2">
    <w:name w:val="Body Text 2"/>
    <w:basedOn w:val="Normal"/>
    <w:link w:val="BodyText2Char"/>
    <w:semiHidden/>
    <w:unhideWhenUsed/>
    <w:rsid w:val="00CB09C2"/>
    <w:pPr>
      <w:tabs>
        <w:tab w:val="left" w:pos="709"/>
      </w:tabs>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CB09C2"/>
    <w:rPr>
      <w:rFonts w:ascii="Arial" w:eastAsia="Times New Roman" w:hAnsi="Arial" w:cs="Times New Roman"/>
      <w:sz w:val="24"/>
      <w:szCs w:val="20"/>
    </w:rPr>
  </w:style>
  <w:style w:type="paragraph" w:customStyle="1" w:styleId="Heading23">
    <w:name w:val="Heading 23"/>
    <w:basedOn w:val="Normal"/>
    <w:rsid w:val="00CB09C2"/>
    <w:pPr>
      <w:spacing w:before="150" w:after="0" w:line="240" w:lineRule="auto"/>
      <w:outlineLvl w:val="2"/>
    </w:pPr>
    <w:rPr>
      <w:rFonts w:ascii="Times New Roman" w:eastAsia="Times New Roman" w:hAnsi="Times New Roman" w:cs="Times New Roman"/>
      <w:b/>
      <w:bCs/>
      <w:color w:val="6B839B"/>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0104">
      <w:bodyDiv w:val="1"/>
      <w:marLeft w:val="0"/>
      <w:marRight w:val="0"/>
      <w:marTop w:val="0"/>
      <w:marBottom w:val="0"/>
      <w:divBdr>
        <w:top w:val="none" w:sz="0" w:space="0" w:color="auto"/>
        <w:left w:val="none" w:sz="0" w:space="0" w:color="auto"/>
        <w:bottom w:val="none" w:sz="0" w:space="0" w:color="auto"/>
        <w:right w:val="none" w:sz="0" w:space="0" w:color="auto"/>
      </w:divBdr>
    </w:div>
    <w:div w:id="755591603">
      <w:bodyDiv w:val="1"/>
      <w:marLeft w:val="0"/>
      <w:marRight w:val="0"/>
      <w:marTop w:val="0"/>
      <w:marBottom w:val="0"/>
      <w:divBdr>
        <w:top w:val="none" w:sz="0" w:space="0" w:color="auto"/>
        <w:left w:val="none" w:sz="0" w:space="0" w:color="auto"/>
        <w:bottom w:val="none" w:sz="0" w:space="0" w:color="auto"/>
        <w:right w:val="none" w:sz="0" w:space="0" w:color="auto"/>
      </w:divBdr>
      <w:divsChild>
        <w:div w:id="1756130663">
          <w:marLeft w:val="0"/>
          <w:marRight w:val="0"/>
          <w:marTop w:val="0"/>
          <w:marBottom w:val="0"/>
          <w:divBdr>
            <w:top w:val="none" w:sz="0" w:space="0" w:color="auto"/>
            <w:left w:val="none" w:sz="0" w:space="0" w:color="auto"/>
            <w:bottom w:val="none" w:sz="0" w:space="0" w:color="auto"/>
            <w:right w:val="none" w:sz="0" w:space="0" w:color="auto"/>
          </w:divBdr>
          <w:divsChild>
            <w:div w:id="1582443502">
              <w:marLeft w:val="0"/>
              <w:marRight w:val="0"/>
              <w:marTop w:val="0"/>
              <w:marBottom w:val="0"/>
              <w:divBdr>
                <w:top w:val="none" w:sz="0" w:space="0" w:color="auto"/>
                <w:left w:val="none" w:sz="0" w:space="0" w:color="auto"/>
                <w:bottom w:val="none" w:sz="0" w:space="0" w:color="auto"/>
                <w:right w:val="none" w:sz="0" w:space="0" w:color="auto"/>
              </w:divBdr>
              <w:divsChild>
                <w:div w:id="1411736065">
                  <w:marLeft w:val="0"/>
                  <w:marRight w:val="0"/>
                  <w:marTop w:val="0"/>
                  <w:marBottom w:val="0"/>
                  <w:divBdr>
                    <w:top w:val="none" w:sz="0" w:space="0" w:color="auto"/>
                    <w:left w:val="none" w:sz="0" w:space="0" w:color="auto"/>
                    <w:bottom w:val="none" w:sz="0" w:space="0" w:color="auto"/>
                    <w:right w:val="none" w:sz="0" w:space="0" w:color="auto"/>
                  </w:divBdr>
                  <w:divsChild>
                    <w:div w:id="961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6892">
      <w:bodyDiv w:val="1"/>
      <w:marLeft w:val="0"/>
      <w:marRight w:val="0"/>
      <w:marTop w:val="0"/>
      <w:marBottom w:val="0"/>
      <w:divBdr>
        <w:top w:val="none" w:sz="0" w:space="0" w:color="auto"/>
        <w:left w:val="none" w:sz="0" w:space="0" w:color="auto"/>
        <w:bottom w:val="none" w:sz="0" w:space="0" w:color="auto"/>
        <w:right w:val="none" w:sz="0" w:space="0" w:color="auto"/>
      </w:divBdr>
      <w:divsChild>
        <w:div w:id="683869833">
          <w:marLeft w:val="0"/>
          <w:marRight w:val="0"/>
          <w:marTop w:val="0"/>
          <w:marBottom w:val="0"/>
          <w:divBdr>
            <w:top w:val="none" w:sz="0" w:space="0" w:color="auto"/>
            <w:left w:val="none" w:sz="0" w:space="0" w:color="auto"/>
            <w:bottom w:val="none" w:sz="0" w:space="0" w:color="auto"/>
            <w:right w:val="none" w:sz="0" w:space="0" w:color="auto"/>
          </w:divBdr>
          <w:divsChild>
            <w:div w:id="1850637639">
              <w:marLeft w:val="0"/>
              <w:marRight w:val="0"/>
              <w:marTop w:val="0"/>
              <w:marBottom w:val="0"/>
              <w:divBdr>
                <w:top w:val="none" w:sz="0" w:space="0" w:color="auto"/>
                <w:left w:val="none" w:sz="0" w:space="0" w:color="auto"/>
                <w:bottom w:val="none" w:sz="0" w:space="0" w:color="auto"/>
                <w:right w:val="none" w:sz="0" w:space="0" w:color="auto"/>
              </w:divBdr>
              <w:divsChild>
                <w:div w:id="487675192">
                  <w:marLeft w:val="0"/>
                  <w:marRight w:val="0"/>
                  <w:marTop w:val="0"/>
                  <w:marBottom w:val="0"/>
                  <w:divBdr>
                    <w:top w:val="none" w:sz="0" w:space="0" w:color="auto"/>
                    <w:left w:val="none" w:sz="0" w:space="0" w:color="auto"/>
                    <w:bottom w:val="none" w:sz="0" w:space="0" w:color="auto"/>
                    <w:right w:val="none" w:sz="0" w:space="0" w:color="auto"/>
                  </w:divBdr>
                  <w:divsChild>
                    <w:div w:id="263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041">
      <w:bodyDiv w:val="1"/>
      <w:marLeft w:val="0"/>
      <w:marRight w:val="0"/>
      <w:marTop w:val="0"/>
      <w:marBottom w:val="0"/>
      <w:divBdr>
        <w:top w:val="none" w:sz="0" w:space="0" w:color="auto"/>
        <w:left w:val="none" w:sz="0" w:space="0" w:color="auto"/>
        <w:bottom w:val="none" w:sz="0" w:space="0" w:color="auto"/>
        <w:right w:val="none" w:sz="0" w:space="0" w:color="auto"/>
      </w:divBdr>
    </w:div>
    <w:div w:id="1143426095">
      <w:bodyDiv w:val="1"/>
      <w:marLeft w:val="0"/>
      <w:marRight w:val="0"/>
      <w:marTop w:val="0"/>
      <w:marBottom w:val="0"/>
      <w:divBdr>
        <w:top w:val="none" w:sz="0" w:space="0" w:color="auto"/>
        <w:left w:val="none" w:sz="0" w:space="0" w:color="auto"/>
        <w:bottom w:val="none" w:sz="0" w:space="0" w:color="auto"/>
        <w:right w:val="none" w:sz="0" w:space="0" w:color="auto"/>
      </w:divBdr>
    </w:div>
    <w:div w:id="1548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Meredith@stcg.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F0752ADC</Template>
  <TotalTime>0</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Kingston College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Meredith</dc:creator>
  <cp:lastModifiedBy>Jo Wallop</cp:lastModifiedBy>
  <cp:revision>2</cp:revision>
  <dcterms:created xsi:type="dcterms:W3CDTF">2019-09-16T10:30:00Z</dcterms:created>
  <dcterms:modified xsi:type="dcterms:W3CDTF">2019-09-16T10:30:00Z</dcterms:modified>
</cp:coreProperties>
</file>