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9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4823" w:rsidTr="00BF0847">
        <w:trPr>
          <w:trHeight w:val="8033"/>
        </w:trPr>
        <w:tc>
          <w:tcPr>
            <w:tcW w:w="10706" w:type="dxa"/>
          </w:tcPr>
          <w:p w:rsidR="00D14823" w:rsidRDefault="00941E02" w:rsidP="00BF084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C6211" wp14:editId="45DAF2FA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87630</wp:posOffset>
                      </wp:positionV>
                      <wp:extent cx="6091555" cy="99441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1555" cy="994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7944" w:rsidRPr="00941E02" w:rsidRDefault="00941E02" w:rsidP="005A4622">
                                  <w:pPr>
                                    <w:spacing w:line="240" w:lineRule="auto"/>
                                    <w:rPr>
                                      <w:rFonts w:ascii="Proxima N W01 Bold" w:hAnsi="Proxima N W01 Bold"/>
                                      <w:color w:val="FFFFFF" w:themeColor="background1"/>
                                      <w:sz w:val="38"/>
                                      <w:szCs w:val="38"/>
                                    </w:rPr>
                                  </w:pPr>
                                  <w:r w:rsidRPr="00941E02">
                                    <w:rPr>
                                      <w:rFonts w:ascii="Proxima N W01 Bold" w:hAnsi="Proxima N W01 Bold"/>
                                      <w:color w:val="FFFFFF" w:themeColor="background1"/>
                                      <w:sz w:val="38"/>
                                      <w:szCs w:val="38"/>
                                    </w:rPr>
                                    <w:t>INSPIRATIONAL LEADERSHIP AND MANAGEMENT AT ALL LEVELS THAT DRIVES OUR VISION TO: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C62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45pt;margin-top:6.9pt;width:479.65pt;height:7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" filled="f" stroked="f">
                      <v:textbox>
                        <w:txbxContent>
                          <w:p w:rsidR="00F77944" w:rsidRPr="00941E02" w:rsidRDefault="00941E02" w:rsidP="005A4622">
                            <w:pPr>
                              <w:spacing w:line="240" w:lineRule="auto"/>
                              <w:rPr>
                                <w:rFonts w:ascii="Proxima N W01 Bold" w:hAnsi="Proxima N W01 Bold"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941E02">
                              <w:rPr>
                                <w:rFonts w:ascii="Proxima N W01 Bold" w:hAnsi="Proxima N W01 Bold"/>
                                <w:color w:val="FFFFFF" w:themeColor="background1"/>
                                <w:sz w:val="38"/>
                                <w:szCs w:val="38"/>
                              </w:rPr>
                              <w:t>INSPIRATIONAL LEADERSHIP AND MANAGEMENT AT ALL LEVELS THAT DRIVES OUR VISION TO: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F1733" wp14:editId="01C9E5A9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1174115</wp:posOffset>
                      </wp:positionV>
                      <wp:extent cx="6981825" cy="29718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1825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1E02" w:rsidRPr="00941E02" w:rsidRDefault="00941E02" w:rsidP="00941E02">
                                  <w:pPr>
                                    <w:ind w:left="993" w:hanging="993"/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D0B669"/>
                                      <w:sz w:val="32"/>
                                      <w:szCs w:val="32"/>
                                    </w:rPr>
                                    <w:t>ASPIRE</w:t>
                                  </w: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941E02" w:rsidRPr="00941E02" w:rsidRDefault="00941E02" w:rsidP="00941E02">
                                  <w:pPr>
                                    <w:ind w:left="993" w:hanging="993"/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Widen horizons through the development of the whole person</w:t>
                                  </w:r>
                                </w:p>
                                <w:p w:rsidR="00941E02" w:rsidRPr="00941E02" w:rsidRDefault="00941E02" w:rsidP="00941E02">
                                  <w:pPr>
                                    <w:ind w:left="993" w:hanging="993"/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D0B669"/>
                                      <w:sz w:val="32"/>
                                      <w:szCs w:val="32"/>
                                    </w:rPr>
                                    <w:t>LEARN</w:t>
                                  </w: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941E02" w:rsidRPr="00941E02" w:rsidRDefault="00941E02">
                                  <w:pPr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Ensure there is highly effective teaching leading to highly effective learning</w:t>
                                  </w:r>
                                </w:p>
                                <w:p w:rsidR="00941E02" w:rsidRPr="00941E02" w:rsidRDefault="00941E02">
                                  <w:pPr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D0B669"/>
                                      <w:sz w:val="32"/>
                                      <w:szCs w:val="32"/>
                                    </w:rPr>
                                    <w:t>ACHIEVE</w:t>
                                  </w: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941E02" w:rsidRPr="00941E02" w:rsidRDefault="00941E02">
                                  <w:pPr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941E02">
                                    <w:rPr>
                                      <w:rFonts w:ascii="Profile-Regular" w:hAnsi="Profile-Regular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Secure academic and personal success for 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F1733" id="_x0000_s1027" type="#_x0000_t202" style="position:absolute;margin-left:19.3pt;margin-top:92.45pt;width:549.7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" filled="f" stroked="f">
                      <v:textbox>
                        <w:txbxContent>
                          <w:p w:rsidR="00941E02" w:rsidRPr="00941E02" w:rsidRDefault="00941E02" w:rsidP="00941E02">
                            <w:pPr>
                              <w:ind w:left="993" w:hanging="993"/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D0B669"/>
                                <w:sz w:val="32"/>
                                <w:szCs w:val="32"/>
                              </w:rPr>
                              <w:t>ASPIRE</w:t>
                            </w: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41E02" w:rsidRPr="00941E02" w:rsidRDefault="00941E02" w:rsidP="00941E02">
                            <w:pPr>
                              <w:ind w:left="993" w:hanging="993"/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>Widen horizons through the development of the whole person</w:t>
                            </w:r>
                          </w:p>
                          <w:p w:rsidR="00941E02" w:rsidRPr="00941E02" w:rsidRDefault="00941E02" w:rsidP="00941E02">
                            <w:pPr>
                              <w:ind w:left="993" w:hanging="993"/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D0B669"/>
                                <w:sz w:val="32"/>
                                <w:szCs w:val="32"/>
                              </w:rPr>
                              <w:t>LEARN</w:t>
                            </w: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41E02" w:rsidRPr="00941E02" w:rsidRDefault="00941E02">
                            <w:pPr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>Ensure there is highly effective teaching leading to highly effective learning</w:t>
                            </w:r>
                          </w:p>
                          <w:p w:rsidR="00941E02" w:rsidRPr="00941E02" w:rsidRDefault="00941E02">
                            <w:pPr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D0B669"/>
                                <w:sz w:val="32"/>
                                <w:szCs w:val="32"/>
                              </w:rPr>
                              <w:t>ACHIEVE</w:t>
                            </w: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41E02" w:rsidRPr="00941E02" w:rsidRDefault="00941E02">
                            <w:pPr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1E02">
                              <w:rPr>
                                <w:rFonts w:ascii="Profile-Regular" w:hAnsi="Profile-Regular"/>
                                <w:color w:val="FFFFFF" w:themeColor="background1"/>
                                <w:sz w:val="32"/>
                                <w:szCs w:val="32"/>
                              </w:rPr>
                              <w:t>Secure academic and personal success for 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9548DC">
              <w:rPr>
                <w:noProof/>
                <w:lang w:eastAsia="en-GB"/>
              </w:rPr>
              <w:drawing>
                <wp:inline distT="0" distB="0" distL="0" distR="0" wp14:anchorId="39776033" wp14:editId="33B266AF">
                  <wp:extent cx="6725978" cy="517730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er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6774" cy="517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D57C3" w:rsidRDefault="00BF0847" w:rsidP="00BF08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F3CFA" wp14:editId="0E5310AD">
                <wp:simplePos x="0" y="0"/>
                <wp:positionH relativeFrom="column">
                  <wp:posOffset>722</wp:posOffset>
                </wp:positionH>
                <wp:positionV relativeFrom="paragraph">
                  <wp:posOffset>-217196</wp:posOffset>
                </wp:positionV>
                <wp:extent cx="6726155" cy="4609065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155" cy="460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89" w:rsidRDefault="00A41E94" w:rsidP="00941E02">
                            <w:pPr>
                              <w:ind w:left="-142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591300" cy="468122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oster-portrait-placeholder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1300" cy="468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F3CF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05pt;margin-top:-17.1pt;width:529.6pt;height:36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" filled="f" stroked="f">
                <v:textbox>
                  <w:txbxContent>
                    <w:p w:rsidR="00871889" w:rsidRDefault="00A41E94" w:rsidP="00941E02">
                      <w:pPr>
                        <w:ind w:left="-142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91300" cy="468122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ster-portrait-placeholder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1300" cy="468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D57C3" w:rsidSect="009548DC">
      <w:pgSz w:w="11906" w:h="16838"/>
      <w:pgMar w:top="993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 W01 Bold">
    <w:altName w:val="Franklin Gothic Medium Cond"/>
    <w:panose1 w:val="02000506030000020004"/>
    <w:charset w:val="00"/>
    <w:family w:val="auto"/>
    <w:pitch w:val="variable"/>
    <w:sig w:usb0="8000002F" w:usb1="1000000A" w:usb2="00000000" w:usb3="00000000" w:csb0="00000001" w:csb1="00000000"/>
  </w:font>
  <w:font w:name="Profile-Regular">
    <w:altName w:val="HVD Poster"/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2"/>
    <w:rsid w:val="00234243"/>
    <w:rsid w:val="003D57C3"/>
    <w:rsid w:val="00532976"/>
    <w:rsid w:val="005A4622"/>
    <w:rsid w:val="00826DC5"/>
    <w:rsid w:val="00871889"/>
    <w:rsid w:val="00941E02"/>
    <w:rsid w:val="009548DC"/>
    <w:rsid w:val="00A41E94"/>
    <w:rsid w:val="00BF0847"/>
    <w:rsid w:val="00D14823"/>
    <w:rsid w:val="00F7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4D2AD-88E7-4E7E-94E0-7517C79C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ll%20Staff\Branding\Templates\Posters\Poster%20Template_portrait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Poster Template_portrait_v2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Tupton Hall School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gallimha</dc:creator>
  <cp:lastModifiedBy>Mrs Featherstone</cp:lastModifiedBy>
  <cp:revision>2</cp:revision>
  <cp:lastPrinted>2017-02-27T13:06:00Z</cp:lastPrinted>
  <dcterms:created xsi:type="dcterms:W3CDTF">2017-02-27T13:39:00Z</dcterms:created>
  <dcterms:modified xsi:type="dcterms:W3CDTF">2017-02-27T13:39:00Z</dcterms:modified>
</cp:coreProperties>
</file>