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CC" w:rsidRDefault="005C0EE6">
      <w:pPr>
        <w:pStyle w:val="Title"/>
        <w:ind w:left="1429" w:firstLine="720"/>
        <w:jc w:val="left"/>
        <w:rPr>
          <w:rFonts w:asciiTheme="minorHAnsi" w:hAnsiTheme="minorHAnsi" w:cstheme="minorHAnsi"/>
          <w:sz w:val="28"/>
          <w:szCs w:val="24"/>
        </w:rPr>
      </w:pPr>
      <w:r>
        <w:rPr>
          <w:rFonts w:asciiTheme="minorHAnsi" w:hAnsiTheme="minorHAnsi" w:cstheme="minorHAnsi"/>
          <w:noProof/>
          <w:sz w:val="28"/>
          <w:szCs w:val="24"/>
          <w:lang w:eastAsia="en-GB"/>
        </w:rPr>
        <w:t>JOB DESCRIPTION</w:t>
      </w:r>
    </w:p>
    <w:p w:rsidR="00313DCC" w:rsidRDefault="005C0EE6">
      <w:pPr>
        <w:pStyle w:val="Heading1"/>
        <w:rPr>
          <w:rFonts w:asciiTheme="minorHAnsi" w:hAnsiTheme="minorHAnsi" w:cstheme="minorHAnsi"/>
          <w:b w:val="0"/>
          <w:szCs w:val="22"/>
        </w:rPr>
      </w:pPr>
      <w:r>
        <w:rPr>
          <w:rFonts w:asciiTheme="minorHAnsi" w:hAnsiTheme="minorHAnsi" w:cstheme="minorHAnsi"/>
          <w:b w:val="0"/>
          <w:szCs w:val="22"/>
        </w:rPr>
        <w:tab/>
      </w:r>
    </w:p>
    <w:p w:rsidR="00313DCC" w:rsidRDefault="005C0EE6">
      <w:pPr>
        <w:pStyle w:val="Heading1"/>
        <w:ind w:left="2149" w:firstLine="11"/>
        <w:rPr>
          <w:rFonts w:asciiTheme="minorHAnsi" w:hAnsiTheme="minorHAnsi" w:cs="Tahoma"/>
          <w:b w:val="0"/>
        </w:rPr>
      </w:pPr>
      <w:r>
        <w:rPr>
          <w:rFonts w:asciiTheme="minorHAnsi" w:hAnsiTheme="minorHAnsi" w:cstheme="minorHAnsi"/>
          <w:noProof/>
          <w:sz w:val="28"/>
          <w:szCs w:val="24"/>
          <w:lang w:eastAsia="en-GB"/>
        </w:rPr>
        <w:drawing>
          <wp:anchor distT="0" distB="0" distL="114300" distR="114300" simplePos="0" relativeHeight="251658240" behindDoc="1" locked="0" layoutInCell="1" allowOverlap="1">
            <wp:simplePos x="0" y="0"/>
            <wp:positionH relativeFrom="column">
              <wp:posOffset>45085</wp:posOffset>
            </wp:positionH>
            <wp:positionV relativeFrom="paragraph">
              <wp:posOffset>71755</wp:posOffset>
            </wp:positionV>
            <wp:extent cx="1048163" cy="1874520"/>
            <wp:effectExtent l="0" t="0" r="0" b="0"/>
            <wp:wrapTight wrapText="bothSides">
              <wp:wrapPolygon edited="0">
                <wp:start x="0" y="0"/>
                <wp:lineTo x="0" y="21293"/>
                <wp:lineTo x="21207" y="2129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_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8163" cy="18745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22"/>
        </w:rPr>
        <w:t>Job title</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ahoma"/>
          <w:b w:val="0"/>
        </w:rPr>
        <w:t>School Technician</w:t>
      </w:r>
    </w:p>
    <w:p w:rsidR="00313DCC" w:rsidRDefault="00313DCC">
      <w:pPr>
        <w:ind w:left="709"/>
        <w:rPr>
          <w:rFonts w:asciiTheme="minorHAnsi" w:hAnsiTheme="minorHAnsi"/>
        </w:rPr>
      </w:pPr>
    </w:p>
    <w:p w:rsidR="00313DCC" w:rsidRDefault="005C0EE6">
      <w:pPr>
        <w:ind w:left="2138" w:firstLine="11"/>
        <w:rPr>
          <w:rFonts w:asciiTheme="minorHAnsi" w:hAnsiTheme="minorHAnsi"/>
          <w:sz w:val="22"/>
          <w:szCs w:val="22"/>
        </w:rPr>
      </w:pPr>
      <w:r>
        <w:rPr>
          <w:rFonts w:asciiTheme="minorHAnsi" w:hAnsiTheme="minorHAnsi"/>
          <w:b/>
          <w:sz w:val="22"/>
          <w:szCs w:val="22"/>
        </w:rPr>
        <w:t>Specialism</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Science</w:t>
      </w:r>
    </w:p>
    <w:p w:rsidR="00313DCC" w:rsidRDefault="00313DCC">
      <w:pPr>
        <w:ind w:left="709"/>
        <w:rPr>
          <w:rFonts w:asciiTheme="minorHAnsi" w:hAnsiTheme="minorHAnsi" w:cstheme="minorHAnsi"/>
          <w:sz w:val="22"/>
          <w:szCs w:val="22"/>
        </w:rPr>
      </w:pPr>
    </w:p>
    <w:p w:rsidR="00313DCC" w:rsidRDefault="005C0EE6">
      <w:pPr>
        <w:pStyle w:val="Heading1"/>
        <w:ind w:left="2127" w:firstLine="11"/>
        <w:rPr>
          <w:rFonts w:asciiTheme="minorHAnsi" w:hAnsiTheme="minorHAnsi" w:cstheme="minorHAnsi"/>
          <w:b w:val="0"/>
          <w:szCs w:val="22"/>
        </w:rPr>
      </w:pPr>
      <w:r>
        <w:rPr>
          <w:rFonts w:asciiTheme="minorHAnsi" w:hAnsiTheme="minorHAnsi" w:cstheme="minorHAnsi"/>
          <w:szCs w:val="22"/>
        </w:rPr>
        <w:t>Responsible to</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b w:val="0"/>
          <w:szCs w:val="22"/>
        </w:rPr>
        <w:t>Technical Services Manager</w:t>
      </w:r>
    </w:p>
    <w:p w:rsidR="00313DCC" w:rsidRDefault="005C0EE6">
      <w:pPr>
        <w:ind w:left="709"/>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313DCC" w:rsidRDefault="005C0EE6">
      <w:pPr>
        <w:pStyle w:val="Heading1"/>
        <w:ind w:left="2116" w:firstLine="11"/>
        <w:rPr>
          <w:rFonts w:asciiTheme="minorHAnsi" w:hAnsiTheme="minorHAnsi" w:cstheme="minorHAnsi"/>
          <w:b w:val="0"/>
          <w:color w:val="FF0000"/>
        </w:rPr>
      </w:pPr>
      <w:r>
        <w:rPr>
          <w:rFonts w:asciiTheme="minorHAnsi" w:hAnsiTheme="minorHAnsi" w:cstheme="minorHAnsi"/>
          <w:szCs w:val="22"/>
        </w:rPr>
        <w:t>Salary</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b w:val="0"/>
          <w:szCs w:val="22"/>
        </w:rPr>
        <w:t>Grade 6 (£15,543)</w:t>
      </w:r>
    </w:p>
    <w:p w:rsidR="00313DCC" w:rsidRDefault="005C0EE6">
      <w:pPr>
        <w:ind w:left="709"/>
        <w:rPr>
          <w:rFonts w:asciiTheme="minorHAnsi" w:hAnsiTheme="minorHAnsi" w:cstheme="minorHAnsi"/>
          <w:b/>
          <w:sz w:val="22"/>
          <w:szCs w:val="22"/>
        </w:rPr>
      </w:pPr>
      <w:r>
        <w:rPr>
          <w:rFonts w:asciiTheme="minorHAnsi" w:hAnsiTheme="minorHAnsi" w:cstheme="minorHAnsi"/>
          <w:b/>
          <w:sz w:val="22"/>
          <w:szCs w:val="22"/>
        </w:rPr>
        <w:tab/>
      </w:r>
    </w:p>
    <w:p w:rsidR="00313DCC" w:rsidRDefault="005C0EE6">
      <w:pPr>
        <w:pStyle w:val="Heading1"/>
        <w:ind w:left="2105" w:firstLine="11"/>
        <w:rPr>
          <w:rFonts w:asciiTheme="minorHAnsi" w:hAnsiTheme="minorHAnsi" w:cstheme="minorHAnsi"/>
          <w:b w:val="0"/>
        </w:rPr>
      </w:pPr>
      <w:r>
        <w:rPr>
          <w:rFonts w:asciiTheme="minorHAnsi" w:hAnsiTheme="minorHAnsi" w:cstheme="minorHAnsi"/>
          <w:szCs w:val="22"/>
        </w:rPr>
        <w:t>Contract</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b w:val="0"/>
        </w:rPr>
        <w:t xml:space="preserve">Permanent, </w:t>
      </w:r>
      <w:r>
        <w:rPr>
          <w:rFonts w:asciiTheme="minorHAnsi" w:hAnsiTheme="minorHAnsi" w:cstheme="minorHAnsi"/>
          <w:b w:val="0"/>
          <w:szCs w:val="22"/>
        </w:rPr>
        <w:t>37 hours per week, 40 weeks per year</w:t>
      </w:r>
    </w:p>
    <w:p w:rsidR="00313DCC" w:rsidRDefault="005C0EE6">
      <w:pPr>
        <w:ind w:left="709"/>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313DCC" w:rsidRDefault="005C0EE6">
      <w:pPr>
        <w:ind w:left="2094" w:firstLine="22"/>
        <w:rPr>
          <w:rFonts w:asciiTheme="minorHAnsi" w:hAnsiTheme="minorHAnsi" w:cstheme="minorHAnsi"/>
          <w:sz w:val="22"/>
          <w:szCs w:val="22"/>
        </w:rPr>
      </w:pPr>
      <w:r>
        <w:rPr>
          <w:rFonts w:asciiTheme="minorHAnsi" w:hAnsiTheme="minorHAnsi" w:cstheme="minorHAnsi"/>
          <w:b/>
          <w:sz w:val="22"/>
          <w:szCs w:val="22"/>
        </w:rPr>
        <w:t>Job Purpose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sz w:val="22"/>
          <w:szCs w:val="22"/>
        </w:rPr>
        <w:t xml:space="preserve">To provide an outstanding service and operationally </w:t>
      </w:r>
    </w:p>
    <w:p w:rsidR="00313DCC" w:rsidRDefault="005C0EE6">
      <w:pPr>
        <w:ind w:left="5103"/>
        <w:rPr>
          <w:rFonts w:asciiTheme="minorHAnsi" w:hAnsiTheme="minorHAnsi" w:cs="Tahoma"/>
          <w:bCs/>
          <w:sz w:val="22"/>
          <w:szCs w:val="22"/>
          <w:lang w:eastAsia="en-GB"/>
        </w:rPr>
      </w:pPr>
      <w:r>
        <w:rPr>
          <w:rFonts w:asciiTheme="minorHAnsi" w:hAnsiTheme="minorHAnsi" w:cstheme="minorHAnsi"/>
          <w:sz w:val="22"/>
          <w:szCs w:val="22"/>
        </w:rPr>
        <w:t>co-ordinate the day to day provision of technical support within the science department and any other technical areas when required</w:t>
      </w:r>
    </w:p>
    <w:p w:rsidR="00313DCC" w:rsidRDefault="00313DCC">
      <w:pPr>
        <w:pStyle w:val="BodyText"/>
        <w:ind w:left="709"/>
        <w:jc w:val="left"/>
        <w:rPr>
          <w:rFonts w:asciiTheme="minorHAnsi" w:hAnsiTheme="minorHAnsi" w:cstheme="minorHAnsi"/>
          <w:szCs w:val="22"/>
        </w:rPr>
      </w:pPr>
    </w:p>
    <w:p w:rsidR="00313DCC" w:rsidRDefault="005C0EE6">
      <w:pPr>
        <w:rPr>
          <w:rFonts w:asciiTheme="minorHAnsi" w:hAnsiTheme="minorHAnsi" w:cstheme="minorHAnsi"/>
          <w:b/>
          <w:sz w:val="22"/>
          <w:szCs w:val="22"/>
        </w:rPr>
      </w:pPr>
      <w:r>
        <w:rPr>
          <w:rFonts w:asciiTheme="minorHAnsi" w:hAnsiTheme="minorHAnsi" w:cstheme="minorHAnsi"/>
          <w:b/>
          <w:sz w:val="22"/>
          <w:szCs w:val="22"/>
        </w:rPr>
        <w:t>Key Responsibilities</w:t>
      </w:r>
    </w:p>
    <w:p w:rsidR="00313DCC" w:rsidRDefault="00313DCC">
      <w:pPr>
        <w:rPr>
          <w:rFonts w:asciiTheme="minorHAnsi" w:hAnsiTheme="minorHAnsi" w:cstheme="minorHAnsi"/>
          <w:b/>
          <w:sz w:val="22"/>
          <w:szCs w:val="22"/>
        </w:rPr>
      </w:pPr>
    </w:p>
    <w:p w:rsidR="00313DCC" w:rsidRDefault="005C0EE6">
      <w:pPr>
        <w:numPr>
          <w:ilvl w:val="0"/>
          <w:numId w:val="27"/>
        </w:numPr>
        <w:tabs>
          <w:tab w:val="num" w:pos="-720"/>
          <w:tab w:val="num" w:pos="720"/>
        </w:tabs>
        <w:ind w:left="360"/>
        <w:rPr>
          <w:rFonts w:asciiTheme="minorHAnsi" w:hAnsiTheme="minorHAnsi" w:cs="Tahoma"/>
          <w:sz w:val="22"/>
          <w:szCs w:val="22"/>
          <w:lang w:eastAsia="en-GB"/>
        </w:rPr>
      </w:pPr>
      <w:r>
        <w:rPr>
          <w:rFonts w:asciiTheme="minorHAnsi" w:hAnsiTheme="minorHAnsi" w:cs="Tahoma"/>
          <w:sz w:val="22"/>
          <w:szCs w:val="22"/>
          <w:lang w:eastAsia="en-GB"/>
        </w:rPr>
        <w:t>To maintain apparatus – including:</w:t>
      </w:r>
    </w:p>
    <w:p w:rsidR="00313DCC" w:rsidRDefault="005C0EE6">
      <w:pPr>
        <w:numPr>
          <w:ilvl w:val="0"/>
          <w:numId w:val="29"/>
        </w:numPr>
        <w:ind w:left="1080"/>
        <w:rPr>
          <w:rFonts w:asciiTheme="minorHAnsi" w:hAnsiTheme="minorHAnsi" w:cs="Tahoma"/>
          <w:sz w:val="22"/>
          <w:szCs w:val="22"/>
          <w:lang w:eastAsia="en-GB"/>
        </w:rPr>
      </w:pPr>
      <w:r>
        <w:rPr>
          <w:rFonts w:asciiTheme="minorHAnsi" w:hAnsiTheme="minorHAnsi" w:cs="Tahoma"/>
          <w:sz w:val="22"/>
          <w:szCs w:val="22"/>
          <w:lang w:eastAsia="en-GB"/>
        </w:rPr>
        <w:t>Satisfactory systems of storage, delivery and retrieval</w:t>
      </w:r>
    </w:p>
    <w:p w:rsidR="00313DCC" w:rsidRDefault="005C0EE6">
      <w:pPr>
        <w:numPr>
          <w:ilvl w:val="0"/>
          <w:numId w:val="29"/>
        </w:numPr>
        <w:ind w:left="1080"/>
        <w:rPr>
          <w:rFonts w:asciiTheme="minorHAnsi" w:hAnsiTheme="minorHAnsi" w:cs="Tahoma"/>
          <w:sz w:val="22"/>
          <w:szCs w:val="22"/>
          <w:lang w:eastAsia="en-GB"/>
        </w:rPr>
      </w:pPr>
      <w:r>
        <w:rPr>
          <w:rFonts w:asciiTheme="minorHAnsi" w:hAnsiTheme="minorHAnsi" w:cs="Tahoma"/>
          <w:sz w:val="22"/>
          <w:szCs w:val="22"/>
          <w:lang w:eastAsia="en-GB"/>
        </w:rPr>
        <w:t>Cleaning glassware</w:t>
      </w:r>
    </w:p>
    <w:p w:rsidR="00313DCC" w:rsidRDefault="005C0EE6">
      <w:pPr>
        <w:numPr>
          <w:ilvl w:val="0"/>
          <w:numId w:val="29"/>
        </w:numPr>
        <w:ind w:left="1080"/>
        <w:rPr>
          <w:rFonts w:asciiTheme="minorHAnsi" w:hAnsiTheme="minorHAnsi" w:cs="Tahoma"/>
          <w:sz w:val="22"/>
          <w:szCs w:val="22"/>
          <w:lang w:eastAsia="en-GB"/>
        </w:rPr>
      </w:pPr>
      <w:r>
        <w:rPr>
          <w:rFonts w:asciiTheme="minorHAnsi" w:hAnsiTheme="minorHAnsi" w:cs="Tahoma"/>
          <w:sz w:val="22"/>
          <w:szCs w:val="22"/>
          <w:lang w:eastAsia="en-GB"/>
        </w:rPr>
        <w:t>Reporting and making up losses</w:t>
      </w:r>
    </w:p>
    <w:p w:rsidR="00313DCC" w:rsidRDefault="00313DCC">
      <w:pPr>
        <w:rPr>
          <w:rFonts w:asciiTheme="minorHAnsi" w:hAnsiTheme="minorHAnsi" w:cs="Tahoma"/>
          <w:sz w:val="22"/>
          <w:szCs w:val="22"/>
          <w:lang w:eastAsia="en-GB"/>
        </w:rPr>
      </w:pP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maintain laboratories and preparation areas to include:</w:t>
      </w:r>
    </w:p>
    <w:p w:rsidR="00313DCC" w:rsidRDefault="005C0EE6">
      <w:pPr>
        <w:numPr>
          <w:ilvl w:val="3"/>
          <w:numId w:val="30"/>
        </w:numPr>
        <w:ind w:left="1080"/>
        <w:rPr>
          <w:rFonts w:asciiTheme="minorHAnsi" w:hAnsiTheme="minorHAnsi" w:cs="Tahoma"/>
          <w:sz w:val="22"/>
          <w:szCs w:val="22"/>
          <w:lang w:eastAsia="en-GB"/>
        </w:rPr>
      </w:pPr>
      <w:r>
        <w:rPr>
          <w:rFonts w:asciiTheme="minorHAnsi" w:hAnsiTheme="minorHAnsi" w:cs="Tahoma"/>
          <w:sz w:val="22"/>
          <w:szCs w:val="22"/>
          <w:lang w:eastAsia="en-GB"/>
        </w:rPr>
        <w:t>Clearing away apparatus after lessons</w:t>
      </w:r>
    </w:p>
    <w:p w:rsidR="00313DCC" w:rsidRDefault="005C0EE6">
      <w:pPr>
        <w:numPr>
          <w:ilvl w:val="3"/>
          <w:numId w:val="30"/>
        </w:numPr>
        <w:ind w:left="1080"/>
        <w:rPr>
          <w:rFonts w:asciiTheme="minorHAnsi" w:hAnsiTheme="minorHAnsi" w:cs="Tahoma"/>
          <w:sz w:val="22"/>
          <w:szCs w:val="22"/>
          <w:lang w:eastAsia="en-GB"/>
        </w:rPr>
      </w:pPr>
      <w:r>
        <w:rPr>
          <w:rFonts w:asciiTheme="minorHAnsi" w:hAnsiTheme="minorHAnsi" w:cs="Tahoma"/>
          <w:sz w:val="22"/>
          <w:szCs w:val="22"/>
          <w:lang w:eastAsia="en-GB"/>
        </w:rPr>
        <w:t>Clearing work areas and sinks</w:t>
      </w:r>
    </w:p>
    <w:p w:rsidR="00313DCC" w:rsidRDefault="005C0EE6">
      <w:pPr>
        <w:numPr>
          <w:ilvl w:val="3"/>
          <w:numId w:val="30"/>
        </w:numPr>
        <w:ind w:left="1080"/>
        <w:rPr>
          <w:rFonts w:asciiTheme="minorHAnsi" w:hAnsiTheme="minorHAnsi" w:cs="Tahoma"/>
          <w:sz w:val="22"/>
          <w:szCs w:val="22"/>
          <w:lang w:eastAsia="en-GB"/>
        </w:rPr>
      </w:pPr>
      <w:r>
        <w:rPr>
          <w:rFonts w:asciiTheme="minorHAnsi" w:hAnsiTheme="minorHAnsi" w:cs="Tahoma"/>
          <w:sz w:val="22"/>
          <w:szCs w:val="22"/>
          <w:lang w:eastAsia="en-GB"/>
        </w:rPr>
        <w:t>Regular checks of equipment in storage areas in laboratories – number and condition</w:t>
      </w:r>
    </w:p>
    <w:p w:rsidR="00313DCC" w:rsidRDefault="00313DCC">
      <w:pPr>
        <w:rPr>
          <w:rFonts w:asciiTheme="minorHAnsi" w:hAnsiTheme="minorHAnsi" w:cs="Tahoma"/>
          <w:sz w:val="22"/>
          <w:szCs w:val="22"/>
          <w:lang w:eastAsia="en-GB"/>
        </w:rPr>
      </w:pP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operate and control ICT, and paper resources to include collection, filing retrieval and preparation where appropriate</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order equipment (including making cash purchases) and maintaining adequate financial records of expenditure</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ensure that safety procedures are followed in the use and preparation of equipment, chemicals etc.</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the maintenance of stock control and storage with regard to safety regulations</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contribute to specific and cross-department initiatives e.g. field courses, open evenings, animal &amp; plant husbandry</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contribute to initiatives in GCSE and A-level examination assessment (including assistance in lessons in support of staff involvement in the planning and preparation stage of assessments)</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 xml:space="preserve">To support students in the classroom as and when required by the teachers </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ensure that work and registers are passed to cover teachers</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handle petty cash</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prepare reagents and solutions including concentrated acids and volumetric solutions</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maintain microbiological cultures including aseptic work and the disposal of contaminated materials</w:t>
      </w:r>
    </w:p>
    <w:p w:rsidR="00313DCC" w:rsidRDefault="005C0EE6">
      <w:pPr>
        <w:numPr>
          <w:ilvl w:val="0"/>
          <w:numId w:val="27"/>
        </w:numPr>
        <w:ind w:left="360"/>
        <w:rPr>
          <w:rFonts w:asciiTheme="minorHAnsi" w:hAnsiTheme="minorHAnsi" w:cs="Tahoma"/>
          <w:sz w:val="22"/>
          <w:szCs w:val="22"/>
          <w:lang w:eastAsia="en-GB"/>
        </w:rPr>
      </w:pPr>
      <w:r>
        <w:rPr>
          <w:rFonts w:asciiTheme="minorHAnsi" w:hAnsiTheme="minorHAnsi" w:cs="Tahoma"/>
          <w:sz w:val="22"/>
          <w:szCs w:val="22"/>
          <w:lang w:eastAsia="en-GB"/>
        </w:rPr>
        <w:t>To advise on room changes on occasions deemed necessary for efficient use of resources</w:t>
      </w:r>
    </w:p>
    <w:p w:rsidR="00313DCC" w:rsidRDefault="005C0EE6">
      <w:pPr>
        <w:numPr>
          <w:ilvl w:val="0"/>
          <w:numId w:val="27"/>
        </w:numPr>
        <w:ind w:left="360"/>
        <w:rPr>
          <w:rFonts w:asciiTheme="minorHAnsi" w:hAnsiTheme="minorHAnsi" w:cs="Tahoma"/>
          <w:sz w:val="22"/>
          <w:szCs w:val="22"/>
        </w:rPr>
      </w:pPr>
      <w:r>
        <w:rPr>
          <w:rFonts w:asciiTheme="minorHAnsi" w:hAnsiTheme="minorHAnsi" w:cs="Tahoma"/>
          <w:sz w:val="22"/>
          <w:szCs w:val="22"/>
        </w:rPr>
        <w:t>The maintenance of portable electrical apparatus – including</w:t>
      </w:r>
    </w:p>
    <w:p w:rsidR="00313DCC" w:rsidRDefault="005C0EE6">
      <w:pPr>
        <w:numPr>
          <w:ilvl w:val="0"/>
          <w:numId w:val="28"/>
        </w:numPr>
        <w:tabs>
          <w:tab w:val="clear" w:pos="360"/>
          <w:tab w:val="num" w:pos="720"/>
        </w:tabs>
        <w:ind w:left="720"/>
        <w:rPr>
          <w:rFonts w:asciiTheme="minorHAnsi" w:hAnsiTheme="minorHAnsi" w:cs="Tahoma"/>
          <w:sz w:val="22"/>
          <w:szCs w:val="22"/>
        </w:rPr>
      </w:pPr>
      <w:r>
        <w:rPr>
          <w:rFonts w:asciiTheme="minorHAnsi" w:hAnsiTheme="minorHAnsi" w:cs="Tahoma"/>
          <w:sz w:val="22"/>
          <w:szCs w:val="22"/>
        </w:rPr>
        <w:t>Periodic checks of equipment (cables, fuses and plugs)</w:t>
      </w:r>
    </w:p>
    <w:p w:rsidR="00313DCC" w:rsidRDefault="005C0EE6">
      <w:pPr>
        <w:numPr>
          <w:ilvl w:val="0"/>
          <w:numId w:val="28"/>
        </w:numPr>
        <w:tabs>
          <w:tab w:val="clear" w:pos="360"/>
          <w:tab w:val="num" w:pos="720"/>
        </w:tabs>
        <w:ind w:left="720"/>
        <w:rPr>
          <w:rFonts w:asciiTheme="minorHAnsi" w:hAnsiTheme="minorHAnsi" w:cs="Tahoma"/>
          <w:sz w:val="22"/>
          <w:szCs w:val="22"/>
        </w:rPr>
      </w:pPr>
      <w:r>
        <w:rPr>
          <w:rFonts w:asciiTheme="minorHAnsi" w:hAnsiTheme="minorHAnsi" w:cs="Tahoma"/>
          <w:sz w:val="22"/>
          <w:szCs w:val="22"/>
        </w:rPr>
        <w:t xml:space="preserve">Check, record and maintain Portable Appliance Testing equipment in science </w:t>
      </w:r>
    </w:p>
    <w:p w:rsidR="00313DCC" w:rsidRDefault="005C0EE6">
      <w:pPr>
        <w:ind w:firstLine="720"/>
        <w:rPr>
          <w:rFonts w:asciiTheme="minorHAnsi" w:hAnsiTheme="minorHAnsi" w:cs="Tahoma"/>
          <w:sz w:val="22"/>
          <w:szCs w:val="22"/>
          <w:lang w:eastAsia="en-GB"/>
        </w:rPr>
      </w:pPr>
      <w:r>
        <w:rPr>
          <w:rFonts w:asciiTheme="minorHAnsi" w:hAnsiTheme="minorHAnsi" w:cs="Tahoma"/>
          <w:sz w:val="22"/>
          <w:szCs w:val="22"/>
        </w:rPr>
        <w:t>Fault finding and repairs</w:t>
      </w:r>
    </w:p>
    <w:p w:rsidR="00313DCC" w:rsidRDefault="00313DCC">
      <w:pPr>
        <w:ind w:left="360"/>
        <w:rPr>
          <w:rFonts w:asciiTheme="minorHAnsi" w:hAnsiTheme="minorHAnsi" w:cs="Tahoma"/>
          <w:sz w:val="22"/>
          <w:szCs w:val="22"/>
          <w:lang w:eastAsia="en-GB"/>
        </w:rPr>
      </w:pPr>
    </w:p>
    <w:p w:rsidR="00313DCC" w:rsidRDefault="005C0EE6">
      <w:pPr>
        <w:pStyle w:val="Footer"/>
        <w:tabs>
          <w:tab w:val="right" w:pos="9360"/>
        </w:tabs>
        <w:ind w:right="19"/>
        <w:rPr>
          <w:rFonts w:asciiTheme="minorHAnsi" w:hAnsiTheme="minorHAnsi" w:cstheme="minorHAnsi"/>
          <w:b/>
          <w:bCs/>
          <w:sz w:val="22"/>
          <w:szCs w:val="22"/>
        </w:rPr>
      </w:pPr>
      <w:r>
        <w:rPr>
          <w:rFonts w:asciiTheme="minorHAnsi" w:hAnsiTheme="minorHAnsi" w:cstheme="minorHAnsi"/>
          <w:b/>
          <w:bCs/>
          <w:sz w:val="22"/>
          <w:szCs w:val="22"/>
        </w:rPr>
        <w:t>Other requirements of the post</w:t>
      </w:r>
    </w:p>
    <w:p w:rsidR="00313DCC" w:rsidRDefault="005C0EE6">
      <w:pPr>
        <w:pStyle w:val="Footer"/>
        <w:numPr>
          <w:ilvl w:val="0"/>
          <w:numId w:val="33"/>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t>To participate in Staff Training Days and other training opportunities in disaggregated time, as required</w:t>
      </w:r>
    </w:p>
    <w:p w:rsidR="00313DCC" w:rsidRDefault="005C0EE6">
      <w:pPr>
        <w:pStyle w:val="Footer"/>
        <w:numPr>
          <w:ilvl w:val="0"/>
          <w:numId w:val="33"/>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t>To participate in other continuing professional development opportunities, as required or agreed</w:t>
      </w:r>
    </w:p>
    <w:p w:rsidR="00313DCC" w:rsidRDefault="005C0EE6">
      <w:pPr>
        <w:pStyle w:val="Footer"/>
        <w:numPr>
          <w:ilvl w:val="0"/>
          <w:numId w:val="33"/>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t xml:space="preserve">To participate in the academy programme of Performance Management </w:t>
      </w:r>
    </w:p>
    <w:p w:rsidR="00313DCC" w:rsidRDefault="005C0EE6">
      <w:pPr>
        <w:pStyle w:val="Footer"/>
        <w:numPr>
          <w:ilvl w:val="0"/>
          <w:numId w:val="33"/>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t xml:space="preserve">To participate fully in team self-reviews and other agreed procedures for monitoring the quality of student support </w:t>
      </w:r>
    </w:p>
    <w:p w:rsidR="00313DCC" w:rsidRDefault="005C0EE6">
      <w:pPr>
        <w:pStyle w:val="Footer"/>
        <w:numPr>
          <w:ilvl w:val="0"/>
          <w:numId w:val="33"/>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t>To provide invigilation as required</w:t>
      </w:r>
    </w:p>
    <w:p w:rsidR="00313DCC" w:rsidRDefault="005C0EE6">
      <w:pPr>
        <w:pStyle w:val="Footer"/>
        <w:numPr>
          <w:ilvl w:val="0"/>
          <w:numId w:val="33"/>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lastRenderedPageBreak/>
        <w:t>To comply with all financial, safety, data protection, IT software licensing, child protection and equal opportunity requirements and any other relevant guidelines</w:t>
      </w:r>
    </w:p>
    <w:p w:rsidR="00313DCC" w:rsidRDefault="005C0EE6">
      <w:pPr>
        <w:pStyle w:val="Footer"/>
        <w:numPr>
          <w:ilvl w:val="0"/>
          <w:numId w:val="33"/>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t>To undertake any other reasonable duties as may be agreed from time to time with the Coordinator or the Principal</w:t>
      </w:r>
    </w:p>
    <w:p w:rsidR="00313DCC" w:rsidRDefault="005C0EE6">
      <w:pPr>
        <w:pStyle w:val="Footer"/>
        <w:numPr>
          <w:ilvl w:val="0"/>
          <w:numId w:val="33"/>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t>Commitment to Rawlins values which are based on Christian and British values</w:t>
      </w:r>
    </w:p>
    <w:p w:rsidR="00313DCC" w:rsidRDefault="005C0EE6">
      <w:pPr>
        <w:pStyle w:val="Footer"/>
        <w:numPr>
          <w:ilvl w:val="0"/>
          <w:numId w:val="31"/>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t>To uphold and promote the Rawlins Way</w:t>
      </w:r>
    </w:p>
    <w:p w:rsidR="00313DCC" w:rsidRDefault="005C0EE6">
      <w:pPr>
        <w:pStyle w:val="Footer"/>
        <w:numPr>
          <w:ilvl w:val="0"/>
          <w:numId w:val="32"/>
        </w:numPr>
        <w:tabs>
          <w:tab w:val="right" w:pos="9360"/>
        </w:tabs>
        <w:ind w:right="19"/>
        <w:rPr>
          <w:rFonts w:asciiTheme="minorHAnsi" w:hAnsiTheme="minorHAnsi" w:cstheme="minorHAnsi"/>
          <w:bCs/>
          <w:sz w:val="22"/>
          <w:szCs w:val="22"/>
        </w:rPr>
      </w:pPr>
      <w:r>
        <w:rPr>
          <w:rFonts w:asciiTheme="minorHAnsi" w:hAnsiTheme="minorHAnsi" w:cstheme="minorHAnsi"/>
          <w:bCs/>
          <w:i/>
          <w:sz w:val="22"/>
          <w:szCs w:val="22"/>
        </w:rPr>
        <w:t>We respect and care for each other</w:t>
      </w:r>
    </w:p>
    <w:p w:rsidR="00313DCC" w:rsidRDefault="005C0EE6">
      <w:pPr>
        <w:pStyle w:val="Footer"/>
        <w:numPr>
          <w:ilvl w:val="0"/>
          <w:numId w:val="32"/>
        </w:numPr>
        <w:tabs>
          <w:tab w:val="right" w:pos="9360"/>
        </w:tabs>
        <w:ind w:right="19"/>
        <w:rPr>
          <w:rFonts w:asciiTheme="minorHAnsi" w:hAnsiTheme="minorHAnsi" w:cstheme="minorHAnsi"/>
          <w:bCs/>
          <w:sz w:val="22"/>
          <w:szCs w:val="22"/>
        </w:rPr>
      </w:pPr>
      <w:r>
        <w:rPr>
          <w:rFonts w:asciiTheme="minorHAnsi" w:hAnsiTheme="minorHAnsi" w:cstheme="minorHAnsi"/>
          <w:bCs/>
          <w:i/>
          <w:sz w:val="22"/>
          <w:szCs w:val="22"/>
        </w:rPr>
        <w:t>We work hard to learn and to achieve</w:t>
      </w:r>
    </w:p>
    <w:p w:rsidR="00313DCC" w:rsidRDefault="005C0EE6">
      <w:pPr>
        <w:pStyle w:val="Footer"/>
        <w:numPr>
          <w:ilvl w:val="0"/>
          <w:numId w:val="32"/>
        </w:numPr>
        <w:tabs>
          <w:tab w:val="right" w:pos="9360"/>
        </w:tabs>
        <w:ind w:right="19"/>
        <w:rPr>
          <w:rFonts w:asciiTheme="minorHAnsi" w:hAnsiTheme="minorHAnsi" w:cstheme="minorHAnsi"/>
          <w:bCs/>
          <w:sz w:val="22"/>
          <w:szCs w:val="22"/>
        </w:rPr>
      </w:pPr>
      <w:r>
        <w:rPr>
          <w:rFonts w:asciiTheme="minorHAnsi" w:hAnsiTheme="minorHAnsi" w:cstheme="minorHAnsi"/>
          <w:bCs/>
          <w:i/>
          <w:sz w:val="22"/>
          <w:szCs w:val="22"/>
        </w:rPr>
        <w:t>We face challenges positively together</w:t>
      </w:r>
    </w:p>
    <w:p w:rsidR="00313DCC" w:rsidRDefault="005C0EE6">
      <w:pPr>
        <w:pStyle w:val="Footer"/>
        <w:numPr>
          <w:ilvl w:val="0"/>
          <w:numId w:val="33"/>
        </w:numPr>
        <w:tabs>
          <w:tab w:val="right" w:pos="9360"/>
        </w:tabs>
        <w:ind w:right="19"/>
        <w:rPr>
          <w:rFonts w:asciiTheme="minorHAnsi" w:hAnsiTheme="minorHAnsi" w:cstheme="minorHAnsi"/>
          <w:bCs/>
          <w:sz w:val="22"/>
          <w:szCs w:val="22"/>
        </w:rPr>
      </w:pPr>
      <w:r>
        <w:rPr>
          <w:rFonts w:asciiTheme="minorHAnsi" w:hAnsiTheme="minorHAnsi" w:cstheme="minorHAnsi"/>
          <w:bCs/>
          <w:sz w:val="22"/>
          <w:szCs w:val="22"/>
        </w:rPr>
        <w:t>Other reasonable duties that the Principal may ask you to perform.</w:t>
      </w:r>
    </w:p>
    <w:p w:rsidR="00313DCC" w:rsidRDefault="00313DCC">
      <w:pPr>
        <w:pStyle w:val="Footer"/>
        <w:tabs>
          <w:tab w:val="clear" w:pos="8306"/>
          <w:tab w:val="right" w:pos="9360"/>
        </w:tabs>
        <w:ind w:right="19"/>
        <w:rPr>
          <w:rFonts w:asciiTheme="minorHAnsi" w:hAnsiTheme="minorHAnsi" w:cstheme="minorHAnsi"/>
          <w:i/>
          <w:sz w:val="18"/>
        </w:rPr>
      </w:pPr>
    </w:p>
    <w:p w:rsidR="00F90C04" w:rsidRDefault="00F90C04" w:rsidP="00F90C04">
      <w:pPr>
        <w:rPr>
          <w:rFonts w:ascii="Calibri" w:hAnsi="Calibri"/>
          <w:sz w:val="22"/>
          <w:szCs w:val="22"/>
        </w:rPr>
      </w:pPr>
    </w:p>
    <w:p w:rsidR="00F90C04" w:rsidRPr="00DE5D21" w:rsidRDefault="00F90C04" w:rsidP="00F90C04">
      <w:pPr>
        <w:rPr>
          <w:rFonts w:ascii="Calibri" w:hAnsi="Calibri"/>
          <w:sz w:val="22"/>
          <w:szCs w:val="22"/>
        </w:rPr>
      </w:pPr>
      <w:r w:rsidRPr="00DE5D21">
        <w:rPr>
          <w:rFonts w:ascii="Calibri" w:hAnsi="Calibri"/>
          <w:sz w:val="22"/>
          <w:szCs w:val="22"/>
        </w:rPr>
        <w:t>Dated:                  _______________________________________________</w:t>
      </w:r>
    </w:p>
    <w:p w:rsidR="00F90C04" w:rsidRPr="00DE5D21" w:rsidRDefault="00F90C04" w:rsidP="00F90C04">
      <w:pPr>
        <w:rPr>
          <w:rFonts w:ascii="Calibri" w:hAnsi="Calibri"/>
          <w:sz w:val="22"/>
          <w:szCs w:val="22"/>
        </w:rPr>
      </w:pPr>
    </w:p>
    <w:p w:rsidR="00F90C04" w:rsidRPr="00DE5D21" w:rsidRDefault="00F90C04" w:rsidP="00F90C04">
      <w:pPr>
        <w:rPr>
          <w:rFonts w:ascii="Calibri" w:hAnsi="Calibri"/>
          <w:sz w:val="22"/>
          <w:szCs w:val="22"/>
        </w:rPr>
      </w:pPr>
    </w:p>
    <w:p w:rsidR="00F90C04" w:rsidRPr="00DE5D21" w:rsidRDefault="00F90C04" w:rsidP="00F90C04">
      <w:pPr>
        <w:rPr>
          <w:rFonts w:ascii="Calibri" w:hAnsi="Calibri"/>
          <w:sz w:val="22"/>
          <w:szCs w:val="22"/>
        </w:rPr>
      </w:pPr>
      <w:r w:rsidRPr="00DE5D21">
        <w:rPr>
          <w:noProof/>
          <w:sz w:val="22"/>
          <w:szCs w:val="22"/>
          <w:lang w:eastAsia="en-GB"/>
        </w:rPr>
        <w:drawing>
          <wp:anchor distT="0" distB="0" distL="114300" distR="114300" simplePos="0" relativeHeight="251661312" behindDoc="1" locked="0" layoutInCell="1" allowOverlap="1">
            <wp:simplePos x="0" y="0"/>
            <wp:positionH relativeFrom="column">
              <wp:posOffset>2875915</wp:posOffset>
            </wp:positionH>
            <wp:positionV relativeFrom="paragraph">
              <wp:posOffset>68580</wp:posOffset>
            </wp:positionV>
            <wp:extent cx="1390650" cy="669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D21">
        <w:rPr>
          <w:rFonts w:ascii="Calibri" w:hAnsi="Calibri"/>
          <w:sz w:val="22"/>
          <w:szCs w:val="22"/>
        </w:rPr>
        <w:t>Signed:                 Postholder:       </w:t>
      </w:r>
      <w:r w:rsidRPr="00DE5D21">
        <w:rPr>
          <w:rFonts w:ascii="Calibri" w:hAnsi="Calibri"/>
          <w:sz w:val="22"/>
          <w:szCs w:val="22"/>
        </w:rPr>
        <w:tab/>
      </w:r>
      <w:r w:rsidRPr="00DE5D21">
        <w:rPr>
          <w:rFonts w:ascii="Calibri" w:hAnsi="Calibri"/>
          <w:sz w:val="22"/>
          <w:szCs w:val="22"/>
        </w:rPr>
        <w:tab/>
        <w:t>_______________________________________________</w:t>
      </w:r>
    </w:p>
    <w:p w:rsidR="00F90C04" w:rsidRPr="00DE5D21" w:rsidRDefault="00F90C04" w:rsidP="00F90C04">
      <w:pPr>
        <w:rPr>
          <w:rFonts w:ascii="Calibri" w:hAnsi="Calibri"/>
          <w:sz w:val="22"/>
          <w:szCs w:val="22"/>
        </w:rPr>
      </w:pPr>
    </w:p>
    <w:p w:rsidR="00F90C04" w:rsidRPr="00DE5D21" w:rsidRDefault="00F90C04" w:rsidP="00F90C04">
      <w:pPr>
        <w:rPr>
          <w:rFonts w:ascii="Calibri" w:hAnsi="Calibri"/>
          <w:sz w:val="22"/>
          <w:szCs w:val="22"/>
        </w:rPr>
      </w:pPr>
      <w:r w:rsidRPr="00DE5D21">
        <w:rPr>
          <w:rFonts w:ascii="Calibri" w:hAnsi="Calibri"/>
          <w:sz w:val="22"/>
          <w:szCs w:val="22"/>
        </w:rPr>
        <w:t>                              Principal: </w:t>
      </w:r>
      <w:r w:rsidRPr="00DE5D21">
        <w:rPr>
          <w:rFonts w:ascii="Calibri" w:hAnsi="Calibri"/>
          <w:sz w:val="22"/>
          <w:szCs w:val="22"/>
        </w:rPr>
        <w:tab/>
      </w:r>
      <w:r w:rsidRPr="00DE5D21">
        <w:rPr>
          <w:rFonts w:ascii="Calibri" w:hAnsi="Calibri"/>
          <w:sz w:val="22"/>
          <w:szCs w:val="22"/>
        </w:rPr>
        <w:tab/>
        <w:t>            </w:t>
      </w:r>
      <w:r w:rsidRPr="00DE5D21">
        <w:rPr>
          <w:rFonts w:ascii="Calibri" w:hAnsi="Calibri"/>
          <w:sz w:val="22"/>
          <w:szCs w:val="22"/>
        </w:rPr>
        <w:tab/>
        <w:t>_______________________________________________</w:t>
      </w:r>
    </w:p>
    <w:p w:rsidR="00F90C04" w:rsidRPr="00DE5D21" w:rsidRDefault="00F90C04" w:rsidP="00F90C04">
      <w:pPr>
        <w:rPr>
          <w:rFonts w:ascii="Calibri" w:hAnsi="Calibri" w:cs="Arial"/>
          <w:sz w:val="22"/>
          <w:szCs w:val="22"/>
        </w:rPr>
      </w:pPr>
    </w:p>
    <w:p w:rsidR="00F90C04" w:rsidRPr="00DE5D21" w:rsidRDefault="00F90C04" w:rsidP="00F90C04">
      <w:pPr>
        <w:spacing w:after="120"/>
        <w:jc w:val="center"/>
        <w:rPr>
          <w:rFonts w:ascii="Calibri" w:hAnsi="Calibri" w:cs="Calibri"/>
          <w:i/>
          <w:iCs/>
          <w:sz w:val="22"/>
          <w:szCs w:val="22"/>
        </w:rPr>
      </w:pPr>
    </w:p>
    <w:p w:rsidR="00313DCC" w:rsidRDefault="005C0EE6" w:rsidP="00F90C04">
      <w:pPr>
        <w:pStyle w:val="Footer"/>
        <w:tabs>
          <w:tab w:val="clear" w:pos="8306"/>
          <w:tab w:val="right" w:pos="9360"/>
        </w:tabs>
        <w:ind w:right="19"/>
        <w:jc w:val="center"/>
        <w:rPr>
          <w:rFonts w:asciiTheme="minorHAnsi" w:hAnsiTheme="minorHAnsi"/>
          <w:b/>
          <w:i/>
        </w:rPr>
      </w:pPr>
      <w:bookmarkStart w:id="0" w:name="_GoBack"/>
      <w:bookmarkEnd w:id="0"/>
      <w:r>
        <w:rPr>
          <w:rFonts w:asciiTheme="minorHAnsi" w:hAnsiTheme="minorHAnsi"/>
          <w:b/>
          <w:i/>
        </w:rPr>
        <w:t>The Academy is committed to safeguarding and promoting the welfare of the young people and expects all staff and volunteers to share this commitment.  This post is subject to an Enhanced Disclosure and Barring check</w:t>
      </w:r>
    </w:p>
    <w:p w:rsidR="00313DCC" w:rsidRDefault="005C0EE6">
      <w:pPr>
        <w:pStyle w:val="Footer"/>
        <w:tabs>
          <w:tab w:val="clear" w:pos="8306"/>
          <w:tab w:val="right" w:pos="9360"/>
        </w:tabs>
        <w:ind w:right="19"/>
        <w:jc w:val="center"/>
        <w:rPr>
          <w:rFonts w:asciiTheme="minorHAnsi" w:hAnsiTheme="minorHAnsi" w:cs="Arial"/>
        </w:rPr>
      </w:pPr>
      <w:r>
        <w:rPr>
          <w:rFonts w:asciiTheme="minorHAnsi" w:hAnsiTheme="minorHAnsi"/>
          <w:b/>
          <w:i/>
        </w:rPr>
        <w:t>This post is subject to an Enhanced Disclosure and Barring Service check</w:t>
      </w:r>
      <w:r>
        <w:rPr>
          <w:rFonts w:asciiTheme="minorHAnsi" w:hAnsiTheme="minorHAnsi" w:cs="Arial"/>
        </w:rPr>
        <w:t xml:space="preserve">. </w:t>
      </w:r>
    </w:p>
    <w:p w:rsidR="00313DCC" w:rsidRDefault="00313DCC">
      <w:pPr>
        <w:pStyle w:val="Title"/>
        <w:jc w:val="left"/>
        <w:rPr>
          <w:rFonts w:asciiTheme="minorHAnsi" w:hAnsiTheme="minorHAnsi" w:cstheme="minorHAnsi"/>
          <w:sz w:val="24"/>
          <w:szCs w:val="24"/>
        </w:rPr>
      </w:pPr>
    </w:p>
    <w:sectPr w:rsidR="00313DCC">
      <w:pgSz w:w="11907" w:h="16840" w:code="9"/>
      <w:pgMar w:top="567" w:right="708" w:bottom="426" w:left="709"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CC" w:rsidRDefault="005C0EE6">
      <w:r>
        <w:separator/>
      </w:r>
    </w:p>
  </w:endnote>
  <w:endnote w:type="continuationSeparator" w:id="0">
    <w:p w:rsidR="00313DCC" w:rsidRDefault="005C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CC" w:rsidRDefault="005C0EE6">
      <w:r>
        <w:separator/>
      </w:r>
    </w:p>
  </w:footnote>
  <w:footnote w:type="continuationSeparator" w:id="0">
    <w:p w:rsidR="00313DCC" w:rsidRDefault="005C0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2F"/>
    <w:multiLevelType w:val="hybridMultilevel"/>
    <w:tmpl w:val="5836A7BE"/>
    <w:lvl w:ilvl="0" w:tplc="0AE8D3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020E"/>
    <w:multiLevelType w:val="hybridMultilevel"/>
    <w:tmpl w:val="BA5281C8"/>
    <w:lvl w:ilvl="0" w:tplc="44C81C4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E2C79"/>
    <w:multiLevelType w:val="multilevel"/>
    <w:tmpl w:val="61BAB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24"/>
        </w:tabs>
        <w:ind w:left="624" w:hanging="624"/>
      </w:pPr>
      <w:rPr>
        <w:rFonts w:ascii="Arial" w:hAnsi="Arial" w:hint="default"/>
        <w:b w:val="0"/>
        <w:i w:val="0"/>
        <w:sz w:val="21"/>
      </w:rPr>
    </w:lvl>
    <w:lvl w:ilvl="2">
      <w:start w:val="1"/>
      <w:numFmt w:val="lowerLetter"/>
      <w:lvlText w:val="%3."/>
      <w:lvlJc w:val="left"/>
      <w:pPr>
        <w:tabs>
          <w:tab w:val="num" w:pos="851"/>
        </w:tabs>
        <w:ind w:left="85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A04BD"/>
    <w:multiLevelType w:val="hybridMultilevel"/>
    <w:tmpl w:val="1C0C3AB6"/>
    <w:lvl w:ilvl="0" w:tplc="0AFCA7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C2C9D"/>
    <w:multiLevelType w:val="hybridMultilevel"/>
    <w:tmpl w:val="76D2B788"/>
    <w:lvl w:ilvl="0" w:tplc="08090001">
      <w:start w:val="2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D4630"/>
    <w:multiLevelType w:val="hybridMultilevel"/>
    <w:tmpl w:val="C93A5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1D74344C"/>
    <w:multiLevelType w:val="hybridMultilevel"/>
    <w:tmpl w:val="0B94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F54DE"/>
    <w:multiLevelType w:val="multilevel"/>
    <w:tmpl w:val="217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83CED"/>
    <w:multiLevelType w:val="hybridMultilevel"/>
    <w:tmpl w:val="4FF83AE6"/>
    <w:lvl w:ilvl="0" w:tplc="0AE8D3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B18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9C3E41"/>
    <w:multiLevelType w:val="hybridMultilevel"/>
    <w:tmpl w:val="FC54CEE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50579"/>
    <w:multiLevelType w:val="hybridMultilevel"/>
    <w:tmpl w:val="799CD77E"/>
    <w:lvl w:ilvl="0" w:tplc="08090001">
      <w:start w:val="3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3DC1937"/>
    <w:multiLevelType w:val="hybridMultilevel"/>
    <w:tmpl w:val="F6EED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6811A2"/>
    <w:multiLevelType w:val="multilevel"/>
    <w:tmpl w:val="5C2426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0"/>
        </w:tabs>
        <w:ind w:left="0" w:hanging="360"/>
      </w:pPr>
      <w:rPr>
        <w:rFonts w:ascii="Wingdings" w:hAnsi="Wingding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4"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9522168"/>
    <w:multiLevelType w:val="hybridMultilevel"/>
    <w:tmpl w:val="8160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54F70"/>
    <w:multiLevelType w:val="hybridMultilevel"/>
    <w:tmpl w:val="613CA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556AEB"/>
    <w:multiLevelType w:val="hybridMultilevel"/>
    <w:tmpl w:val="E6E217BC"/>
    <w:lvl w:ilvl="0" w:tplc="4234507A">
      <w:start w:val="27"/>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B7026A"/>
    <w:multiLevelType w:val="multilevel"/>
    <w:tmpl w:val="768C6E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624"/>
        </w:tabs>
        <w:ind w:left="624" w:hanging="624"/>
      </w:pPr>
      <w:rPr>
        <w:rFonts w:ascii="Arial" w:hAnsi="Arial" w:hint="default"/>
        <w:b w:val="0"/>
        <w:i w:val="0"/>
        <w:sz w:val="21"/>
      </w:rPr>
    </w:lvl>
    <w:lvl w:ilvl="2">
      <w:start w:val="1"/>
      <w:numFmt w:val="lowerLetter"/>
      <w:lvlText w:val="%3."/>
      <w:lvlJc w:val="left"/>
      <w:pPr>
        <w:tabs>
          <w:tab w:val="num" w:pos="851"/>
        </w:tabs>
        <w:ind w:left="85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6"/>
  </w:num>
  <w:num w:numId="3">
    <w:abstractNumId w:val="21"/>
  </w:num>
  <w:num w:numId="4">
    <w:abstractNumId w:val="11"/>
  </w:num>
  <w:num w:numId="5">
    <w:abstractNumId w:val="28"/>
  </w:num>
  <w:num w:numId="6">
    <w:abstractNumId w:val="26"/>
  </w:num>
  <w:num w:numId="7">
    <w:abstractNumId w:val="4"/>
  </w:num>
  <w:num w:numId="8">
    <w:abstractNumId w:val="1"/>
  </w:num>
  <w:num w:numId="9">
    <w:abstractNumId w:val="24"/>
  </w:num>
  <w:num w:numId="10">
    <w:abstractNumId w:val="7"/>
  </w:num>
  <w:num w:numId="11">
    <w:abstractNumId w:val="25"/>
  </w:num>
  <w:num w:numId="12">
    <w:abstractNumId w:val="3"/>
  </w:num>
  <w:num w:numId="13">
    <w:abstractNumId w:val="29"/>
  </w:num>
  <w:num w:numId="14">
    <w:abstractNumId w:val="15"/>
  </w:num>
  <w:num w:numId="15">
    <w:abstractNumId w:val="17"/>
  </w:num>
  <w:num w:numId="16">
    <w:abstractNumId w:val="14"/>
  </w:num>
  <w:num w:numId="17">
    <w:abstractNumId w:val="0"/>
  </w:num>
  <w:num w:numId="18">
    <w:abstractNumId w:val="2"/>
  </w:num>
  <w:num w:numId="19">
    <w:abstractNumId w:val="5"/>
  </w:num>
  <w:num w:numId="20">
    <w:abstractNumId w:val="30"/>
  </w:num>
  <w:num w:numId="21">
    <w:abstractNumId w:val="20"/>
  </w:num>
  <w:num w:numId="22">
    <w:abstractNumId w:val="9"/>
  </w:num>
  <w:num w:numId="23">
    <w:abstractNumId w:val="8"/>
  </w:num>
  <w:num w:numId="24">
    <w:abstractNumId w:val="31"/>
  </w:num>
  <w:num w:numId="25">
    <w:abstractNumId w:val="19"/>
  </w:num>
  <w:num w:numId="26">
    <w:abstractNumId w:val="13"/>
  </w:num>
  <w:num w:numId="27">
    <w:abstractNumId w:val="23"/>
  </w:num>
  <w:num w:numId="28">
    <w:abstractNumId w:val="16"/>
  </w:num>
  <w:num w:numId="29">
    <w:abstractNumId w:val="10"/>
  </w:num>
  <w:num w:numId="30">
    <w:abstractNumId w:val="27"/>
  </w:num>
  <w:num w:numId="31">
    <w:abstractNumId w:val="12"/>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CC"/>
    <w:rsid w:val="00313DCC"/>
    <w:rsid w:val="005C0EE6"/>
    <w:rsid w:val="00F9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
    </o:shapedefaults>
    <o:shapelayout v:ext="edit">
      <o:idmap v:ext="edit" data="1"/>
    </o:shapelayout>
  </w:shapeDefaults>
  <w:decimalSymbol w:val="."/>
  <w:listSeparator w:val=","/>
  <w14:docId w14:val="6EEA8D51"/>
  <w15:docId w15:val="{48DFFD8A-9D29-4DED-AFC2-89F751D7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customStyle="1" w:styleId="BulletedList">
    <w:name w:val="Bulleted List"/>
    <w:basedOn w:val="ListParagraph"/>
    <w:link w:val="BulletedListChar"/>
    <w:autoRedefine/>
    <w:qFormat/>
    <w:pPr>
      <w:numPr>
        <w:numId w:val="18"/>
      </w:numPr>
      <w:ind w:left="1134" w:hanging="567"/>
    </w:pPr>
    <w:rPr>
      <w:sz w:val="24"/>
      <w:szCs w:val="24"/>
    </w:rPr>
  </w:style>
  <w:style w:type="character" w:customStyle="1" w:styleId="BulletedListChar">
    <w:name w:val="Bulleted List Char"/>
    <w:link w:val="BulletedList"/>
    <w:rPr>
      <w:sz w:val="24"/>
      <w:szCs w:val="24"/>
      <w:lang w:eastAsia="en-US"/>
    </w:rPr>
  </w:style>
  <w:style w:type="paragraph" w:styleId="ListParagraph">
    <w:name w:val="List Paragraph"/>
    <w:basedOn w:val="Normal"/>
    <w:uiPriority w:val="34"/>
    <w:qFormat/>
    <w:pPr>
      <w:ind w:left="720"/>
      <w:contextualSpacing/>
    </w:pPr>
  </w:style>
  <w:style w:type="character" w:customStyle="1" w:styleId="HeaderChar">
    <w:name w:val="Header Char"/>
    <w:link w:val="Header"/>
    <w:rPr>
      <w:lang w:eastAsia="en-US"/>
    </w:rPr>
  </w:style>
  <w:style w:type="character" w:customStyle="1" w:styleId="FooterChar">
    <w:name w:val="Footer Char"/>
    <w:link w:val="Footer"/>
    <w:rPr>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610">
      <w:bodyDiv w:val="1"/>
      <w:marLeft w:val="0"/>
      <w:marRight w:val="0"/>
      <w:marTop w:val="0"/>
      <w:marBottom w:val="0"/>
      <w:divBdr>
        <w:top w:val="none" w:sz="0" w:space="0" w:color="auto"/>
        <w:left w:val="none" w:sz="0" w:space="0" w:color="auto"/>
        <w:bottom w:val="none" w:sz="0" w:space="0" w:color="auto"/>
        <w:right w:val="none" w:sz="0" w:space="0" w:color="auto"/>
      </w:divBdr>
    </w:div>
    <w:div w:id="236719553">
      <w:bodyDiv w:val="1"/>
      <w:marLeft w:val="0"/>
      <w:marRight w:val="0"/>
      <w:marTop w:val="0"/>
      <w:marBottom w:val="0"/>
      <w:divBdr>
        <w:top w:val="none" w:sz="0" w:space="0" w:color="auto"/>
        <w:left w:val="none" w:sz="0" w:space="0" w:color="auto"/>
        <w:bottom w:val="none" w:sz="0" w:space="0" w:color="auto"/>
        <w:right w:val="none" w:sz="0" w:space="0" w:color="auto"/>
      </w:divBdr>
    </w:div>
    <w:div w:id="1191799855">
      <w:bodyDiv w:val="1"/>
      <w:marLeft w:val="0"/>
      <w:marRight w:val="0"/>
      <w:marTop w:val="0"/>
      <w:marBottom w:val="0"/>
      <w:divBdr>
        <w:top w:val="none" w:sz="0" w:space="0" w:color="auto"/>
        <w:left w:val="none" w:sz="0" w:space="0" w:color="auto"/>
        <w:bottom w:val="none" w:sz="0" w:space="0" w:color="auto"/>
        <w:right w:val="none" w:sz="0" w:space="0" w:color="auto"/>
      </w:divBdr>
    </w:div>
    <w:div w:id="1287155740">
      <w:bodyDiv w:val="1"/>
      <w:marLeft w:val="0"/>
      <w:marRight w:val="0"/>
      <w:marTop w:val="0"/>
      <w:marBottom w:val="0"/>
      <w:divBdr>
        <w:top w:val="none" w:sz="0" w:space="0" w:color="auto"/>
        <w:left w:val="none" w:sz="0" w:space="0" w:color="auto"/>
        <w:bottom w:val="none" w:sz="0" w:space="0" w:color="auto"/>
        <w:right w:val="none" w:sz="0" w:space="0" w:color="auto"/>
      </w:divBdr>
    </w:div>
    <w:div w:id="1969897102">
      <w:bodyDiv w:val="1"/>
      <w:marLeft w:val="0"/>
      <w:marRight w:val="0"/>
      <w:marTop w:val="0"/>
      <w:marBottom w:val="0"/>
      <w:divBdr>
        <w:top w:val="none" w:sz="0" w:space="0" w:color="auto"/>
        <w:left w:val="none" w:sz="0" w:space="0" w:color="auto"/>
        <w:bottom w:val="none" w:sz="0" w:space="0" w:color="auto"/>
        <w:right w:val="none" w:sz="0" w:space="0" w:color="auto"/>
      </w:divBdr>
      <w:divsChild>
        <w:div w:id="1348362183">
          <w:marLeft w:val="0"/>
          <w:marRight w:val="0"/>
          <w:marTop w:val="0"/>
          <w:marBottom w:val="0"/>
          <w:divBdr>
            <w:top w:val="none" w:sz="0" w:space="0" w:color="auto"/>
            <w:left w:val="none" w:sz="0" w:space="0" w:color="auto"/>
            <w:bottom w:val="none" w:sz="0" w:space="0" w:color="auto"/>
            <w:right w:val="none" w:sz="0" w:space="0" w:color="auto"/>
          </w:divBdr>
          <w:divsChild>
            <w:div w:id="1760179756">
              <w:marLeft w:val="-225"/>
              <w:marRight w:val="-225"/>
              <w:marTop w:val="0"/>
              <w:marBottom w:val="0"/>
              <w:divBdr>
                <w:top w:val="none" w:sz="0" w:space="0" w:color="auto"/>
                <w:left w:val="none" w:sz="0" w:space="0" w:color="auto"/>
                <w:bottom w:val="none" w:sz="0" w:space="0" w:color="auto"/>
                <w:right w:val="none" w:sz="0" w:space="0" w:color="auto"/>
              </w:divBdr>
              <w:divsChild>
                <w:div w:id="2056853748">
                  <w:marLeft w:val="0"/>
                  <w:marRight w:val="0"/>
                  <w:marTop w:val="0"/>
                  <w:marBottom w:val="0"/>
                  <w:divBdr>
                    <w:top w:val="none" w:sz="0" w:space="0" w:color="auto"/>
                    <w:left w:val="none" w:sz="0" w:space="0" w:color="auto"/>
                    <w:bottom w:val="none" w:sz="0" w:space="0" w:color="auto"/>
                    <w:right w:val="none" w:sz="0" w:space="0" w:color="auto"/>
                  </w:divBdr>
                  <w:divsChild>
                    <w:div w:id="12530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Daykin - Louise</dc:creator>
  <cp:lastModifiedBy>Bertinat - Gillian</cp:lastModifiedBy>
  <cp:revision>3</cp:revision>
  <cp:lastPrinted>2015-06-25T12:58:00Z</cp:lastPrinted>
  <dcterms:created xsi:type="dcterms:W3CDTF">2018-06-15T11:14:00Z</dcterms:created>
  <dcterms:modified xsi:type="dcterms:W3CDTF">2018-07-05T07:56:00Z</dcterms:modified>
</cp:coreProperties>
</file>