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AB0CB0" w:rsidTr="003670CA">
        <w:tc>
          <w:tcPr>
            <w:tcW w:w="2411" w:type="dxa"/>
            <w:vAlign w:val="center"/>
          </w:tcPr>
          <w:p w:rsidR="00AB0CB0" w:rsidRPr="007C1611" w:rsidRDefault="00AB0CB0" w:rsidP="00AB0CB0">
            <w:pPr>
              <w:pStyle w:val="NoSpacing"/>
              <w:ind w:right="-307"/>
              <w:jc w:val="both"/>
              <w:rPr>
                <w:rFonts w:ascii="Arial" w:hAnsi="Arial" w:cs="Arial"/>
                <w:b/>
              </w:rPr>
            </w:pPr>
            <w:r>
              <w:rPr>
                <w:rFonts w:ascii="Arial" w:hAnsi="Arial" w:cs="Arial"/>
                <w:b/>
              </w:rPr>
              <w:t>Job title</w:t>
            </w:r>
          </w:p>
        </w:tc>
        <w:tc>
          <w:tcPr>
            <w:tcW w:w="8221" w:type="dxa"/>
          </w:tcPr>
          <w:p w:rsidR="00AB0CB0" w:rsidRDefault="00AB0CB0" w:rsidP="00AB0CB0">
            <w:pPr>
              <w:pStyle w:val="NoSpacing"/>
              <w:rPr>
                <w:rFonts w:ascii="Arial" w:hAnsi="Arial" w:cs="Arial"/>
                <w:b/>
              </w:rPr>
            </w:pPr>
          </w:p>
          <w:p w:rsidR="00AB0CB0" w:rsidRDefault="00AB0CB0" w:rsidP="006450A0">
            <w:pPr>
              <w:pStyle w:val="NoSpacing"/>
              <w:rPr>
                <w:rFonts w:ascii="Arial" w:hAnsi="Arial" w:cs="Arial"/>
                <w:b/>
              </w:rPr>
            </w:pPr>
            <w:r>
              <w:rPr>
                <w:rFonts w:ascii="Arial" w:hAnsi="Arial" w:cs="Arial"/>
                <w:b/>
              </w:rPr>
              <w:t xml:space="preserve">Teacher of </w:t>
            </w:r>
            <w:r w:rsidR="00974E3D">
              <w:rPr>
                <w:rFonts w:ascii="Arial" w:hAnsi="Arial" w:cs="Arial"/>
                <w:b/>
              </w:rPr>
              <w:t>English</w:t>
            </w:r>
          </w:p>
          <w:p w:rsidR="006450A0" w:rsidRDefault="006450A0" w:rsidP="006450A0">
            <w:pPr>
              <w:pStyle w:val="NoSpacing"/>
              <w:rPr>
                <w:rFonts w:ascii="Arial" w:hAnsi="Arial" w:cs="Arial"/>
                <w:b/>
              </w:rPr>
            </w:pPr>
          </w:p>
        </w:tc>
      </w:tr>
      <w:tr w:rsidR="00AB0CB0" w:rsidRPr="0058106F" w:rsidTr="00FB279D">
        <w:tc>
          <w:tcPr>
            <w:tcW w:w="2411" w:type="dxa"/>
            <w:vAlign w:val="center"/>
          </w:tcPr>
          <w:p w:rsidR="00AB0CB0" w:rsidRDefault="00AB0CB0" w:rsidP="00AB0CB0">
            <w:pPr>
              <w:pStyle w:val="NoSpacing"/>
              <w:ind w:right="-307"/>
              <w:jc w:val="both"/>
              <w:rPr>
                <w:rFonts w:ascii="Arial" w:hAnsi="Arial" w:cs="Arial"/>
                <w:b/>
              </w:rPr>
            </w:pPr>
            <w:r>
              <w:rPr>
                <w:rFonts w:ascii="Arial" w:hAnsi="Arial" w:cs="Arial"/>
                <w:b/>
              </w:rPr>
              <w:t>Reporting to</w:t>
            </w:r>
          </w:p>
        </w:tc>
        <w:tc>
          <w:tcPr>
            <w:tcW w:w="8221" w:type="dxa"/>
          </w:tcPr>
          <w:p w:rsidR="00AB0CB0" w:rsidRDefault="00AB0CB0" w:rsidP="00AB0CB0">
            <w:pPr>
              <w:pStyle w:val="NoSpacing"/>
              <w:rPr>
                <w:rFonts w:ascii="Arial" w:hAnsi="Arial" w:cs="Arial"/>
                <w:b/>
              </w:rPr>
            </w:pPr>
          </w:p>
          <w:p w:rsidR="006450A0" w:rsidRDefault="00AB0CB0" w:rsidP="00AB0CB0">
            <w:pPr>
              <w:pStyle w:val="NoSpacing"/>
              <w:rPr>
                <w:rFonts w:ascii="Arial" w:hAnsi="Arial" w:cs="Arial"/>
                <w:b/>
              </w:rPr>
            </w:pPr>
            <w:r>
              <w:rPr>
                <w:rFonts w:ascii="Arial" w:hAnsi="Arial" w:cs="Arial"/>
                <w:b/>
              </w:rPr>
              <w:t xml:space="preserve">Head of </w:t>
            </w:r>
            <w:r w:rsidR="00974E3D">
              <w:rPr>
                <w:rFonts w:ascii="Arial" w:hAnsi="Arial" w:cs="Arial"/>
                <w:b/>
              </w:rPr>
              <w:t>English</w:t>
            </w:r>
          </w:p>
          <w:p w:rsidR="00AB0CB0" w:rsidRDefault="00AB0CB0" w:rsidP="00AB0CB0">
            <w:pPr>
              <w:pStyle w:val="NoSpacing"/>
              <w:rPr>
                <w:rFonts w:ascii="Arial" w:hAnsi="Arial" w:cs="Arial"/>
                <w:b/>
              </w:rPr>
            </w:pPr>
          </w:p>
        </w:tc>
      </w:tr>
      <w:tr w:rsidR="00AB0CB0" w:rsidRPr="007C1611" w:rsidTr="00FB279D">
        <w:tc>
          <w:tcPr>
            <w:tcW w:w="2411" w:type="dxa"/>
            <w:vAlign w:val="center"/>
          </w:tcPr>
          <w:p w:rsidR="00AB0CB0" w:rsidRDefault="00AB0CB0" w:rsidP="00AB0CB0">
            <w:pPr>
              <w:pStyle w:val="NoSpacing"/>
              <w:ind w:right="-307"/>
              <w:jc w:val="both"/>
              <w:rPr>
                <w:rFonts w:ascii="Arial" w:hAnsi="Arial" w:cs="Arial"/>
                <w:b/>
              </w:rPr>
            </w:pPr>
            <w:r>
              <w:rPr>
                <w:rFonts w:ascii="Arial" w:hAnsi="Arial" w:cs="Arial"/>
                <w:b/>
              </w:rPr>
              <w:t>Main purpose of job</w:t>
            </w:r>
          </w:p>
        </w:tc>
        <w:tc>
          <w:tcPr>
            <w:tcW w:w="8221" w:type="dxa"/>
          </w:tcPr>
          <w:p w:rsidR="00AB0CB0" w:rsidRDefault="00AB0CB0" w:rsidP="00AB0CB0">
            <w:pPr>
              <w:pStyle w:val="NoSpacing"/>
              <w:ind w:right="34"/>
              <w:rPr>
                <w:rFonts w:ascii="Arial" w:hAnsi="Arial" w:cs="Arial"/>
              </w:rPr>
            </w:pPr>
          </w:p>
          <w:p w:rsidR="00150DD6" w:rsidRDefault="00150DD6" w:rsidP="00150DD6">
            <w:pPr>
              <w:pStyle w:val="NoSpacing"/>
              <w:ind w:right="34"/>
              <w:jc w:val="both"/>
              <w:rPr>
                <w:rFonts w:ascii="Arial" w:hAnsi="Arial" w:cs="Arial"/>
              </w:rPr>
            </w:pPr>
            <w:r>
              <w:rPr>
                <w:rFonts w:ascii="Arial" w:hAnsi="Arial" w:cs="Arial"/>
              </w:rPr>
              <w:t>The post holder will be expected to</w:t>
            </w:r>
            <w:r w:rsidR="008E2A30" w:rsidRPr="00485A49">
              <w:rPr>
                <w:rFonts w:ascii="Arial" w:hAnsi="Arial" w:cs="Arial"/>
              </w:rPr>
              <w:t xml:space="preserve"> deliver</w:t>
            </w:r>
            <w:r w:rsidR="008E2A30">
              <w:rPr>
                <w:rFonts w:ascii="Arial" w:hAnsi="Arial" w:cs="Arial"/>
              </w:rPr>
              <w:t xml:space="preserve"> </w:t>
            </w:r>
            <w:r w:rsidR="00974E3D">
              <w:rPr>
                <w:rFonts w:ascii="Arial" w:hAnsi="Arial" w:cs="Arial"/>
              </w:rPr>
              <w:t>English and literacy</w:t>
            </w:r>
            <w:r w:rsidR="008E2A30" w:rsidRPr="00485A49">
              <w:rPr>
                <w:rFonts w:ascii="Arial" w:hAnsi="Arial" w:cs="Arial"/>
              </w:rPr>
              <w:t xml:space="preserve"> to pupils across the ability range at both Key Stage 3 and Key Stage 4. </w:t>
            </w:r>
            <w:r w:rsidR="008E2A30">
              <w:rPr>
                <w:rFonts w:ascii="Arial" w:hAnsi="Arial" w:cs="Arial"/>
              </w:rPr>
              <w:t xml:space="preserve"> </w:t>
            </w:r>
          </w:p>
          <w:p w:rsidR="00AB0CB0" w:rsidRPr="007C1611" w:rsidRDefault="00AB0CB0" w:rsidP="00AB0CB0">
            <w:pPr>
              <w:pStyle w:val="NoSpacing"/>
              <w:ind w:right="34"/>
              <w:rPr>
                <w:rFonts w:ascii="Arial" w:hAnsi="Arial" w:cs="Arial"/>
              </w:rPr>
            </w:pPr>
          </w:p>
        </w:tc>
      </w:tr>
      <w:tr w:rsidR="00AB0CB0" w:rsidRPr="00C71306" w:rsidTr="00FB279D">
        <w:tc>
          <w:tcPr>
            <w:tcW w:w="10632" w:type="dxa"/>
            <w:gridSpan w:val="2"/>
            <w:shd w:val="clear" w:color="auto" w:fill="D9D9D9" w:themeFill="background1" w:themeFillShade="D9"/>
            <w:vAlign w:val="center"/>
          </w:tcPr>
          <w:p w:rsidR="00AB0CB0" w:rsidRDefault="00AB0CB0" w:rsidP="00AB0CB0">
            <w:pPr>
              <w:pStyle w:val="NoSpacing"/>
              <w:ind w:right="34"/>
              <w:jc w:val="both"/>
              <w:rPr>
                <w:rFonts w:ascii="Arial" w:hAnsi="Arial" w:cs="Arial"/>
                <w:b/>
              </w:rPr>
            </w:pPr>
          </w:p>
          <w:p w:rsidR="00AB0CB0" w:rsidRPr="00C71306" w:rsidRDefault="00AB0CB0" w:rsidP="00AB0CB0">
            <w:pPr>
              <w:pStyle w:val="NoSpacing"/>
              <w:ind w:right="34"/>
              <w:jc w:val="both"/>
              <w:rPr>
                <w:rFonts w:ascii="Arial" w:hAnsi="Arial" w:cs="Arial"/>
                <w:b/>
              </w:rPr>
            </w:pPr>
            <w:r>
              <w:rPr>
                <w:rFonts w:ascii="Arial" w:hAnsi="Arial" w:cs="Arial"/>
                <w:b/>
              </w:rPr>
              <w:t>Key responsibilities:</w:t>
            </w:r>
          </w:p>
        </w:tc>
      </w:tr>
      <w:tr w:rsidR="00AB0CB0" w:rsidRPr="00C71306" w:rsidTr="00FB279D">
        <w:tc>
          <w:tcPr>
            <w:tcW w:w="10632" w:type="dxa"/>
            <w:gridSpan w:val="2"/>
            <w:shd w:val="clear" w:color="auto" w:fill="auto"/>
            <w:vAlign w:val="center"/>
          </w:tcPr>
          <w:p w:rsidR="00AB0CB0" w:rsidRDefault="00AB0CB0" w:rsidP="00AB0CB0">
            <w:pPr>
              <w:ind w:right="34"/>
              <w:jc w:val="both"/>
              <w:rPr>
                <w:rFonts w:ascii="Arial" w:hAnsi="Arial" w:cs="Arial"/>
              </w:rPr>
            </w:pPr>
          </w:p>
          <w:p w:rsidR="00AB0CB0" w:rsidRDefault="00AB0CB0" w:rsidP="00AB0CB0">
            <w:pPr>
              <w:numPr>
                <w:ilvl w:val="0"/>
                <w:numId w:val="29"/>
              </w:numPr>
              <w:ind w:left="317" w:right="34"/>
              <w:jc w:val="both"/>
              <w:rPr>
                <w:rFonts w:ascii="Arial" w:hAnsi="Arial" w:cs="Arial"/>
              </w:rPr>
            </w:pPr>
            <w:r w:rsidRPr="00C509C8">
              <w:rPr>
                <w:rFonts w:ascii="Arial" w:hAnsi="Arial" w:cs="Arial"/>
              </w:rPr>
              <w:t xml:space="preserve">To </w:t>
            </w:r>
            <w:r>
              <w:rPr>
                <w:rFonts w:ascii="Arial" w:hAnsi="Arial" w:cs="Arial"/>
              </w:rPr>
              <w:t>plan teaching to achieve progression in pupils’ leaning</w:t>
            </w:r>
          </w:p>
          <w:p w:rsidR="00AB0CB0" w:rsidRPr="00974E3D" w:rsidRDefault="00AB0CB0" w:rsidP="00AB0CB0">
            <w:pPr>
              <w:ind w:left="317" w:right="34"/>
              <w:jc w:val="both"/>
              <w:rPr>
                <w:rFonts w:ascii="Arial" w:hAnsi="Arial" w:cs="Arial"/>
                <w:sz w:val="16"/>
                <w:szCs w:val="16"/>
              </w:rPr>
            </w:pPr>
          </w:p>
          <w:p w:rsidR="00AB0CB0" w:rsidRPr="00AB0CB0" w:rsidRDefault="00AB0CB0" w:rsidP="00AB0CB0">
            <w:pPr>
              <w:numPr>
                <w:ilvl w:val="0"/>
                <w:numId w:val="29"/>
              </w:numPr>
              <w:ind w:left="317" w:right="34"/>
              <w:jc w:val="both"/>
              <w:rPr>
                <w:rFonts w:ascii="Arial" w:hAnsi="Arial" w:cs="Arial"/>
                <w:b/>
              </w:rPr>
            </w:pPr>
            <w:r>
              <w:rPr>
                <w:rFonts w:ascii="Arial" w:hAnsi="Arial"/>
              </w:rPr>
              <w:t>To set high expectations for pupils’ behaviour, establishing and maintaining an excellent standard of discipline through well focused teaching and through positive and productive relationships</w:t>
            </w:r>
          </w:p>
          <w:p w:rsidR="00AB0CB0" w:rsidRPr="00974E3D" w:rsidRDefault="00AB0CB0" w:rsidP="00AB0CB0">
            <w:pPr>
              <w:pStyle w:val="ListParagraph"/>
              <w:rPr>
                <w:rFonts w:ascii="Arial" w:hAnsi="Arial" w:cs="Arial"/>
                <w:b/>
                <w:sz w:val="16"/>
                <w:szCs w:val="16"/>
              </w:rPr>
            </w:pPr>
          </w:p>
          <w:p w:rsidR="00AB0CB0" w:rsidRDefault="00AB0CB0" w:rsidP="00AB0CB0">
            <w:pPr>
              <w:pStyle w:val="NoSpacing"/>
              <w:numPr>
                <w:ilvl w:val="0"/>
                <w:numId w:val="36"/>
              </w:numPr>
              <w:ind w:left="317" w:right="34" w:hanging="317"/>
              <w:jc w:val="both"/>
              <w:rPr>
                <w:rFonts w:ascii="Arial" w:hAnsi="Arial" w:cs="Arial"/>
              </w:rPr>
            </w:pPr>
            <w:r>
              <w:rPr>
                <w:rFonts w:ascii="Arial" w:hAnsi="Arial" w:cs="Arial"/>
              </w:rPr>
              <w:t>To use a variety of teaching methods which sustain the momentum of pupils’ work and keep all pupils engaged</w:t>
            </w:r>
          </w:p>
          <w:p w:rsidR="00150DD6" w:rsidRPr="00974E3D" w:rsidRDefault="00150DD6" w:rsidP="00150DD6">
            <w:pPr>
              <w:rPr>
                <w:rFonts w:ascii="Arial" w:eastAsia="Times New Roman" w:hAnsi="Arial" w:cs="Arial"/>
                <w:sz w:val="16"/>
                <w:szCs w:val="16"/>
              </w:rPr>
            </w:pPr>
          </w:p>
          <w:p w:rsidR="00150DD6" w:rsidRPr="00150DD6" w:rsidRDefault="00974E3D" w:rsidP="00150DD6">
            <w:pPr>
              <w:pStyle w:val="ListParagraph"/>
              <w:numPr>
                <w:ilvl w:val="0"/>
                <w:numId w:val="36"/>
              </w:numPr>
              <w:ind w:left="346" w:hanging="346"/>
              <w:rPr>
                <w:rFonts w:ascii="Arial" w:eastAsia="Times New Roman" w:hAnsi="Arial" w:cs="Arial"/>
              </w:rPr>
            </w:pPr>
            <w:r>
              <w:rPr>
                <w:rFonts w:ascii="Arial" w:eastAsia="Times New Roman" w:hAnsi="Arial" w:cs="Arial"/>
              </w:rPr>
              <w:t>To d</w:t>
            </w:r>
            <w:r w:rsidR="00150DD6" w:rsidRPr="00150DD6">
              <w:rPr>
                <w:rFonts w:ascii="Arial" w:eastAsia="Times New Roman" w:hAnsi="Arial" w:cs="Arial"/>
              </w:rPr>
              <w:t xml:space="preserve">eliver engaging </w:t>
            </w:r>
            <w:r>
              <w:rPr>
                <w:rFonts w:ascii="Arial" w:eastAsia="Times New Roman" w:hAnsi="Arial" w:cs="Arial"/>
              </w:rPr>
              <w:t>English</w:t>
            </w:r>
            <w:r w:rsidR="00150DD6" w:rsidRPr="00150DD6">
              <w:rPr>
                <w:rFonts w:ascii="Arial" w:eastAsia="Times New Roman" w:hAnsi="Arial" w:cs="Arial"/>
              </w:rPr>
              <w:t xml:space="preserve"> lessons up to GCSE level for pupils at Key Stage 3 and 4 </w:t>
            </w:r>
          </w:p>
          <w:p w:rsidR="00AB0CB0" w:rsidRPr="00974E3D" w:rsidRDefault="00AB0CB0" w:rsidP="00AB0CB0">
            <w:pPr>
              <w:ind w:right="34"/>
              <w:jc w:val="both"/>
              <w:rPr>
                <w:rFonts w:ascii="Arial" w:hAnsi="Arial" w:cs="Arial"/>
                <w:b/>
                <w:sz w:val="16"/>
                <w:szCs w:val="16"/>
              </w:rPr>
            </w:pPr>
          </w:p>
          <w:p w:rsidR="00AB0CB0" w:rsidRDefault="00AB0CB0" w:rsidP="00AB0CB0">
            <w:pPr>
              <w:pStyle w:val="NoSpacing"/>
              <w:numPr>
                <w:ilvl w:val="0"/>
                <w:numId w:val="36"/>
              </w:numPr>
              <w:ind w:left="317" w:right="34" w:hanging="317"/>
              <w:jc w:val="both"/>
              <w:rPr>
                <w:rFonts w:ascii="Arial" w:hAnsi="Arial" w:cs="Arial"/>
              </w:rPr>
            </w:pPr>
            <w:r>
              <w:rPr>
                <w:rFonts w:ascii="Arial" w:hAnsi="Arial" w:cs="Arial"/>
              </w:rPr>
              <w:t>To make effective use of assessment information to inform planning and maximise learner progress</w:t>
            </w:r>
          </w:p>
          <w:p w:rsidR="00AB0CB0" w:rsidRPr="00974E3D" w:rsidRDefault="00AB0CB0" w:rsidP="00AB0CB0">
            <w:pPr>
              <w:ind w:left="317" w:right="34"/>
              <w:jc w:val="both"/>
              <w:rPr>
                <w:rFonts w:ascii="Arial" w:hAnsi="Arial" w:cs="Arial"/>
                <w:sz w:val="16"/>
                <w:szCs w:val="16"/>
              </w:rPr>
            </w:pPr>
          </w:p>
          <w:p w:rsidR="00AB0CB0" w:rsidRPr="00C05E9C" w:rsidRDefault="00AB0CB0" w:rsidP="00AB0CB0">
            <w:pPr>
              <w:numPr>
                <w:ilvl w:val="0"/>
                <w:numId w:val="28"/>
              </w:numPr>
              <w:ind w:left="317" w:right="34"/>
              <w:jc w:val="both"/>
              <w:rPr>
                <w:rFonts w:ascii="Arial" w:hAnsi="Arial" w:cs="Arial"/>
                <w:b/>
              </w:rPr>
            </w:pPr>
            <w:r>
              <w:rPr>
                <w:rFonts w:ascii="Arial" w:hAnsi="Arial" w:cs="Arial"/>
              </w:rPr>
              <w:t xml:space="preserve">To mark and monitor pupils’ classwork and homework, providing constructive oral and written feedback and setting appropriate targets </w:t>
            </w:r>
            <w:r w:rsidR="00C05E9C">
              <w:rPr>
                <w:rFonts w:ascii="Arial" w:hAnsi="Arial" w:cs="Arial"/>
              </w:rPr>
              <w:t>to maximise</w:t>
            </w:r>
            <w:r>
              <w:rPr>
                <w:rFonts w:ascii="Arial" w:hAnsi="Arial" w:cs="Arial"/>
              </w:rPr>
              <w:t xml:space="preserve"> pupils’ progress</w:t>
            </w:r>
          </w:p>
          <w:p w:rsidR="00C05E9C" w:rsidRPr="00974E3D" w:rsidRDefault="00C05E9C" w:rsidP="00C05E9C">
            <w:pPr>
              <w:ind w:right="34"/>
              <w:jc w:val="both"/>
              <w:rPr>
                <w:rFonts w:ascii="Arial" w:hAnsi="Arial" w:cs="Arial"/>
                <w:b/>
                <w:sz w:val="16"/>
                <w:szCs w:val="16"/>
                <w:vertAlign w:val="subscript"/>
              </w:rPr>
            </w:pPr>
          </w:p>
          <w:p w:rsidR="00C05E9C" w:rsidRDefault="00C05E9C" w:rsidP="00C05E9C">
            <w:pPr>
              <w:pStyle w:val="NoSpacing"/>
              <w:numPr>
                <w:ilvl w:val="0"/>
                <w:numId w:val="36"/>
              </w:numPr>
              <w:ind w:left="317" w:right="34" w:hanging="317"/>
              <w:jc w:val="both"/>
              <w:rPr>
                <w:rFonts w:ascii="Arial" w:hAnsi="Arial" w:cs="Arial"/>
              </w:rPr>
            </w:pPr>
            <w:r>
              <w:rPr>
                <w:rFonts w:ascii="Arial" w:hAnsi="Arial" w:cs="Arial"/>
              </w:rPr>
              <w:t xml:space="preserve">To </w:t>
            </w:r>
            <w:r w:rsidR="00D36DEE">
              <w:rPr>
                <w:rFonts w:ascii="Arial" w:hAnsi="Arial" w:cs="Arial"/>
              </w:rPr>
              <w:t>support the development and evaluation of</w:t>
            </w:r>
            <w:r>
              <w:rPr>
                <w:rFonts w:ascii="Arial" w:hAnsi="Arial" w:cs="Arial"/>
              </w:rPr>
              <w:t xml:space="preserve"> schemes of work across all Key Stages</w:t>
            </w:r>
          </w:p>
          <w:p w:rsidR="00C05E9C" w:rsidRPr="00974E3D" w:rsidRDefault="00C05E9C" w:rsidP="00AB0CB0">
            <w:pPr>
              <w:ind w:right="34"/>
              <w:jc w:val="both"/>
              <w:rPr>
                <w:rFonts w:ascii="Arial" w:hAnsi="Arial" w:cs="Arial"/>
                <w:b/>
                <w:sz w:val="16"/>
                <w:szCs w:val="16"/>
              </w:rPr>
            </w:pPr>
          </w:p>
          <w:p w:rsidR="00AB0CB0" w:rsidRPr="007249D9" w:rsidRDefault="00AB0CB0" w:rsidP="00AB0CB0">
            <w:pPr>
              <w:numPr>
                <w:ilvl w:val="0"/>
                <w:numId w:val="28"/>
              </w:numPr>
              <w:ind w:left="317" w:right="34"/>
              <w:jc w:val="both"/>
              <w:rPr>
                <w:rFonts w:ascii="Arial" w:hAnsi="Arial" w:cs="Arial"/>
                <w:b/>
              </w:rPr>
            </w:pPr>
            <w:r>
              <w:rPr>
                <w:rFonts w:ascii="Arial" w:hAnsi="Arial" w:cs="Arial"/>
              </w:rPr>
              <w:t>To keep accurate and current records</w:t>
            </w:r>
          </w:p>
          <w:p w:rsidR="00AB0CB0" w:rsidRPr="00974E3D" w:rsidRDefault="00AB0CB0" w:rsidP="00AB0CB0">
            <w:pPr>
              <w:ind w:left="317" w:right="34"/>
              <w:jc w:val="both"/>
              <w:rPr>
                <w:rFonts w:ascii="Arial" w:hAnsi="Arial" w:cs="Arial"/>
                <w:sz w:val="16"/>
                <w:szCs w:val="16"/>
              </w:rPr>
            </w:pPr>
          </w:p>
          <w:p w:rsidR="00AB0CB0" w:rsidRPr="007249D9" w:rsidRDefault="00AB0CB0" w:rsidP="00AB0CB0">
            <w:pPr>
              <w:numPr>
                <w:ilvl w:val="0"/>
                <w:numId w:val="28"/>
              </w:numPr>
              <w:ind w:left="317" w:right="34"/>
              <w:jc w:val="both"/>
              <w:rPr>
                <w:rFonts w:ascii="Arial" w:hAnsi="Arial" w:cs="Arial"/>
                <w:b/>
              </w:rPr>
            </w:pPr>
            <w:r>
              <w:rPr>
                <w:rFonts w:ascii="Arial" w:hAnsi="Arial" w:cs="Arial"/>
              </w:rPr>
              <w:t xml:space="preserve">To be familiar with the statutory assessment and reporting requirements and </w:t>
            </w:r>
            <w:r w:rsidR="00240FED">
              <w:rPr>
                <w:rFonts w:ascii="Arial" w:hAnsi="Arial" w:cs="Arial"/>
              </w:rPr>
              <w:t xml:space="preserve">to </w:t>
            </w:r>
            <w:bookmarkStart w:id="0" w:name="_GoBack"/>
            <w:bookmarkEnd w:id="0"/>
            <w:r>
              <w:rPr>
                <w:rFonts w:ascii="Arial" w:hAnsi="Arial" w:cs="Arial"/>
              </w:rPr>
              <w:t>know how to prepare and present information reports to parents</w:t>
            </w:r>
          </w:p>
          <w:p w:rsidR="00AB0CB0" w:rsidRPr="00974E3D" w:rsidRDefault="00AB0CB0" w:rsidP="00AB0CB0">
            <w:pPr>
              <w:ind w:left="317" w:right="34"/>
              <w:jc w:val="both"/>
              <w:rPr>
                <w:rFonts w:ascii="Arial" w:hAnsi="Arial" w:cs="Arial"/>
                <w:sz w:val="16"/>
                <w:szCs w:val="16"/>
              </w:rPr>
            </w:pPr>
          </w:p>
          <w:p w:rsidR="00AB0CB0" w:rsidRPr="003065D7" w:rsidRDefault="00AB0CB0" w:rsidP="00AB0CB0">
            <w:pPr>
              <w:numPr>
                <w:ilvl w:val="0"/>
                <w:numId w:val="28"/>
              </w:numPr>
              <w:ind w:left="317" w:right="34"/>
              <w:jc w:val="both"/>
              <w:rPr>
                <w:rFonts w:ascii="Arial" w:hAnsi="Arial" w:cs="Arial"/>
                <w:b/>
              </w:rPr>
            </w:pPr>
            <w:r>
              <w:rPr>
                <w:rFonts w:ascii="Arial" w:hAnsi="Arial" w:cs="Arial"/>
              </w:rPr>
              <w:t>To evaluate their own teaching critically and use this to improve their effectiveness</w:t>
            </w:r>
          </w:p>
          <w:p w:rsidR="00AB0CB0" w:rsidRPr="00974E3D" w:rsidRDefault="00AB0CB0" w:rsidP="00AB0CB0">
            <w:pPr>
              <w:pStyle w:val="ListParagraph"/>
              <w:ind w:left="317" w:right="34"/>
              <w:rPr>
                <w:rFonts w:ascii="Arial" w:hAnsi="Arial" w:cs="Arial"/>
                <w:b/>
                <w:sz w:val="16"/>
                <w:szCs w:val="16"/>
              </w:rPr>
            </w:pPr>
          </w:p>
          <w:p w:rsidR="00AB0CB0" w:rsidRPr="00C05E9C" w:rsidRDefault="00AB0CB0" w:rsidP="00AB0CB0">
            <w:pPr>
              <w:numPr>
                <w:ilvl w:val="0"/>
                <w:numId w:val="28"/>
              </w:numPr>
              <w:ind w:left="317" w:right="34"/>
              <w:jc w:val="both"/>
              <w:rPr>
                <w:rFonts w:ascii="Arial" w:hAnsi="Arial" w:cs="Arial"/>
                <w:b/>
              </w:rPr>
            </w:pPr>
            <w:r>
              <w:rPr>
                <w:rFonts w:ascii="Arial" w:hAnsi="Arial" w:cs="Arial"/>
              </w:rPr>
              <w:t xml:space="preserve">To attend </w:t>
            </w:r>
            <w:r w:rsidR="00C05E9C">
              <w:rPr>
                <w:rFonts w:ascii="Arial" w:hAnsi="Arial" w:cs="Arial"/>
              </w:rPr>
              <w:t xml:space="preserve">and contribute fully to </w:t>
            </w:r>
            <w:r>
              <w:rPr>
                <w:rFonts w:ascii="Arial" w:hAnsi="Arial" w:cs="Arial"/>
              </w:rPr>
              <w:t xml:space="preserve">meetings, </w:t>
            </w:r>
            <w:proofErr w:type="gramStart"/>
            <w:r w:rsidR="00D36DEE">
              <w:rPr>
                <w:rFonts w:ascii="Arial" w:hAnsi="Arial" w:cs="Arial"/>
              </w:rPr>
              <w:t>parents</w:t>
            </w:r>
            <w:proofErr w:type="gramEnd"/>
            <w:r w:rsidR="00D36DEE">
              <w:rPr>
                <w:rFonts w:ascii="Arial" w:hAnsi="Arial" w:cs="Arial"/>
              </w:rPr>
              <w:t xml:space="preserve"> </w:t>
            </w:r>
            <w:r>
              <w:rPr>
                <w:rFonts w:ascii="Arial" w:hAnsi="Arial" w:cs="Arial"/>
              </w:rPr>
              <w:t xml:space="preserve">evenings </w:t>
            </w:r>
            <w:r w:rsidR="00D36DEE">
              <w:rPr>
                <w:rFonts w:ascii="Arial" w:hAnsi="Arial" w:cs="Arial"/>
              </w:rPr>
              <w:t xml:space="preserve">and other events </w:t>
            </w:r>
            <w:r>
              <w:rPr>
                <w:rFonts w:ascii="Arial" w:hAnsi="Arial" w:cs="Arial"/>
              </w:rPr>
              <w:t>as required</w:t>
            </w:r>
          </w:p>
          <w:p w:rsidR="00C05E9C" w:rsidRPr="00974E3D" w:rsidRDefault="00C05E9C" w:rsidP="00C05E9C">
            <w:pPr>
              <w:pStyle w:val="ListParagraph"/>
              <w:rPr>
                <w:rFonts w:ascii="Arial" w:hAnsi="Arial" w:cs="Arial"/>
                <w:b/>
                <w:sz w:val="16"/>
                <w:szCs w:val="16"/>
              </w:rPr>
            </w:pPr>
          </w:p>
          <w:p w:rsidR="00C05E9C" w:rsidRPr="003B6673" w:rsidRDefault="00C05E9C" w:rsidP="003B6673">
            <w:pPr>
              <w:pStyle w:val="NoSpacing"/>
              <w:numPr>
                <w:ilvl w:val="0"/>
                <w:numId w:val="36"/>
              </w:numPr>
              <w:ind w:left="317" w:right="34" w:hanging="317"/>
              <w:jc w:val="both"/>
              <w:rPr>
                <w:rFonts w:ascii="Arial" w:hAnsi="Arial" w:cs="Arial"/>
              </w:rPr>
            </w:pPr>
            <w:r>
              <w:rPr>
                <w:rFonts w:ascii="Arial" w:hAnsi="Arial" w:cs="Arial"/>
              </w:rPr>
              <w:t>To contribute to activities</w:t>
            </w:r>
            <w:r w:rsidR="00D36DEE">
              <w:rPr>
                <w:rFonts w:ascii="Arial" w:hAnsi="Arial" w:cs="Arial"/>
              </w:rPr>
              <w:t xml:space="preserve">, initiatives and strategies </w:t>
            </w:r>
            <w:r>
              <w:rPr>
                <w:rFonts w:ascii="Arial" w:hAnsi="Arial" w:cs="Arial"/>
              </w:rPr>
              <w:t xml:space="preserve">identified in the </w:t>
            </w:r>
            <w:r w:rsidR="003B6673">
              <w:rPr>
                <w:rFonts w:ascii="Arial" w:hAnsi="Arial" w:cs="Arial"/>
              </w:rPr>
              <w:t>Department</w:t>
            </w:r>
            <w:r>
              <w:rPr>
                <w:rFonts w:ascii="Arial" w:hAnsi="Arial" w:cs="Arial"/>
              </w:rPr>
              <w:t xml:space="preserve"> Improvement Plan</w:t>
            </w:r>
          </w:p>
          <w:p w:rsidR="00C05E9C" w:rsidRPr="00974E3D" w:rsidRDefault="00C05E9C" w:rsidP="00C05E9C">
            <w:pPr>
              <w:pStyle w:val="ListParagraph"/>
              <w:ind w:left="317" w:hanging="317"/>
              <w:rPr>
                <w:rFonts w:ascii="Arial" w:hAnsi="Arial" w:cs="Arial"/>
                <w:sz w:val="16"/>
                <w:szCs w:val="16"/>
              </w:rPr>
            </w:pPr>
          </w:p>
          <w:p w:rsidR="00C05E9C" w:rsidRDefault="00C05E9C" w:rsidP="00C05E9C">
            <w:pPr>
              <w:pStyle w:val="NoSpacing"/>
              <w:numPr>
                <w:ilvl w:val="0"/>
                <w:numId w:val="36"/>
              </w:numPr>
              <w:ind w:left="317" w:right="34" w:hanging="317"/>
              <w:jc w:val="both"/>
              <w:rPr>
                <w:rFonts w:ascii="Arial" w:hAnsi="Arial" w:cs="Arial"/>
              </w:rPr>
            </w:pPr>
            <w:r w:rsidRPr="000D53B9">
              <w:rPr>
                <w:rFonts w:ascii="Arial" w:hAnsi="Arial" w:cs="Arial"/>
              </w:rPr>
              <w:t>To contribute to the planning and delivery of wider curricular activities</w:t>
            </w:r>
          </w:p>
          <w:p w:rsidR="00AB0CB0" w:rsidRPr="00974E3D" w:rsidRDefault="00AB0CB0" w:rsidP="00AB0CB0">
            <w:pPr>
              <w:pStyle w:val="ListParagraph"/>
              <w:ind w:left="317" w:right="34"/>
              <w:rPr>
                <w:rFonts w:ascii="Arial" w:hAnsi="Arial" w:cs="Arial"/>
                <w:b/>
                <w:sz w:val="16"/>
                <w:szCs w:val="16"/>
              </w:rPr>
            </w:pPr>
          </w:p>
          <w:p w:rsidR="00AB0CB0" w:rsidRPr="00EB2175" w:rsidRDefault="00AB0CB0" w:rsidP="00AB0CB0">
            <w:pPr>
              <w:numPr>
                <w:ilvl w:val="0"/>
                <w:numId w:val="28"/>
              </w:numPr>
              <w:ind w:left="317" w:right="34"/>
              <w:jc w:val="both"/>
              <w:rPr>
                <w:rFonts w:ascii="Arial" w:hAnsi="Arial" w:cs="Arial"/>
                <w:b/>
              </w:rPr>
            </w:pPr>
            <w:r>
              <w:rPr>
                <w:rFonts w:ascii="Arial" w:hAnsi="Arial" w:cs="Arial"/>
              </w:rPr>
              <w:t>To carry out the role and responsibilities of a form tutor</w:t>
            </w:r>
          </w:p>
          <w:p w:rsidR="00EB2175" w:rsidRPr="00974E3D" w:rsidRDefault="00EB2175" w:rsidP="00EB2175">
            <w:pPr>
              <w:ind w:right="34"/>
              <w:jc w:val="both"/>
              <w:rPr>
                <w:rFonts w:ascii="Arial" w:hAnsi="Arial" w:cs="Arial"/>
                <w:b/>
                <w:sz w:val="16"/>
                <w:szCs w:val="16"/>
              </w:rPr>
            </w:pPr>
          </w:p>
          <w:p w:rsidR="00C05E9C" w:rsidRPr="00974E3D" w:rsidRDefault="00EB2175" w:rsidP="00FE203E">
            <w:pPr>
              <w:numPr>
                <w:ilvl w:val="0"/>
                <w:numId w:val="28"/>
              </w:numPr>
              <w:ind w:left="317" w:right="34"/>
              <w:jc w:val="both"/>
              <w:rPr>
                <w:rFonts w:ascii="Arial" w:hAnsi="Arial" w:cs="Arial"/>
                <w:b/>
              </w:rPr>
            </w:pPr>
            <w:r>
              <w:rPr>
                <w:rFonts w:ascii="Arial" w:hAnsi="Arial" w:cs="Arial"/>
              </w:rPr>
              <w:t xml:space="preserve">To deliver the </w:t>
            </w:r>
            <w:r w:rsidR="00974E3D">
              <w:rPr>
                <w:rFonts w:ascii="Arial" w:hAnsi="Arial" w:cs="Arial"/>
              </w:rPr>
              <w:t>A</w:t>
            </w:r>
            <w:r>
              <w:rPr>
                <w:rFonts w:ascii="Arial" w:hAnsi="Arial" w:cs="Arial"/>
              </w:rPr>
              <w:t>cademy’s Personal Development Curriculum and Personal, Social, Health Education Programme</w:t>
            </w:r>
          </w:p>
          <w:p w:rsidR="00974E3D" w:rsidRPr="00974E3D" w:rsidRDefault="00974E3D" w:rsidP="00974E3D">
            <w:pPr>
              <w:pStyle w:val="ListParagraph"/>
              <w:rPr>
                <w:rFonts w:ascii="Arial" w:hAnsi="Arial" w:cs="Arial"/>
                <w:b/>
                <w:sz w:val="16"/>
                <w:szCs w:val="16"/>
              </w:rPr>
            </w:pPr>
          </w:p>
          <w:p w:rsidR="00974E3D" w:rsidRPr="00974E3D" w:rsidRDefault="00974E3D" w:rsidP="00FE203E">
            <w:pPr>
              <w:numPr>
                <w:ilvl w:val="0"/>
                <w:numId w:val="28"/>
              </w:numPr>
              <w:ind w:left="317" w:right="34"/>
              <w:jc w:val="both"/>
              <w:rPr>
                <w:rFonts w:ascii="Arial" w:hAnsi="Arial" w:cs="Arial"/>
              </w:rPr>
            </w:pPr>
            <w:r w:rsidRPr="00974E3D">
              <w:rPr>
                <w:rFonts w:ascii="Arial" w:hAnsi="Arial" w:cs="Arial"/>
              </w:rPr>
              <w:t xml:space="preserve">To play a full part in the life of the school </w:t>
            </w:r>
            <w:r w:rsidR="00D36DEE">
              <w:rPr>
                <w:rFonts w:ascii="Arial" w:hAnsi="Arial" w:cs="Arial"/>
              </w:rPr>
              <w:t xml:space="preserve">and Trust </w:t>
            </w:r>
            <w:r w:rsidRPr="00974E3D">
              <w:rPr>
                <w:rFonts w:ascii="Arial" w:hAnsi="Arial" w:cs="Arial"/>
              </w:rPr>
              <w:t>community</w:t>
            </w:r>
          </w:p>
        </w:tc>
      </w:tr>
    </w:tbl>
    <w:p w:rsidR="00354AD7" w:rsidRDefault="00354AD7" w:rsidP="00354AD7">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lastRenderedPageBreak/>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Default="00354AD7" w:rsidP="00354AD7">
            <w:pPr>
              <w:pStyle w:val="NoSpacing"/>
              <w:numPr>
                <w:ilvl w:val="0"/>
                <w:numId w:val="1"/>
              </w:numPr>
              <w:ind w:left="346" w:right="34" w:hanging="346"/>
              <w:jc w:val="both"/>
              <w:rPr>
                <w:rFonts w:ascii="Arial" w:hAnsi="Arial" w:cs="Arial"/>
              </w:rPr>
            </w:pPr>
            <w:r>
              <w:lastRenderedPageBreak/>
              <w:br w:type="page"/>
            </w:r>
            <w:r w:rsidR="00EB2175">
              <w:t>To e</w:t>
            </w:r>
            <w:r w:rsidRPr="00E3162E">
              <w:rPr>
                <w:rFonts w:ascii="Arial" w:hAnsi="Arial" w:cs="Arial"/>
              </w:rPr>
              <w:t xml:space="preserve">nsure any documentation produced is to a high standard and is in line with the </w:t>
            </w:r>
            <w:r>
              <w:rPr>
                <w:rFonts w:ascii="Arial" w:hAnsi="Arial" w:cs="Arial"/>
              </w:rPr>
              <w:t>brand style</w:t>
            </w:r>
            <w:r w:rsidRPr="00E3162E">
              <w:rPr>
                <w:rFonts w:ascii="Arial" w:hAnsi="Arial" w:cs="Arial"/>
              </w:rPr>
              <w:t xml:space="preserve"> </w:t>
            </w:r>
          </w:p>
          <w:p w:rsidR="00D132F9" w:rsidRPr="00E3162E" w:rsidRDefault="00D132F9" w:rsidP="00D132F9">
            <w:pPr>
              <w:pStyle w:val="NoSpacing"/>
              <w:ind w:left="346" w:right="34"/>
              <w:jc w:val="both"/>
              <w:rPr>
                <w:rFonts w:ascii="Arial" w:hAnsi="Arial" w:cs="Arial"/>
              </w:rPr>
            </w:pPr>
          </w:p>
          <w:p w:rsidR="00354AD7" w:rsidRDefault="00EB2175" w:rsidP="00354AD7">
            <w:pPr>
              <w:pStyle w:val="ListParagraph"/>
              <w:numPr>
                <w:ilvl w:val="0"/>
                <w:numId w:val="1"/>
              </w:numPr>
              <w:ind w:left="346" w:right="34" w:hanging="346"/>
              <w:jc w:val="both"/>
              <w:rPr>
                <w:rFonts w:ascii="Arial" w:hAnsi="Arial" w:cs="Arial"/>
              </w:rPr>
            </w:pPr>
            <w:r>
              <w:rPr>
                <w:rFonts w:ascii="Arial" w:hAnsi="Arial" w:cs="Arial"/>
              </w:rPr>
              <w:t>To b</w:t>
            </w:r>
            <w:r w:rsidR="00354AD7">
              <w:rPr>
                <w:rFonts w:ascii="Arial" w:hAnsi="Arial" w:cs="Arial"/>
              </w:rPr>
              <w:t>e aware and comply with all policies and procedures relating to safeguarding, child protection, health, safety and security, confidentiality and data protection, reporting all concerns to the appropriate person</w:t>
            </w:r>
          </w:p>
          <w:p w:rsidR="00D132F9" w:rsidRPr="00D132F9" w:rsidRDefault="00D132F9" w:rsidP="00D132F9">
            <w:pPr>
              <w:ind w:right="34"/>
              <w:jc w:val="both"/>
              <w:rPr>
                <w:rFonts w:ascii="Arial" w:hAnsi="Arial" w:cs="Arial"/>
              </w:rPr>
            </w:pPr>
          </w:p>
          <w:p w:rsidR="00354AD7" w:rsidRDefault="00EB2175" w:rsidP="00354AD7">
            <w:pPr>
              <w:pStyle w:val="ListParagraph"/>
              <w:numPr>
                <w:ilvl w:val="0"/>
                <w:numId w:val="1"/>
              </w:numPr>
              <w:ind w:left="346" w:right="34" w:hanging="346"/>
              <w:jc w:val="both"/>
              <w:rPr>
                <w:rFonts w:ascii="Arial" w:hAnsi="Arial" w:cs="Arial"/>
              </w:rPr>
            </w:pPr>
            <w:r>
              <w:rPr>
                <w:rFonts w:ascii="Arial" w:hAnsi="Arial" w:cs="Arial"/>
              </w:rPr>
              <w:t>To p</w:t>
            </w:r>
            <w:r w:rsidR="00354AD7">
              <w:rPr>
                <w:rFonts w:ascii="Arial" w:hAnsi="Arial" w:cs="Arial"/>
              </w:rPr>
              <w:t>articipate in training and other learning activities as required</w:t>
            </w:r>
          </w:p>
          <w:p w:rsidR="00D132F9" w:rsidRDefault="00D132F9" w:rsidP="00D132F9">
            <w:pPr>
              <w:pStyle w:val="ListParagraph"/>
              <w:ind w:left="346" w:right="34"/>
              <w:jc w:val="both"/>
              <w:rPr>
                <w:rFonts w:ascii="Arial" w:hAnsi="Arial" w:cs="Arial"/>
              </w:rPr>
            </w:pPr>
          </w:p>
          <w:p w:rsidR="00354AD7" w:rsidRDefault="00EB2175" w:rsidP="00354AD7">
            <w:pPr>
              <w:pStyle w:val="ListParagraph"/>
              <w:numPr>
                <w:ilvl w:val="0"/>
                <w:numId w:val="1"/>
              </w:numPr>
              <w:ind w:left="346" w:right="34" w:hanging="346"/>
              <w:jc w:val="both"/>
              <w:rPr>
                <w:rFonts w:ascii="Arial" w:hAnsi="Arial" w:cs="Arial"/>
              </w:rPr>
            </w:pPr>
            <w:r>
              <w:rPr>
                <w:rFonts w:ascii="Arial" w:hAnsi="Arial" w:cs="Arial"/>
              </w:rPr>
              <w:t>To p</w:t>
            </w:r>
            <w:r w:rsidR="00354AD7">
              <w:rPr>
                <w:rFonts w:ascii="Arial" w:hAnsi="Arial" w:cs="Arial"/>
              </w:rPr>
              <w:t xml:space="preserve">articipate in the </w:t>
            </w:r>
            <w:r w:rsidR="00974E3D">
              <w:rPr>
                <w:rFonts w:ascii="Arial" w:hAnsi="Arial" w:cs="Arial"/>
              </w:rPr>
              <w:t>A</w:t>
            </w:r>
            <w:r w:rsidR="00354AD7">
              <w:rPr>
                <w:rFonts w:ascii="Arial" w:hAnsi="Arial" w:cs="Arial"/>
              </w:rPr>
              <w:t>cademy</w:t>
            </w:r>
            <w:r w:rsidR="00792487">
              <w:rPr>
                <w:rFonts w:ascii="Arial" w:hAnsi="Arial" w:cs="Arial"/>
              </w:rPr>
              <w:t>’s</w:t>
            </w:r>
            <w:r w:rsidR="00354AD7">
              <w:rPr>
                <w:rFonts w:ascii="Arial" w:hAnsi="Arial" w:cs="Arial"/>
              </w:rPr>
              <w:t xml:space="preserve"> </w:t>
            </w:r>
            <w:r>
              <w:rPr>
                <w:rFonts w:ascii="Arial" w:hAnsi="Arial" w:cs="Arial"/>
              </w:rPr>
              <w:t>Appraisal</w:t>
            </w:r>
            <w:r w:rsidR="00354AD7">
              <w:rPr>
                <w:rFonts w:ascii="Arial" w:hAnsi="Arial" w:cs="Arial"/>
              </w:rPr>
              <w:t xml:space="preserve"> process</w:t>
            </w:r>
          </w:p>
          <w:p w:rsidR="00D132F9" w:rsidRPr="00D132F9" w:rsidRDefault="00D132F9" w:rsidP="00D132F9">
            <w:pPr>
              <w:ind w:right="34"/>
              <w:jc w:val="both"/>
              <w:rPr>
                <w:rFonts w:ascii="Arial" w:hAnsi="Arial" w:cs="Arial"/>
              </w:rPr>
            </w:pPr>
          </w:p>
          <w:p w:rsidR="00354AD7" w:rsidRDefault="00EB2175" w:rsidP="00354AD7">
            <w:pPr>
              <w:pStyle w:val="ListParagraph"/>
              <w:numPr>
                <w:ilvl w:val="0"/>
                <w:numId w:val="1"/>
              </w:numPr>
              <w:ind w:left="346" w:right="34" w:hanging="346"/>
              <w:jc w:val="both"/>
              <w:rPr>
                <w:rFonts w:ascii="Arial" w:hAnsi="Arial" w:cs="Arial"/>
              </w:rPr>
            </w:pPr>
            <w:r>
              <w:rPr>
                <w:rFonts w:ascii="Arial" w:hAnsi="Arial" w:cs="Arial"/>
              </w:rPr>
              <w:t>To p</w:t>
            </w:r>
            <w:r w:rsidR="00354AD7">
              <w:rPr>
                <w:rFonts w:ascii="Arial" w:hAnsi="Arial" w:cs="Arial"/>
              </w:rPr>
              <w:t>rovide appropriate guidance and supervision and assist in the training and development of staff as appropriate</w:t>
            </w:r>
          </w:p>
          <w:p w:rsidR="00D132F9" w:rsidRDefault="00D132F9" w:rsidP="00D132F9">
            <w:pPr>
              <w:pStyle w:val="ListParagraph"/>
              <w:ind w:left="346" w:right="34"/>
              <w:jc w:val="both"/>
              <w:rPr>
                <w:rFonts w:ascii="Arial" w:hAnsi="Arial" w:cs="Arial"/>
              </w:rPr>
            </w:pP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 xml:space="preserve">To promote the area of </w:t>
            </w:r>
            <w:r w:rsidR="003B6673">
              <w:rPr>
                <w:rFonts w:ascii="Arial" w:hAnsi="Arial" w:cs="Arial"/>
              </w:rPr>
              <w:t xml:space="preserve">responsibility within the </w:t>
            </w:r>
            <w:r>
              <w:rPr>
                <w:rFonts w:ascii="Arial" w:hAnsi="Arial" w:cs="Arial"/>
              </w:rPr>
              <w:t>academy and beyond</w:t>
            </w:r>
          </w:p>
          <w:p w:rsidR="00D132F9" w:rsidRPr="00D132F9" w:rsidRDefault="00D132F9" w:rsidP="00D132F9">
            <w:pPr>
              <w:ind w:right="34"/>
              <w:jc w:val="both"/>
              <w:rPr>
                <w:rFonts w:ascii="Arial" w:hAnsi="Arial" w:cs="Arial"/>
              </w:rPr>
            </w:pPr>
          </w:p>
          <w:p w:rsidR="00354AD7" w:rsidRDefault="003B6673" w:rsidP="00354AD7">
            <w:pPr>
              <w:pStyle w:val="ListParagraph"/>
              <w:numPr>
                <w:ilvl w:val="0"/>
                <w:numId w:val="1"/>
              </w:numPr>
              <w:ind w:left="346" w:right="34" w:hanging="346"/>
              <w:jc w:val="both"/>
              <w:rPr>
                <w:rFonts w:ascii="Arial" w:hAnsi="Arial" w:cs="Arial"/>
              </w:rPr>
            </w:pPr>
            <w:r>
              <w:rPr>
                <w:rFonts w:ascii="Arial" w:hAnsi="Arial" w:cs="Arial"/>
              </w:rPr>
              <w:t xml:space="preserve">To represent the </w:t>
            </w:r>
            <w:r w:rsidR="00354AD7">
              <w:rPr>
                <w:rFonts w:ascii="Arial" w:hAnsi="Arial" w:cs="Arial"/>
              </w:rPr>
              <w:t>academy at events as appropriate</w:t>
            </w:r>
          </w:p>
          <w:p w:rsidR="00D132F9" w:rsidRDefault="00D132F9" w:rsidP="00D132F9">
            <w:pPr>
              <w:pStyle w:val="ListParagraph"/>
              <w:ind w:left="346" w:right="34"/>
              <w:jc w:val="both"/>
              <w:rPr>
                <w:rFonts w:ascii="Arial" w:hAnsi="Arial" w:cs="Arial"/>
              </w:rPr>
            </w:pP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w:t>
            </w:r>
            <w:r w:rsidR="003B6673">
              <w:rPr>
                <w:rFonts w:ascii="Arial" w:hAnsi="Arial" w:cs="Arial"/>
              </w:rPr>
              <w:t xml:space="preserve"> support and promote the </w:t>
            </w:r>
            <w:r>
              <w:rPr>
                <w:rFonts w:ascii="Arial" w:hAnsi="Arial" w:cs="Arial"/>
              </w:rPr>
              <w:t>academy ethos</w:t>
            </w:r>
          </w:p>
          <w:p w:rsidR="00D132F9" w:rsidRPr="00D132F9" w:rsidRDefault="00D132F9" w:rsidP="00D132F9">
            <w:pPr>
              <w:ind w:right="34"/>
              <w:jc w:val="both"/>
              <w:rPr>
                <w:rFonts w:ascii="Arial" w:hAnsi="Arial" w:cs="Arial"/>
              </w:rPr>
            </w:pP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D132F9" w:rsidRDefault="00D132F9" w:rsidP="00D132F9">
            <w:pPr>
              <w:pStyle w:val="ListParagraph"/>
              <w:ind w:left="346" w:right="34"/>
              <w:jc w:val="both"/>
              <w:rPr>
                <w:rFonts w:ascii="Arial" w:hAnsi="Arial" w:cs="Arial"/>
              </w:rPr>
            </w:pP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w:t>
      </w:r>
      <w:r w:rsidR="00792487">
        <w:rPr>
          <w:rFonts w:ascii="Arial" w:eastAsia="Times New Roman" w:hAnsi="Arial" w:cs="Arial"/>
          <w:sz w:val="18"/>
          <w:szCs w:val="18"/>
        </w:rPr>
        <w:t>Appraisal</w:t>
      </w:r>
      <w:r>
        <w:rPr>
          <w:rFonts w:ascii="Arial" w:eastAsia="Times New Roman" w:hAnsi="Arial" w:cs="Arial"/>
          <w:sz w:val="18"/>
          <w:szCs w:val="18"/>
        </w:rPr>
        <w:t xml:space="preserve"> process and is subject to modification and amendment at any time after consultation with the post </w:t>
      </w:r>
      <w:r w:rsidRPr="00ED10C7">
        <w:rPr>
          <w:rFonts w:ascii="Arial" w:eastAsia="Times New Roman" w:hAnsi="Arial" w:cs="Arial"/>
          <w:sz w:val="18"/>
          <w:szCs w:val="18"/>
        </w:rPr>
        <w:t>holder</w:t>
      </w:r>
    </w:p>
    <w:p w:rsidR="00A54D3B" w:rsidRDefault="00604EFC" w:rsidP="00C05E9C">
      <w:pPr>
        <w:ind w:left="-567"/>
        <w:jc w:val="both"/>
        <w:rPr>
          <w:rFonts w:ascii="Arial" w:hAnsi="Arial" w:cs="Arial"/>
          <w:sz w:val="20"/>
          <w:szCs w:val="20"/>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B01308" w:rsidRPr="008250FD" w:rsidRDefault="00B01308" w:rsidP="00536733">
      <w:pPr>
        <w:rPr>
          <w:rFonts w:ascii="Arial" w:hAnsi="Arial" w:cs="Arial"/>
        </w:rPr>
      </w:pPr>
    </w:p>
    <w:sectPr w:rsidR="00B01308" w:rsidRPr="008250FD" w:rsidSect="004F2A2E">
      <w:footerReference w:type="default" r:id="rId1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D51" w:rsidRDefault="00E95D51" w:rsidP="00A7356D">
      <w:pPr>
        <w:spacing w:after="0" w:line="240" w:lineRule="auto"/>
      </w:pPr>
      <w:r>
        <w:separator/>
      </w:r>
    </w:p>
  </w:endnote>
  <w:endnote w:type="continuationSeparator" w:id="0">
    <w:p w:rsidR="00E95D51" w:rsidRDefault="00E95D51"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974E3D">
                              <w:rPr>
                                <w:color w:val="FFFFFF" w:themeColor="background1"/>
                              </w:rPr>
                              <w:t xml:space="preserve"> VG, </w:t>
                            </w:r>
                            <w:proofErr w:type="gramStart"/>
                            <w:r w:rsidR="00974E3D">
                              <w:rPr>
                                <w:color w:val="FFFFFF" w:themeColor="background1"/>
                              </w:rPr>
                              <w:t>November  19</w:t>
                            </w:r>
                            <w:proofErr w:type="gramEnd"/>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36733" w:rsidRPr="0053673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974E3D">
                        <w:rPr>
                          <w:color w:val="FFFFFF" w:themeColor="background1"/>
                        </w:rPr>
                        <w:t xml:space="preserve"> VG, </w:t>
                      </w:r>
                      <w:proofErr w:type="gramStart"/>
                      <w:r w:rsidR="00974E3D">
                        <w:rPr>
                          <w:color w:val="FFFFFF" w:themeColor="background1"/>
                        </w:rPr>
                        <w:t>November  19</w:t>
                      </w:r>
                      <w:proofErr w:type="gramEnd"/>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36733" w:rsidRPr="00536733">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D51" w:rsidRDefault="00E95D51" w:rsidP="00A7356D">
      <w:pPr>
        <w:spacing w:after="0" w:line="240" w:lineRule="auto"/>
      </w:pPr>
      <w:r>
        <w:separator/>
      </w:r>
    </w:p>
  </w:footnote>
  <w:footnote w:type="continuationSeparator" w:id="0">
    <w:p w:rsidR="00E95D51" w:rsidRDefault="00E95D51"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D0A7E"/>
    <w:multiLevelType w:val="hybridMultilevel"/>
    <w:tmpl w:val="C07A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0527C"/>
    <w:multiLevelType w:val="hybridMultilevel"/>
    <w:tmpl w:val="416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91C58"/>
    <w:multiLevelType w:val="hybridMultilevel"/>
    <w:tmpl w:val="EF06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174B3"/>
    <w:multiLevelType w:val="hybridMultilevel"/>
    <w:tmpl w:val="DCD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16707"/>
    <w:multiLevelType w:val="hybridMultilevel"/>
    <w:tmpl w:val="B7B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A1734"/>
    <w:multiLevelType w:val="hybridMultilevel"/>
    <w:tmpl w:val="61EA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B2990"/>
    <w:multiLevelType w:val="hybridMultilevel"/>
    <w:tmpl w:val="554E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830EB"/>
    <w:multiLevelType w:val="hybridMultilevel"/>
    <w:tmpl w:val="C376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A64B07"/>
    <w:multiLevelType w:val="hybridMultilevel"/>
    <w:tmpl w:val="A7F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E181C"/>
    <w:multiLevelType w:val="hybridMultilevel"/>
    <w:tmpl w:val="2E6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2"/>
  </w:num>
  <w:num w:numId="3">
    <w:abstractNumId w:val="20"/>
  </w:num>
  <w:num w:numId="4">
    <w:abstractNumId w:val="3"/>
  </w:num>
  <w:num w:numId="5">
    <w:abstractNumId w:val="35"/>
  </w:num>
  <w:num w:numId="6">
    <w:abstractNumId w:val="25"/>
  </w:num>
  <w:num w:numId="7">
    <w:abstractNumId w:val="14"/>
  </w:num>
  <w:num w:numId="8">
    <w:abstractNumId w:val="30"/>
  </w:num>
  <w:num w:numId="9">
    <w:abstractNumId w:val="11"/>
  </w:num>
  <w:num w:numId="10">
    <w:abstractNumId w:val="13"/>
  </w:num>
  <w:num w:numId="11">
    <w:abstractNumId w:val="10"/>
  </w:num>
  <w:num w:numId="12">
    <w:abstractNumId w:val="36"/>
  </w:num>
  <w:num w:numId="13">
    <w:abstractNumId w:val="32"/>
  </w:num>
  <w:num w:numId="14">
    <w:abstractNumId w:val="5"/>
  </w:num>
  <w:num w:numId="15">
    <w:abstractNumId w:val="34"/>
  </w:num>
  <w:num w:numId="16">
    <w:abstractNumId w:val="29"/>
  </w:num>
  <w:num w:numId="17">
    <w:abstractNumId w:val="33"/>
  </w:num>
  <w:num w:numId="18">
    <w:abstractNumId w:val="17"/>
  </w:num>
  <w:num w:numId="19">
    <w:abstractNumId w:val="8"/>
  </w:num>
  <w:num w:numId="20">
    <w:abstractNumId w:val="26"/>
  </w:num>
  <w:num w:numId="21">
    <w:abstractNumId w:val="23"/>
  </w:num>
  <w:num w:numId="22">
    <w:abstractNumId w:val="22"/>
  </w:num>
  <w:num w:numId="23">
    <w:abstractNumId w:val="31"/>
  </w:num>
  <w:num w:numId="24">
    <w:abstractNumId w:val="2"/>
  </w:num>
  <w:num w:numId="25">
    <w:abstractNumId w:val="6"/>
  </w:num>
  <w:num w:numId="26">
    <w:abstractNumId w:val="0"/>
  </w:num>
  <w:num w:numId="27">
    <w:abstractNumId w:val="15"/>
  </w:num>
  <w:num w:numId="28">
    <w:abstractNumId w:val="27"/>
  </w:num>
  <w:num w:numId="29">
    <w:abstractNumId w:val="24"/>
  </w:num>
  <w:num w:numId="30">
    <w:abstractNumId w:val="16"/>
  </w:num>
  <w:num w:numId="31">
    <w:abstractNumId w:val="7"/>
  </w:num>
  <w:num w:numId="32">
    <w:abstractNumId w:val="9"/>
  </w:num>
  <w:num w:numId="33">
    <w:abstractNumId w:val="1"/>
  </w:num>
  <w:num w:numId="34">
    <w:abstractNumId w:val="19"/>
  </w:num>
  <w:num w:numId="35">
    <w:abstractNumId w:val="18"/>
  </w:num>
  <w:num w:numId="36">
    <w:abstractNumId w:val="28"/>
  </w:num>
  <w:num w:numId="3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06099"/>
    <w:rsid w:val="00121B63"/>
    <w:rsid w:val="001366E7"/>
    <w:rsid w:val="00147A7C"/>
    <w:rsid w:val="00150DD6"/>
    <w:rsid w:val="00153EA1"/>
    <w:rsid w:val="00192C56"/>
    <w:rsid w:val="001A35F7"/>
    <w:rsid w:val="001A64EA"/>
    <w:rsid w:val="001C5AF9"/>
    <w:rsid w:val="001E4698"/>
    <w:rsid w:val="001F2B9D"/>
    <w:rsid w:val="00217C1B"/>
    <w:rsid w:val="00220D1C"/>
    <w:rsid w:val="0023096A"/>
    <w:rsid w:val="00235401"/>
    <w:rsid w:val="00240FED"/>
    <w:rsid w:val="00244BCF"/>
    <w:rsid w:val="0025011A"/>
    <w:rsid w:val="0029155C"/>
    <w:rsid w:val="002A5993"/>
    <w:rsid w:val="002B2F01"/>
    <w:rsid w:val="002D7A52"/>
    <w:rsid w:val="002E2F0C"/>
    <w:rsid w:val="002E786D"/>
    <w:rsid w:val="002F083B"/>
    <w:rsid w:val="002F1675"/>
    <w:rsid w:val="00303824"/>
    <w:rsid w:val="00320FBE"/>
    <w:rsid w:val="0033313E"/>
    <w:rsid w:val="00336B6E"/>
    <w:rsid w:val="00345EB9"/>
    <w:rsid w:val="003501E0"/>
    <w:rsid w:val="00354AD7"/>
    <w:rsid w:val="0037185B"/>
    <w:rsid w:val="00373C37"/>
    <w:rsid w:val="00387534"/>
    <w:rsid w:val="00387F00"/>
    <w:rsid w:val="00394327"/>
    <w:rsid w:val="003A3C2D"/>
    <w:rsid w:val="003B6673"/>
    <w:rsid w:val="003C5F59"/>
    <w:rsid w:val="003D11F0"/>
    <w:rsid w:val="003D4E8F"/>
    <w:rsid w:val="003F03BE"/>
    <w:rsid w:val="003F252D"/>
    <w:rsid w:val="003F47D2"/>
    <w:rsid w:val="00403179"/>
    <w:rsid w:val="00407A05"/>
    <w:rsid w:val="004473CF"/>
    <w:rsid w:val="00467527"/>
    <w:rsid w:val="004716E4"/>
    <w:rsid w:val="00472F0E"/>
    <w:rsid w:val="00473593"/>
    <w:rsid w:val="004A68DF"/>
    <w:rsid w:val="004D1822"/>
    <w:rsid w:val="004D5D17"/>
    <w:rsid w:val="004F0FD8"/>
    <w:rsid w:val="004F2A2E"/>
    <w:rsid w:val="004F6ABD"/>
    <w:rsid w:val="00520DDF"/>
    <w:rsid w:val="00536733"/>
    <w:rsid w:val="00557F27"/>
    <w:rsid w:val="00563E4A"/>
    <w:rsid w:val="00566D9D"/>
    <w:rsid w:val="0057116A"/>
    <w:rsid w:val="0058106F"/>
    <w:rsid w:val="005A04CA"/>
    <w:rsid w:val="005A1EE4"/>
    <w:rsid w:val="005B6381"/>
    <w:rsid w:val="005B7816"/>
    <w:rsid w:val="005C0418"/>
    <w:rsid w:val="005C6DBB"/>
    <w:rsid w:val="005F2896"/>
    <w:rsid w:val="005F7C60"/>
    <w:rsid w:val="00604EFC"/>
    <w:rsid w:val="00630999"/>
    <w:rsid w:val="006450A0"/>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2487"/>
    <w:rsid w:val="00795137"/>
    <w:rsid w:val="007A553E"/>
    <w:rsid w:val="007C4861"/>
    <w:rsid w:val="007D2724"/>
    <w:rsid w:val="007D5758"/>
    <w:rsid w:val="007F55D5"/>
    <w:rsid w:val="007F6F7E"/>
    <w:rsid w:val="00821134"/>
    <w:rsid w:val="008250FD"/>
    <w:rsid w:val="00857DC8"/>
    <w:rsid w:val="008600EB"/>
    <w:rsid w:val="00862687"/>
    <w:rsid w:val="00882951"/>
    <w:rsid w:val="0088373D"/>
    <w:rsid w:val="008A2EDD"/>
    <w:rsid w:val="008A6515"/>
    <w:rsid w:val="008B0450"/>
    <w:rsid w:val="008D4FAD"/>
    <w:rsid w:val="008E0421"/>
    <w:rsid w:val="008E2A30"/>
    <w:rsid w:val="008F5144"/>
    <w:rsid w:val="00902CFB"/>
    <w:rsid w:val="00915A6B"/>
    <w:rsid w:val="00916F2A"/>
    <w:rsid w:val="00935D58"/>
    <w:rsid w:val="00954D91"/>
    <w:rsid w:val="0097040A"/>
    <w:rsid w:val="009732E6"/>
    <w:rsid w:val="00974E3D"/>
    <w:rsid w:val="00985759"/>
    <w:rsid w:val="00990031"/>
    <w:rsid w:val="009C01E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879B2"/>
    <w:rsid w:val="00AA0580"/>
    <w:rsid w:val="00AB0CB0"/>
    <w:rsid w:val="00AD35C8"/>
    <w:rsid w:val="00AE318B"/>
    <w:rsid w:val="00AF3551"/>
    <w:rsid w:val="00B01308"/>
    <w:rsid w:val="00B027D9"/>
    <w:rsid w:val="00B24E7A"/>
    <w:rsid w:val="00B354A8"/>
    <w:rsid w:val="00B64F4D"/>
    <w:rsid w:val="00B852FB"/>
    <w:rsid w:val="00B87520"/>
    <w:rsid w:val="00B90E44"/>
    <w:rsid w:val="00B95C7E"/>
    <w:rsid w:val="00BA0EF4"/>
    <w:rsid w:val="00BA3930"/>
    <w:rsid w:val="00BD6937"/>
    <w:rsid w:val="00BF0115"/>
    <w:rsid w:val="00C05E9C"/>
    <w:rsid w:val="00C15F0B"/>
    <w:rsid w:val="00C1609B"/>
    <w:rsid w:val="00C2766B"/>
    <w:rsid w:val="00C32ADD"/>
    <w:rsid w:val="00C3766D"/>
    <w:rsid w:val="00C448DB"/>
    <w:rsid w:val="00C8548F"/>
    <w:rsid w:val="00C94D81"/>
    <w:rsid w:val="00C95FD7"/>
    <w:rsid w:val="00CA0799"/>
    <w:rsid w:val="00CB51A3"/>
    <w:rsid w:val="00CC0A12"/>
    <w:rsid w:val="00CC20DC"/>
    <w:rsid w:val="00CE3221"/>
    <w:rsid w:val="00D012FF"/>
    <w:rsid w:val="00D132F9"/>
    <w:rsid w:val="00D20362"/>
    <w:rsid w:val="00D30416"/>
    <w:rsid w:val="00D32B90"/>
    <w:rsid w:val="00D32FD2"/>
    <w:rsid w:val="00D349F1"/>
    <w:rsid w:val="00D36DEE"/>
    <w:rsid w:val="00D4571A"/>
    <w:rsid w:val="00DB7ACE"/>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95D51"/>
    <w:rsid w:val="00EA5E5F"/>
    <w:rsid w:val="00EB2175"/>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E203E"/>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1906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8A79-693B-4E21-A54B-752DA941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Joanne Riley</cp:lastModifiedBy>
  <cp:revision>7</cp:revision>
  <cp:lastPrinted>2019-11-27T12:09:00Z</cp:lastPrinted>
  <dcterms:created xsi:type="dcterms:W3CDTF">2019-05-28T08:07:00Z</dcterms:created>
  <dcterms:modified xsi:type="dcterms:W3CDTF">2019-11-27T12:13:00Z</dcterms:modified>
</cp:coreProperties>
</file>