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67B21" w14:textId="77777777" w:rsidR="001E7861" w:rsidRDefault="00A61D5F" w:rsidP="00A61D5F">
      <w:pPr>
        <w:pStyle w:val="Title"/>
        <w:jc w:val="right"/>
        <w:rPr>
          <w:rFonts w:ascii="Goudy Old Style" w:hAnsi="Goudy Old Style"/>
          <w:sz w:val="32"/>
        </w:rPr>
      </w:pPr>
      <w:r>
        <w:rPr>
          <w:rFonts w:ascii="Goudy Old Style" w:hAnsi="Goudy Old Style"/>
          <w:noProof/>
          <w:sz w:val="32"/>
        </w:rPr>
        <w:drawing>
          <wp:inline distT="0" distB="0" distL="0" distR="0" wp14:anchorId="42FDE858" wp14:editId="21C747EB">
            <wp:extent cx="1522621" cy="14382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bendal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00" cy="144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043" w14:textId="77777777" w:rsidR="00A61D5F" w:rsidRPr="00A61D5F" w:rsidRDefault="005C4C5E" w:rsidP="00A61D5F">
      <w:pPr>
        <w:pStyle w:val="Title"/>
        <w:jc w:val="left"/>
        <w:rPr>
          <w:rFonts w:ascii="Goudy Old Style" w:hAnsi="Goudy Old Style"/>
          <w:color w:val="404040" w:themeColor="text1" w:themeTint="BF"/>
          <w:sz w:val="32"/>
        </w:rPr>
      </w:pPr>
      <w:r>
        <w:rPr>
          <w:rFonts w:ascii="Goudy Old Style" w:hAnsi="Goudy Old Style"/>
          <w:color w:val="404040" w:themeColor="text1" w:themeTint="BF"/>
          <w:sz w:val="32"/>
        </w:rPr>
        <w:t>DIRECTOR OF MUSIC</w:t>
      </w:r>
    </w:p>
    <w:p w14:paraId="4AF103B3" w14:textId="77777777" w:rsidR="001E7861" w:rsidRPr="00A61D5F" w:rsidRDefault="001E7861" w:rsidP="00BF3C53">
      <w:pPr>
        <w:pStyle w:val="Title"/>
        <w:rPr>
          <w:rFonts w:ascii="Goudy Old Style" w:hAnsi="Goudy Old Style"/>
          <w:color w:val="404040" w:themeColor="text1" w:themeTint="BF"/>
          <w:sz w:val="32"/>
        </w:rPr>
      </w:pPr>
    </w:p>
    <w:p w14:paraId="1B27CE0F" w14:textId="77777777" w:rsidR="001E7861" w:rsidRPr="00A61D5F" w:rsidRDefault="00A61D5F" w:rsidP="00BF3C53">
      <w:pPr>
        <w:pStyle w:val="Title"/>
        <w:rPr>
          <w:rFonts w:ascii="Goudy Old Style" w:hAnsi="Goudy Old Style"/>
          <w:color w:val="404040" w:themeColor="text1" w:themeTint="BF"/>
          <w:sz w:val="32"/>
        </w:rPr>
      </w:pPr>
      <w:r w:rsidRPr="00A61D5F">
        <w:rPr>
          <w:rFonts w:ascii="Goudy Old Style" w:hAnsi="Goudy Old Style"/>
          <w:noProof/>
          <w:color w:val="404040" w:themeColor="text1" w:themeTint="BF"/>
          <w:sz w:val="32"/>
        </w:rPr>
        <w:drawing>
          <wp:inline distT="0" distB="0" distL="0" distR="0" wp14:anchorId="751ED4F0" wp14:editId="3ADC01D6">
            <wp:extent cx="5327391" cy="2266747"/>
            <wp:effectExtent l="0" t="0" r="698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ON_190304_Prebendal_487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33" cy="226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8DBBB" w14:textId="77777777" w:rsidR="00A61D5F" w:rsidRPr="00A61D5F" w:rsidRDefault="00A61D5F" w:rsidP="00BF3C53">
      <w:pPr>
        <w:pStyle w:val="Title"/>
        <w:rPr>
          <w:rFonts w:ascii="Goudy Old Style" w:hAnsi="Goudy Old Style"/>
          <w:color w:val="404040" w:themeColor="text1" w:themeTint="BF"/>
          <w:sz w:val="32"/>
        </w:rPr>
      </w:pPr>
    </w:p>
    <w:p w14:paraId="11B27D50" w14:textId="77777777" w:rsidR="0074287A" w:rsidRPr="00A61D5F" w:rsidRDefault="0074287A" w:rsidP="00BF3C53">
      <w:pPr>
        <w:pStyle w:val="Title"/>
        <w:rPr>
          <w:rFonts w:ascii="Goudy Old Style" w:hAnsi="Goudy Old Style"/>
          <w:color w:val="404040" w:themeColor="text1" w:themeTint="BF"/>
          <w:sz w:val="32"/>
        </w:rPr>
      </w:pPr>
      <w:r w:rsidRPr="00A61D5F">
        <w:rPr>
          <w:rFonts w:ascii="Goudy Old Style" w:hAnsi="Goudy Old Style"/>
          <w:color w:val="404040" w:themeColor="text1" w:themeTint="BF"/>
          <w:sz w:val="32"/>
        </w:rPr>
        <w:t>The Prebendal School</w:t>
      </w:r>
    </w:p>
    <w:p w14:paraId="077E1A84" w14:textId="77777777" w:rsidR="00A61D5F" w:rsidRPr="00A61D5F" w:rsidRDefault="00A61D5F" w:rsidP="00BF3C53">
      <w:pPr>
        <w:pStyle w:val="Title"/>
        <w:rPr>
          <w:rFonts w:ascii="Goudy Old Style" w:hAnsi="Goudy Old Style"/>
          <w:color w:val="404040" w:themeColor="text1" w:themeTint="BF"/>
          <w:sz w:val="32"/>
        </w:rPr>
      </w:pPr>
    </w:p>
    <w:p w14:paraId="0BCBF320" w14:textId="77777777" w:rsidR="00A61D5F" w:rsidRPr="00A61D5F" w:rsidRDefault="00A61D5F" w:rsidP="00BF3C53">
      <w:pPr>
        <w:pStyle w:val="Title"/>
        <w:rPr>
          <w:rFonts w:ascii="Goudy Old Style" w:hAnsi="Goudy Old Style"/>
          <w:color w:val="404040" w:themeColor="text1" w:themeTint="BF"/>
          <w:sz w:val="32"/>
        </w:rPr>
      </w:pPr>
      <w:r w:rsidRPr="00A61D5F">
        <w:rPr>
          <w:rFonts w:ascii="Goudy Old Style" w:hAnsi="Goudy Old Style"/>
          <w:color w:val="404040" w:themeColor="text1" w:themeTint="BF"/>
          <w:sz w:val="32"/>
        </w:rPr>
        <w:t>We are one of the region’s leading boarding and day schools, educating children aged 3-13.</w:t>
      </w:r>
    </w:p>
    <w:p w14:paraId="2A3ADCCE" w14:textId="77777777" w:rsidR="0074287A" w:rsidRPr="00A61D5F" w:rsidRDefault="0074287A" w:rsidP="00BF3C53">
      <w:pPr>
        <w:pStyle w:val="Title"/>
        <w:rPr>
          <w:rFonts w:ascii="Goudy Old Style" w:hAnsi="Goudy Old Style"/>
          <w:color w:val="404040" w:themeColor="text1" w:themeTint="BF"/>
          <w:sz w:val="28"/>
        </w:rPr>
      </w:pPr>
    </w:p>
    <w:p w14:paraId="2F359DEF" w14:textId="77777777" w:rsidR="00A61D5F" w:rsidRDefault="00A61D5F" w:rsidP="00F74B5C">
      <w:pPr>
        <w:pStyle w:val="BodyText"/>
        <w:rPr>
          <w:rFonts w:ascii="Goudy Old Style" w:hAnsi="Goudy Old Style"/>
          <w:color w:val="404040" w:themeColor="text1" w:themeTint="BF"/>
        </w:rPr>
      </w:pPr>
      <w:r w:rsidRPr="00A61D5F">
        <w:rPr>
          <w:rFonts w:ascii="Goudy Old Style" w:hAnsi="Goudy Old Style"/>
          <w:color w:val="404040" w:themeColor="text1" w:themeTint="BF"/>
        </w:rPr>
        <w:t xml:space="preserve">The Head of the Prebendal School seeks to appoint, for January </w:t>
      </w:r>
      <w:r w:rsidR="000D61E4">
        <w:rPr>
          <w:rFonts w:ascii="Goudy Old Style" w:hAnsi="Goudy Old Style"/>
          <w:color w:val="404040" w:themeColor="text1" w:themeTint="BF"/>
        </w:rPr>
        <w:t>or as soon as possible thereafter,</w:t>
      </w:r>
      <w:r w:rsidR="00FB5AF2">
        <w:rPr>
          <w:rFonts w:ascii="Goudy Old Style" w:hAnsi="Goudy Old Style"/>
          <w:color w:val="404040" w:themeColor="text1" w:themeTint="BF"/>
        </w:rPr>
        <w:t xml:space="preserve"> a talented and creative </w:t>
      </w:r>
      <w:r w:rsidR="005C4C5E">
        <w:rPr>
          <w:rFonts w:ascii="Goudy Old Style" w:hAnsi="Goudy Old Style"/>
          <w:color w:val="404040" w:themeColor="text1" w:themeTint="BF"/>
        </w:rPr>
        <w:t>Director of Music. A high level of keyboard competence</w:t>
      </w:r>
      <w:r w:rsidR="0030503B">
        <w:rPr>
          <w:rFonts w:ascii="Goudy Old Style" w:hAnsi="Goudy Old Style"/>
          <w:color w:val="404040" w:themeColor="text1" w:themeTint="BF"/>
        </w:rPr>
        <w:t>, including sight-reading,</w:t>
      </w:r>
      <w:r w:rsidR="005C4C5E">
        <w:rPr>
          <w:rFonts w:ascii="Goudy Old Style" w:hAnsi="Goudy Old Style"/>
          <w:color w:val="404040" w:themeColor="text1" w:themeTint="BF"/>
        </w:rPr>
        <w:t xml:space="preserve"> is essential.</w:t>
      </w:r>
    </w:p>
    <w:p w14:paraId="36F89E29" w14:textId="77777777" w:rsidR="00A61D5F" w:rsidRDefault="00A61D5F" w:rsidP="00F74B5C">
      <w:pPr>
        <w:pStyle w:val="BodyText"/>
        <w:rPr>
          <w:rFonts w:ascii="Goudy Old Style" w:hAnsi="Goudy Old Style"/>
          <w:color w:val="404040" w:themeColor="text1" w:themeTint="BF"/>
        </w:rPr>
      </w:pPr>
    </w:p>
    <w:p w14:paraId="7AD8578B" w14:textId="77777777" w:rsidR="00A61D5F" w:rsidRPr="00A61D5F" w:rsidRDefault="005C4C5E" w:rsidP="00F74B5C">
      <w:pPr>
        <w:pStyle w:val="BodyText"/>
        <w:rPr>
          <w:rFonts w:ascii="Goudy Old Style" w:hAnsi="Goudy Old Style"/>
          <w:color w:val="404040" w:themeColor="text1" w:themeTint="BF"/>
        </w:rPr>
      </w:pPr>
      <w:r>
        <w:rPr>
          <w:rFonts w:ascii="Goudy Old Style" w:hAnsi="Goudy Old Style"/>
          <w:color w:val="404040" w:themeColor="text1" w:themeTint="BF"/>
        </w:rPr>
        <w:t xml:space="preserve">This is a </w:t>
      </w:r>
      <w:proofErr w:type="gramStart"/>
      <w:r>
        <w:rPr>
          <w:rFonts w:ascii="Goudy Old Style" w:hAnsi="Goudy Old Style"/>
          <w:color w:val="404040" w:themeColor="text1" w:themeTint="BF"/>
        </w:rPr>
        <w:t>Full Time</w:t>
      </w:r>
      <w:proofErr w:type="gramEnd"/>
      <w:r>
        <w:rPr>
          <w:rFonts w:ascii="Goudy Old Style" w:hAnsi="Goudy Old Style"/>
          <w:color w:val="404040" w:themeColor="text1" w:themeTint="BF"/>
        </w:rPr>
        <w:t xml:space="preserve"> role. </w:t>
      </w:r>
      <w:r w:rsidR="00577EA7">
        <w:rPr>
          <w:rFonts w:ascii="Goudy Old Style" w:hAnsi="Goudy Old Style"/>
          <w:color w:val="404040" w:themeColor="text1" w:themeTint="BF"/>
        </w:rPr>
        <w:t xml:space="preserve">Accommodation is available for a candidate who wishes to assist in the </w:t>
      </w:r>
      <w:r w:rsidR="000D61E4">
        <w:rPr>
          <w:rFonts w:ascii="Goudy Old Style" w:hAnsi="Goudy Old Style"/>
          <w:color w:val="404040" w:themeColor="text1" w:themeTint="BF"/>
        </w:rPr>
        <w:t>B</w:t>
      </w:r>
      <w:r w:rsidR="00577EA7">
        <w:rPr>
          <w:rFonts w:ascii="Goudy Old Style" w:hAnsi="Goudy Old Style"/>
          <w:color w:val="404040" w:themeColor="text1" w:themeTint="BF"/>
        </w:rPr>
        <w:t>oarding house.</w:t>
      </w:r>
    </w:p>
    <w:p w14:paraId="58A368BB" w14:textId="77777777" w:rsidR="00A61D5F" w:rsidRPr="00A61D5F" w:rsidRDefault="00A61D5F" w:rsidP="00F74B5C">
      <w:pPr>
        <w:pStyle w:val="BodyText"/>
        <w:rPr>
          <w:rFonts w:ascii="Goudy Old Style" w:hAnsi="Goudy Old Style"/>
          <w:color w:val="404040" w:themeColor="text1" w:themeTint="BF"/>
        </w:rPr>
      </w:pPr>
    </w:p>
    <w:p w14:paraId="0FF5A3E1" w14:textId="77777777" w:rsidR="00A61D5F" w:rsidRPr="00A61D5F" w:rsidRDefault="00A61D5F" w:rsidP="00F74B5C">
      <w:pPr>
        <w:pStyle w:val="BodyText"/>
        <w:rPr>
          <w:rFonts w:ascii="Goudy Old Style" w:hAnsi="Goudy Old Style"/>
          <w:color w:val="404040" w:themeColor="text1" w:themeTint="BF"/>
        </w:rPr>
      </w:pPr>
      <w:r w:rsidRPr="00A61D5F">
        <w:rPr>
          <w:rFonts w:ascii="Goudy Old Style" w:hAnsi="Goudy Old Style"/>
          <w:color w:val="404040" w:themeColor="text1" w:themeTint="BF"/>
        </w:rPr>
        <w:t xml:space="preserve">The Prebendal School is the oldest school in Sussex and probably dates back to the foundation of Chichester Cathedral in the eleventh century when it would have been a ‘song </w:t>
      </w:r>
      <w:proofErr w:type="spellStart"/>
      <w:r w:rsidRPr="00A61D5F">
        <w:rPr>
          <w:rFonts w:ascii="Goudy Old Style" w:hAnsi="Goudy Old Style"/>
          <w:color w:val="404040" w:themeColor="text1" w:themeTint="BF"/>
        </w:rPr>
        <w:t>school’</w:t>
      </w:r>
      <w:proofErr w:type="spellEnd"/>
      <w:r w:rsidRPr="00A61D5F">
        <w:rPr>
          <w:rFonts w:ascii="Goudy Old Style" w:hAnsi="Goudy Old Style"/>
          <w:color w:val="404040" w:themeColor="text1" w:themeTint="BF"/>
        </w:rPr>
        <w:t xml:space="preserve"> responsible for teaching the choristers. It was re-founded as a grammar school in 1497 by the then Bishop of Chichester, Edward </w:t>
      </w:r>
      <w:proofErr w:type="spellStart"/>
      <w:r w:rsidRPr="00A61D5F">
        <w:rPr>
          <w:rFonts w:ascii="Goudy Old Style" w:hAnsi="Goudy Old Style"/>
          <w:color w:val="404040" w:themeColor="text1" w:themeTint="BF"/>
        </w:rPr>
        <w:t>Storey</w:t>
      </w:r>
      <w:proofErr w:type="spellEnd"/>
      <w:r w:rsidRPr="00A61D5F">
        <w:rPr>
          <w:rFonts w:ascii="Goudy Old Style" w:hAnsi="Goudy Old Style"/>
          <w:color w:val="404040" w:themeColor="text1" w:themeTint="BF"/>
        </w:rPr>
        <w:t xml:space="preserve">, who attached it to the </w:t>
      </w:r>
      <w:proofErr w:type="spellStart"/>
      <w:r w:rsidRPr="00A61D5F">
        <w:rPr>
          <w:rFonts w:ascii="Goudy Old Style" w:hAnsi="Goudy Old Style"/>
          <w:color w:val="404040" w:themeColor="text1" w:themeTint="BF"/>
        </w:rPr>
        <w:t>Prebend</w:t>
      </w:r>
      <w:proofErr w:type="spellEnd"/>
      <w:r w:rsidRPr="00A61D5F">
        <w:rPr>
          <w:rFonts w:ascii="Goudy Old Style" w:hAnsi="Goudy Old Style"/>
          <w:color w:val="404040" w:themeColor="text1" w:themeTint="BF"/>
        </w:rPr>
        <w:t xml:space="preserve"> of </w:t>
      </w:r>
      <w:proofErr w:type="spellStart"/>
      <w:r w:rsidRPr="00A61D5F">
        <w:rPr>
          <w:rFonts w:ascii="Goudy Old Style" w:hAnsi="Goudy Old Style"/>
          <w:color w:val="404040" w:themeColor="text1" w:themeTint="BF"/>
        </w:rPr>
        <w:t>Highleigh</w:t>
      </w:r>
      <w:proofErr w:type="spellEnd"/>
      <w:r w:rsidRPr="00A61D5F">
        <w:rPr>
          <w:rFonts w:ascii="Goudy Old Style" w:hAnsi="Goudy Old Style"/>
          <w:color w:val="404040" w:themeColor="text1" w:themeTint="BF"/>
        </w:rPr>
        <w:t xml:space="preserve">, after whom the school was named. The school is now a coeducational day and boarding preparatory school educating children between the ages of 3 and 13 years. Like many other Cathedral Choir Schools, the school occupies a range of buildings in and around the Cathedral Close dating from the original, fourteenth century song school to the modern </w:t>
      </w:r>
      <w:proofErr w:type="spellStart"/>
      <w:r w:rsidRPr="00A61D5F">
        <w:rPr>
          <w:rFonts w:ascii="Goudy Old Style" w:hAnsi="Goudy Old Style"/>
          <w:color w:val="404040" w:themeColor="text1" w:themeTint="BF"/>
        </w:rPr>
        <w:t>Highleigh</w:t>
      </w:r>
      <w:proofErr w:type="spellEnd"/>
      <w:r w:rsidRPr="00A61D5F">
        <w:rPr>
          <w:rFonts w:ascii="Goudy Old Style" w:hAnsi="Goudy Old Style"/>
          <w:color w:val="404040" w:themeColor="text1" w:themeTint="BF"/>
        </w:rPr>
        <w:t xml:space="preserve"> Building built and opened in 2000. </w:t>
      </w:r>
    </w:p>
    <w:p w14:paraId="5D9CAF53" w14:textId="77777777" w:rsidR="00A61D5F" w:rsidRPr="00A61D5F" w:rsidRDefault="00A61D5F" w:rsidP="00F74B5C">
      <w:pPr>
        <w:pStyle w:val="BodyText"/>
        <w:rPr>
          <w:rFonts w:ascii="Goudy Old Style" w:hAnsi="Goudy Old Style"/>
          <w:color w:val="404040" w:themeColor="text1" w:themeTint="BF"/>
        </w:rPr>
      </w:pPr>
    </w:p>
    <w:p w14:paraId="5EFEF305" w14:textId="77777777" w:rsidR="005C4C5E" w:rsidRDefault="005C4C5E" w:rsidP="005C4C5E">
      <w:r>
        <w:lastRenderedPageBreak/>
        <w:t xml:space="preserve">Prebendal is a boarding school with full, weekly and flexi boarders and day pupils. It is expected that the Director of Music will be a visible presence in the department from morning time onwards. </w:t>
      </w:r>
    </w:p>
    <w:p w14:paraId="75BDE7EC" w14:textId="77777777" w:rsidR="005C4C5E" w:rsidRPr="00C64133" w:rsidRDefault="005C4C5E" w:rsidP="005C4C5E">
      <w:pPr>
        <w:rPr>
          <w:b/>
        </w:rPr>
      </w:pPr>
      <w:r w:rsidRPr="00C64133">
        <w:rPr>
          <w:b/>
        </w:rPr>
        <w:t>The Department</w:t>
      </w:r>
    </w:p>
    <w:p w14:paraId="11773229" w14:textId="77777777" w:rsidR="005C4C5E" w:rsidRPr="00F90BD6" w:rsidRDefault="005C4C5E" w:rsidP="005C4C5E">
      <w:r w:rsidRPr="00F90BD6">
        <w:t>The Music</w:t>
      </w:r>
      <w:r>
        <w:t xml:space="preserve"> Department has its own purpose-</w:t>
      </w:r>
      <w:r w:rsidRPr="00F90BD6">
        <w:t>built range of teaching and practice rooms and an offi</w:t>
      </w:r>
      <w:r>
        <w:t xml:space="preserve">ce for the Director of Music. </w:t>
      </w:r>
      <w:r w:rsidRPr="00F90BD6">
        <w:t>It also possesses a good range of instruments available for trial lessons and hire and a full range of percussion. There are several pianos of a very good standard including a Yamaha grand piano in the Richmond Hall.</w:t>
      </w:r>
    </w:p>
    <w:p w14:paraId="24CC1840" w14:textId="77777777" w:rsidR="005C4C5E" w:rsidRPr="00F90BD6" w:rsidRDefault="005C4C5E" w:rsidP="005C4C5E">
      <w:r w:rsidRPr="00F90BD6">
        <w:t xml:space="preserve">The Prebendal school has an excellent reputation for its high musical standards.  Currently, </w:t>
      </w:r>
      <w:r>
        <w:t>over 95</w:t>
      </w:r>
      <w:r w:rsidRPr="00F90BD6">
        <w:t>% of</w:t>
      </w:r>
      <w:r>
        <w:t xml:space="preserve"> pupils have individual lessons </w:t>
      </w:r>
      <w:r w:rsidRPr="00F90BD6">
        <w:t>on a wide range of</w:t>
      </w:r>
      <w:r>
        <w:t xml:space="preserve"> instruments. </w:t>
      </w:r>
      <w:r w:rsidRPr="00F90BD6">
        <w:t xml:space="preserve">Many of the pupils learn two or three instruments </w:t>
      </w:r>
      <w:r>
        <w:t>and some reach</w:t>
      </w:r>
      <w:r w:rsidRPr="00F90BD6">
        <w:t xml:space="preserve"> grade 8 </w:t>
      </w:r>
      <w:r>
        <w:t xml:space="preserve">standard </w:t>
      </w:r>
      <w:r w:rsidRPr="00F90BD6">
        <w:t>befo</w:t>
      </w:r>
      <w:r>
        <w:t xml:space="preserve">re leaving at the age of 13. </w:t>
      </w:r>
      <w:r w:rsidRPr="00F90BD6">
        <w:t>Typically, 30-40% of leavers gain music scholarships to the public schools of their choice.</w:t>
      </w:r>
      <w:r>
        <w:t xml:space="preserve"> </w:t>
      </w:r>
    </w:p>
    <w:p w14:paraId="44CB226C" w14:textId="77777777" w:rsidR="005C4C5E" w:rsidRPr="00F90BD6" w:rsidRDefault="005C4C5E" w:rsidP="005C4C5E">
      <w:r w:rsidRPr="00F90BD6">
        <w:t>Music is taught as a class s</w:t>
      </w:r>
      <w:r>
        <w:t xml:space="preserve">ubject throughout the school. </w:t>
      </w:r>
      <w:r w:rsidRPr="00F90BD6">
        <w:t>The scheme of work broadly covers the National Curriculum but there is a much greater emphasis on theory</w:t>
      </w:r>
      <w:r>
        <w:t xml:space="preserve"> and performance. In addition to the three prestigious cathedral concerts each year, t</w:t>
      </w:r>
      <w:r w:rsidRPr="00F90BD6">
        <w:t xml:space="preserve">here </w:t>
      </w:r>
      <w:r>
        <w:t xml:space="preserve">are regular informal concerts, at which pupils of all abilities </w:t>
      </w:r>
      <w:r w:rsidRPr="00F90BD6">
        <w:t>are encouraged to perform</w:t>
      </w:r>
      <w:r>
        <w:t>.</w:t>
      </w:r>
    </w:p>
    <w:p w14:paraId="3FF4548A" w14:textId="77777777" w:rsidR="005C4C5E" w:rsidRDefault="0030503B" w:rsidP="005C4C5E">
      <w:r>
        <w:t>Currently there is a wide variety of weekly ensembles, including 1</w:t>
      </w:r>
      <w:r>
        <w:rPr>
          <w:vertAlign w:val="superscript"/>
        </w:rPr>
        <w:t>st</w:t>
      </w:r>
      <w:r>
        <w:t xml:space="preserve"> orchestra, concert band, junior band, string orchestra and wind, brass, and percussion groups. All pupils sing in a choir, and the optional ‘Chamber Choir’ for pupils in Years 7 and 8 is well represented by boys and girls. The Director of Music is assisted by a number of members of the music staff who run some of these groups.  </w:t>
      </w:r>
    </w:p>
    <w:p w14:paraId="1B5BFAAA" w14:textId="77777777" w:rsidR="0030503B" w:rsidRDefault="0030503B" w:rsidP="005C4C5E"/>
    <w:p w14:paraId="32AC1F01" w14:textId="77777777" w:rsidR="005C4C5E" w:rsidRPr="00A569A6" w:rsidRDefault="005C4C5E" w:rsidP="005C4C5E">
      <w:pPr>
        <w:rPr>
          <w:b/>
        </w:rPr>
      </w:pPr>
      <w:r w:rsidRPr="00A569A6">
        <w:rPr>
          <w:b/>
        </w:rPr>
        <w:t>Worship</w:t>
      </w:r>
    </w:p>
    <w:p w14:paraId="102E3BA3" w14:textId="77777777" w:rsidR="005C4C5E" w:rsidRDefault="005C4C5E" w:rsidP="005C4C5E">
      <w:r>
        <w:t xml:space="preserve">Tuesday and Thursday mornings assemblies are held in the Cathedral and begin with an instrumental piece played by a pupil or small ensemble. The Orchestra plays the hymn on a Monday and a school choir will often provide an anthem. </w:t>
      </w:r>
    </w:p>
    <w:p w14:paraId="58B2A0A0" w14:textId="77777777" w:rsidR="005C4C5E" w:rsidRDefault="005C4C5E" w:rsidP="005C4C5E">
      <w:r>
        <w:t xml:space="preserve">The choral tradition is an extremely important element of school life. The 18 cathedral choristers under the direction of the Cathedral Organist sing seven services a week. It is intended that the new Director of Music will develop the school Chamber Choir with a view to singing one or two evensong services each term. </w:t>
      </w:r>
    </w:p>
    <w:p w14:paraId="57C8EDBE" w14:textId="77777777" w:rsidR="005C4C5E" w:rsidRDefault="005C4C5E" w:rsidP="005C4C5E"/>
    <w:p w14:paraId="52558723" w14:textId="77777777" w:rsidR="005C4C5E" w:rsidRPr="00C64133" w:rsidRDefault="005C4C5E" w:rsidP="005C4C5E">
      <w:pPr>
        <w:rPr>
          <w:b/>
        </w:rPr>
      </w:pPr>
      <w:r w:rsidRPr="00C64133">
        <w:rPr>
          <w:b/>
        </w:rPr>
        <w:t>The Appointment</w:t>
      </w:r>
    </w:p>
    <w:p w14:paraId="362E1FE2" w14:textId="77777777" w:rsidR="005C4C5E" w:rsidRDefault="005C4C5E" w:rsidP="005C4C5E">
      <w:pPr>
        <w:pStyle w:val="BodyText"/>
        <w:rPr>
          <w:rFonts w:ascii="Goudy Old Style" w:hAnsi="Goudy Old Style"/>
        </w:rPr>
      </w:pPr>
      <w:r>
        <w:rPr>
          <w:rFonts w:ascii="Goudy Old Style" w:hAnsi="Goudy Old Style"/>
        </w:rPr>
        <w:t>We are looking to appoint a</w:t>
      </w:r>
      <w:r w:rsidR="0030503B">
        <w:rPr>
          <w:rFonts w:ascii="Goudy Old Style" w:hAnsi="Goudy Old Style"/>
        </w:rPr>
        <w:t xml:space="preserve">n exceptional </w:t>
      </w:r>
      <w:r>
        <w:rPr>
          <w:rFonts w:ascii="Goudy Old Style" w:hAnsi="Goudy Old Style"/>
        </w:rPr>
        <w:t xml:space="preserve">musician </w:t>
      </w:r>
      <w:r w:rsidRPr="00F90BD6">
        <w:rPr>
          <w:rFonts w:ascii="Goudy Old Style" w:hAnsi="Goudy Old Style"/>
        </w:rPr>
        <w:t xml:space="preserve">with a strong ability </w:t>
      </w:r>
      <w:r>
        <w:rPr>
          <w:rFonts w:ascii="Goudy Old Style" w:hAnsi="Goudy Old Style"/>
        </w:rPr>
        <w:t xml:space="preserve">to communicate their enthusiasm to children. </w:t>
      </w:r>
      <w:r w:rsidRPr="00F90BD6">
        <w:rPr>
          <w:rFonts w:ascii="Goudy Old Style" w:hAnsi="Goudy Old Style"/>
        </w:rPr>
        <w:t xml:space="preserve">The successful candidate will </w:t>
      </w:r>
      <w:r>
        <w:rPr>
          <w:rFonts w:ascii="Goudy Old Style" w:hAnsi="Goudy Old Style"/>
        </w:rPr>
        <w:t>show the excellent administrative skills needed to run a department including approximately 20 visiting teachers. The</w:t>
      </w:r>
      <w:r w:rsidRPr="00F90BD6">
        <w:rPr>
          <w:rFonts w:ascii="Goudy Old Style" w:hAnsi="Goudy Old Style"/>
        </w:rPr>
        <w:t xml:space="preserve"> </w:t>
      </w:r>
      <w:r>
        <w:rPr>
          <w:rFonts w:ascii="Goudy Old Style" w:hAnsi="Goudy Old Style"/>
        </w:rPr>
        <w:t>Director of Music will</w:t>
      </w:r>
      <w:r w:rsidRPr="00F90BD6">
        <w:rPr>
          <w:rFonts w:ascii="Goudy Old Style" w:hAnsi="Goudy Old Style"/>
        </w:rPr>
        <w:t xml:space="preserve"> need to be in complete sympathy with the traditions, workings and ethos of a cathedral choir school which has a re</w:t>
      </w:r>
      <w:r>
        <w:rPr>
          <w:rFonts w:ascii="Goudy Old Style" w:hAnsi="Goudy Old Style"/>
        </w:rPr>
        <w:t>putation for musical excellence.</w:t>
      </w:r>
    </w:p>
    <w:p w14:paraId="2289F699" w14:textId="77777777" w:rsidR="0030503B" w:rsidRDefault="0030503B" w:rsidP="00F74B5C">
      <w:pPr>
        <w:pStyle w:val="BodyText"/>
        <w:rPr>
          <w:rFonts w:ascii="Goudy Old Style" w:hAnsi="Goudy Old Style"/>
          <w:b/>
          <w:color w:val="404040" w:themeColor="text1" w:themeTint="BF"/>
          <w:sz w:val="28"/>
          <w:szCs w:val="28"/>
        </w:rPr>
      </w:pPr>
    </w:p>
    <w:p w14:paraId="21C608BA" w14:textId="77777777" w:rsidR="00F74B5C" w:rsidRPr="00577EA7" w:rsidRDefault="00F74B5C" w:rsidP="00F74B5C">
      <w:pPr>
        <w:pStyle w:val="BodyText"/>
        <w:rPr>
          <w:rFonts w:ascii="Goudy Old Style" w:hAnsi="Goudy Old Style"/>
          <w:b/>
          <w:color w:val="404040" w:themeColor="text1" w:themeTint="BF"/>
          <w:sz w:val="28"/>
          <w:szCs w:val="28"/>
        </w:rPr>
      </w:pPr>
      <w:r w:rsidRPr="00577EA7">
        <w:rPr>
          <w:rFonts w:ascii="Goudy Old Style" w:hAnsi="Goudy Old Style"/>
          <w:b/>
          <w:color w:val="404040" w:themeColor="text1" w:themeTint="BF"/>
          <w:sz w:val="28"/>
          <w:szCs w:val="28"/>
        </w:rPr>
        <w:lastRenderedPageBreak/>
        <w:t>The Post</w:t>
      </w:r>
    </w:p>
    <w:p w14:paraId="45498370" w14:textId="77777777" w:rsidR="00CE3F95" w:rsidRDefault="00CE3F95" w:rsidP="00F74B5C">
      <w:pPr>
        <w:pStyle w:val="BodyText"/>
        <w:rPr>
          <w:rFonts w:ascii="Goudy Old Style" w:hAnsi="Goudy Old Style"/>
          <w:b/>
          <w:color w:val="404040" w:themeColor="text1" w:themeTint="BF"/>
        </w:rPr>
      </w:pPr>
    </w:p>
    <w:p w14:paraId="30443E8C" w14:textId="77777777" w:rsidR="00FB5AF2" w:rsidRDefault="00FB5AF2" w:rsidP="00F74B5C">
      <w:pPr>
        <w:pStyle w:val="BodyText"/>
        <w:rPr>
          <w:rFonts w:ascii="Goudy Old Style" w:hAnsi="Goudy Old Style"/>
          <w:b/>
          <w:color w:val="404040" w:themeColor="text1" w:themeTint="BF"/>
        </w:rPr>
      </w:pPr>
    </w:p>
    <w:tbl>
      <w:tblPr>
        <w:tblW w:w="0" w:type="auto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3"/>
        <w:gridCol w:w="7067"/>
      </w:tblGrid>
      <w:tr w:rsidR="00FB5AF2" w14:paraId="53A4F4A2" w14:textId="77777777" w:rsidTr="00577EA7">
        <w:trPr>
          <w:trHeight w:val="824"/>
        </w:trPr>
        <w:tc>
          <w:tcPr>
            <w:tcW w:w="8880" w:type="dxa"/>
            <w:gridSpan w:val="2"/>
            <w:shd w:val="clear" w:color="auto" w:fill="FF5050"/>
          </w:tcPr>
          <w:p w14:paraId="4520590D" w14:textId="77777777" w:rsidR="00CE3F95" w:rsidRPr="00577EA7" w:rsidRDefault="00CE3F95" w:rsidP="00FB5AF2">
            <w:pPr>
              <w:pStyle w:val="BodyText"/>
              <w:rPr>
                <w:rFonts w:ascii="Goudy Old Style" w:hAnsi="Goudy Old Style"/>
                <w:b/>
                <w:color w:val="000000" w:themeColor="text1"/>
              </w:rPr>
            </w:pPr>
          </w:p>
          <w:p w14:paraId="0505198C" w14:textId="77777777" w:rsidR="00FB5AF2" w:rsidRPr="00577EA7" w:rsidRDefault="00FB5AF2" w:rsidP="00FB5AF2">
            <w:pPr>
              <w:pStyle w:val="BodyText"/>
              <w:rPr>
                <w:rFonts w:ascii="Goudy Old Style" w:hAnsi="Goudy Old Style"/>
                <w:b/>
                <w:color w:val="000000" w:themeColor="text1"/>
              </w:rPr>
            </w:pPr>
            <w:r w:rsidRPr="00577EA7">
              <w:rPr>
                <w:rFonts w:ascii="Goudy Old Style" w:hAnsi="Goudy Old Style"/>
                <w:b/>
                <w:color w:val="000000" w:themeColor="text1"/>
              </w:rPr>
              <w:t>Job Des</w:t>
            </w:r>
            <w:r w:rsidR="00CE3F95" w:rsidRPr="00577EA7">
              <w:rPr>
                <w:rFonts w:ascii="Goudy Old Style" w:hAnsi="Goudy Old Style"/>
                <w:b/>
                <w:color w:val="000000" w:themeColor="text1"/>
              </w:rPr>
              <w:t>c</w:t>
            </w:r>
            <w:r w:rsidRPr="00577EA7">
              <w:rPr>
                <w:rFonts w:ascii="Goudy Old Style" w:hAnsi="Goudy Old Style"/>
                <w:b/>
                <w:color w:val="000000" w:themeColor="text1"/>
              </w:rPr>
              <w:t>ription</w:t>
            </w:r>
          </w:p>
          <w:p w14:paraId="2FB1D0D3" w14:textId="77777777" w:rsidR="00CE3F95" w:rsidRPr="00577EA7" w:rsidRDefault="00CE3F95" w:rsidP="00FB5AF2">
            <w:pPr>
              <w:pStyle w:val="BodyText"/>
              <w:rPr>
                <w:rFonts w:ascii="Goudy Old Style" w:hAnsi="Goudy Old Style"/>
                <w:b/>
                <w:color w:val="000000" w:themeColor="text1"/>
              </w:rPr>
            </w:pPr>
          </w:p>
        </w:tc>
      </w:tr>
      <w:tr w:rsidR="00FB5AF2" w14:paraId="64E3D053" w14:textId="77777777" w:rsidTr="00577EA7">
        <w:trPr>
          <w:trHeight w:val="525"/>
        </w:trPr>
        <w:tc>
          <w:tcPr>
            <w:tcW w:w="8880" w:type="dxa"/>
            <w:gridSpan w:val="2"/>
            <w:shd w:val="clear" w:color="auto" w:fill="FEB8AC"/>
          </w:tcPr>
          <w:p w14:paraId="7A49DDB7" w14:textId="77777777" w:rsidR="00FB5AF2" w:rsidRPr="00577EA7" w:rsidRDefault="00FB5AF2" w:rsidP="00FB5AF2">
            <w:pPr>
              <w:pStyle w:val="BodyText"/>
              <w:rPr>
                <w:rFonts w:ascii="Goudy Old Style" w:hAnsi="Goudy Old Style"/>
                <w:color w:val="000000" w:themeColor="text1"/>
                <w:sz w:val="22"/>
                <w:szCs w:val="22"/>
              </w:rPr>
            </w:pPr>
            <w:r w:rsidRPr="00577EA7">
              <w:rPr>
                <w:rFonts w:ascii="Goudy Old Style" w:hAnsi="Goudy Old Style"/>
                <w:color w:val="000000" w:themeColor="text1"/>
                <w:sz w:val="22"/>
                <w:szCs w:val="22"/>
              </w:rPr>
              <w:t>The Prebendal School is committed to safeguarding and promoting the welfare of children and young people and expects all staff and volunteers to share this commitment.</w:t>
            </w:r>
          </w:p>
          <w:p w14:paraId="7ECBA0C6" w14:textId="77777777" w:rsidR="00FB5AF2" w:rsidRPr="00577EA7" w:rsidRDefault="00FB5AF2" w:rsidP="00FB5AF2">
            <w:pPr>
              <w:pStyle w:val="BodyText"/>
              <w:rPr>
                <w:rFonts w:ascii="Goudy Old Style" w:hAnsi="Goudy Old Style"/>
                <w:color w:val="000000" w:themeColor="text1"/>
                <w:sz w:val="22"/>
                <w:szCs w:val="22"/>
              </w:rPr>
            </w:pPr>
          </w:p>
        </w:tc>
      </w:tr>
      <w:tr w:rsidR="00FB5AF2" w14:paraId="5620FE0B" w14:textId="77777777" w:rsidTr="00577EA7">
        <w:trPr>
          <w:trHeight w:val="1110"/>
        </w:trPr>
        <w:tc>
          <w:tcPr>
            <w:tcW w:w="1813" w:type="dxa"/>
          </w:tcPr>
          <w:p w14:paraId="12BBFEDC" w14:textId="77777777" w:rsidR="00FB5AF2" w:rsidRDefault="00FB5AF2" w:rsidP="00FB5AF2">
            <w:pPr>
              <w:pStyle w:val="BodyText"/>
              <w:rPr>
                <w:rFonts w:ascii="Goudy Old Style" w:hAnsi="Goudy Old Style"/>
                <w:b/>
                <w:color w:val="404040" w:themeColor="text1" w:themeTint="BF"/>
              </w:rPr>
            </w:pPr>
            <w:r>
              <w:rPr>
                <w:rFonts w:ascii="Goudy Old Style" w:hAnsi="Goudy Old Style"/>
                <w:b/>
                <w:color w:val="404040" w:themeColor="text1" w:themeTint="BF"/>
              </w:rPr>
              <w:t>Summary of the role</w:t>
            </w:r>
          </w:p>
        </w:tc>
        <w:tc>
          <w:tcPr>
            <w:tcW w:w="7067" w:type="dxa"/>
          </w:tcPr>
          <w:p w14:paraId="512CF751" w14:textId="77777777" w:rsidR="00FB5AF2" w:rsidRPr="00FB5AF2" w:rsidRDefault="005C4C5E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</w:rPr>
            </w:pPr>
            <w:r>
              <w:rPr>
                <w:rFonts w:ascii="Goudy Old Style" w:hAnsi="Goudy Old Style"/>
                <w:color w:val="404040" w:themeColor="text1" w:themeTint="BF"/>
              </w:rPr>
              <w:t>Director of Music</w:t>
            </w:r>
          </w:p>
          <w:p w14:paraId="4518BD83" w14:textId="77777777" w:rsidR="00FB5AF2" w:rsidRPr="00FB5AF2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</w:rPr>
            </w:pPr>
            <w:r w:rsidRPr="00FB5AF2">
              <w:rPr>
                <w:rFonts w:ascii="Goudy Old Style" w:hAnsi="Goudy Old Style"/>
                <w:color w:val="404040" w:themeColor="text1" w:themeTint="BF"/>
              </w:rPr>
              <w:t>The Prebendal School</w:t>
            </w:r>
          </w:p>
          <w:p w14:paraId="612B1152" w14:textId="77777777" w:rsidR="00FB5AF2" w:rsidRPr="00FB5AF2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</w:rPr>
            </w:pPr>
            <w:r w:rsidRPr="00FB5AF2">
              <w:rPr>
                <w:rFonts w:ascii="Goudy Old Style" w:hAnsi="Goudy Old Style"/>
                <w:color w:val="404040" w:themeColor="text1" w:themeTint="BF"/>
              </w:rPr>
              <w:t>Full Time</w:t>
            </w:r>
          </w:p>
          <w:p w14:paraId="4C44629C" w14:textId="77777777" w:rsidR="00FB5AF2" w:rsidRPr="00FB5AF2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</w:rPr>
            </w:pPr>
            <w:r w:rsidRPr="00FB5AF2">
              <w:rPr>
                <w:rFonts w:ascii="Goudy Old Style" w:hAnsi="Goudy Old Style"/>
                <w:color w:val="404040" w:themeColor="text1" w:themeTint="BF"/>
              </w:rPr>
              <w:t>School’s own salary scale</w:t>
            </w:r>
          </w:p>
          <w:p w14:paraId="7687E31E" w14:textId="77777777" w:rsidR="00577EA7" w:rsidRDefault="00577EA7" w:rsidP="005C4C5E">
            <w:pPr>
              <w:pStyle w:val="BodyText"/>
              <w:rPr>
                <w:rFonts w:ascii="Goudy Old Style" w:hAnsi="Goudy Old Style"/>
                <w:b/>
                <w:color w:val="404040" w:themeColor="text1" w:themeTint="BF"/>
              </w:rPr>
            </w:pPr>
          </w:p>
        </w:tc>
      </w:tr>
      <w:tr w:rsidR="004C235B" w:rsidRPr="004C235B" w14:paraId="48315F6E" w14:textId="77777777" w:rsidTr="00577EA7">
        <w:trPr>
          <w:trHeight w:val="1110"/>
        </w:trPr>
        <w:tc>
          <w:tcPr>
            <w:tcW w:w="1813" w:type="dxa"/>
          </w:tcPr>
          <w:p w14:paraId="4ABEC77C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b/>
                <w:color w:val="404040" w:themeColor="text1" w:themeTint="BF"/>
              </w:rPr>
            </w:pPr>
            <w:r w:rsidRPr="004C235B">
              <w:rPr>
                <w:rFonts w:ascii="Goudy Old Style" w:hAnsi="Goudy Old Style"/>
                <w:b/>
                <w:color w:val="404040" w:themeColor="text1" w:themeTint="BF"/>
              </w:rPr>
              <w:t>Main duties and responsibilities</w:t>
            </w:r>
          </w:p>
        </w:tc>
        <w:tc>
          <w:tcPr>
            <w:tcW w:w="7067" w:type="dxa"/>
          </w:tcPr>
          <w:p w14:paraId="13F7B192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  <w:t xml:space="preserve">Your Professional Duties </w:t>
            </w:r>
          </w:p>
          <w:p w14:paraId="2063F97E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36672D3E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You are expected to act in accordance with the aims, policies and administrative procedures of the School. </w:t>
            </w:r>
          </w:p>
          <w:p w14:paraId="2F3F6E87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2F800411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The following duties shall be deemed to be included in the professional duties which you will be required to perform: </w:t>
            </w:r>
          </w:p>
          <w:p w14:paraId="5D28BD8A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7EFC4E44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  <w:t xml:space="preserve">Specific Duties and Responsibilities </w:t>
            </w:r>
          </w:p>
          <w:p w14:paraId="30537F90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0E5190B5" w14:textId="77777777" w:rsidR="00FB5AF2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The following duties shall be deemed to be included in the professional duties which you will be required to perform: </w:t>
            </w:r>
          </w:p>
          <w:p w14:paraId="6A29179D" w14:textId="77777777" w:rsidR="00577EA7" w:rsidRPr="004C235B" w:rsidRDefault="00577EA7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457BD427" w14:textId="77777777" w:rsidR="00FB5AF2" w:rsidRPr="004C235B" w:rsidRDefault="00FB5AF2" w:rsidP="00FB5AF2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3A86A825" w14:textId="77777777" w:rsidR="00FB5AF2" w:rsidRPr="004C235B" w:rsidRDefault="00FB5AF2" w:rsidP="00FB5AF2">
            <w:pPr>
              <w:pStyle w:val="BodyText"/>
              <w:numPr>
                <w:ilvl w:val="0"/>
                <w:numId w:val="34"/>
              </w:numPr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  <w:t xml:space="preserve">Teaching </w:t>
            </w:r>
          </w:p>
          <w:p w14:paraId="5AED7453" w14:textId="77777777" w:rsidR="004C235B" w:rsidRPr="004C235B" w:rsidRDefault="004C235B" w:rsidP="004C235B">
            <w:pPr>
              <w:pStyle w:val="BodyText"/>
              <w:ind w:left="72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629468AB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Uphold the School’s high standards of preparation, teaching and discipline </w:t>
            </w:r>
          </w:p>
          <w:p w14:paraId="72806420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Support the work of the School to ensure the highest possible levels of achievement </w:t>
            </w:r>
          </w:p>
          <w:p w14:paraId="428E1111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Plan lessons in accordance with School’s schemes of work </w:t>
            </w:r>
          </w:p>
          <w:p w14:paraId="5F319350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Contribute to the development, evaluation and monitoring of the policies, syllabuses and schemes of work of the School </w:t>
            </w:r>
          </w:p>
          <w:p w14:paraId="0BED519C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Liaise with relevant colleagues on the planning of work for collaborative delivery </w:t>
            </w:r>
          </w:p>
          <w:p w14:paraId="2A609694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Monitor and be aware of </w:t>
            </w:r>
            <w:r w:rsidR="004C235B"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pupil</w:t>
            </w: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s’ prior levels of attainment and maintaining records </w:t>
            </w:r>
          </w:p>
          <w:p w14:paraId="567D7B7D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Set and mark examinations and other forms of assessment </w:t>
            </w:r>
          </w:p>
          <w:p w14:paraId="26F74E71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Use ICT within the curriculum </w:t>
            </w:r>
          </w:p>
          <w:p w14:paraId="78890B55" w14:textId="77777777" w:rsidR="00FB5AF2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Establish high and appropriate expectations for learning, motivation and presentation of work </w:t>
            </w:r>
          </w:p>
          <w:p w14:paraId="3C84A441" w14:textId="77777777" w:rsidR="00577EA7" w:rsidRDefault="00577EA7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479E2C80" w14:textId="77777777" w:rsidR="00577EA7" w:rsidRDefault="00577EA7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1A1E1101" w14:textId="77777777" w:rsidR="00577EA7" w:rsidRDefault="00577EA7" w:rsidP="00577EA7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0E7F196D" w14:textId="77777777" w:rsidR="00694052" w:rsidRDefault="00694052" w:rsidP="00577EA7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3CFF17B4" w14:textId="77777777" w:rsidR="00694052" w:rsidRDefault="00694052" w:rsidP="00577EA7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213D3B92" w14:textId="77777777" w:rsidR="00694052" w:rsidRPr="004C235B" w:rsidRDefault="00694052" w:rsidP="00577EA7">
            <w:pPr>
              <w:pStyle w:val="BodyText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45230816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6BFA08BC" w14:textId="77777777" w:rsidR="00FB5AF2" w:rsidRPr="00577EA7" w:rsidRDefault="00FB5AF2" w:rsidP="00577EA7">
            <w:pPr>
              <w:pStyle w:val="BodyText"/>
              <w:numPr>
                <w:ilvl w:val="0"/>
                <w:numId w:val="34"/>
              </w:numPr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  <w:r w:rsidRPr="00577EA7"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  <w:t xml:space="preserve">Assessment, Recording and Reporting </w:t>
            </w:r>
          </w:p>
          <w:p w14:paraId="722DFED8" w14:textId="77777777" w:rsidR="00FB5AF2" w:rsidRPr="004C235B" w:rsidRDefault="00FB5AF2" w:rsidP="00FB5AF2">
            <w:pPr>
              <w:pStyle w:val="BodyText"/>
              <w:ind w:left="72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699689B2" w14:textId="77777777" w:rsidR="00694052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Maintain plans of lessons undertaken and records of </w:t>
            </w:r>
            <w:r w:rsidR="004C235B"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pupils</w:t>
            </w: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’ work </w:t>
            </w:r>
          </w:p>
          <w:p w14:paraId="4F2D5ACA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Set and mark homework </w:t>
            </w:r>
          </w:p>
          <w:p w14:paraId="1A00CB28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Provide constructive oral and written feedback, with clear goals for future learning </w:t>
            </w:r>
          </w:p>
          <w:p w14:paraId="2B7E73DB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Reporting on pupil progress in line with School policy and as specified in the published calendar </w:t>
            </w:r>
          </w:p>
          <w:p w14:paraId="2D2F667C" w14:textId="77777777" w:rsidR="00FB5AF2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Regularly keep parents informed of </w:t>
            </w:r>
            <w:r w:rsidR="004C235B"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pupils</w:t>
            </w: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’ progress at parents’ evenings, and at other times whenever necessary </w:t>
            </w:r>
          </w:p>
          <w:p w14:paraId="0E7B794B" w14:textId="77777777" w:rsidR="00FB5AF2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31E8E858" w14:textId="77777777" w:rsidR="00577EA7" w:rsidRPr="004C235B" w:rsidRDefault="00577EA7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4F26575A" w14:textId="77777777" w:rsidR="00FB5AF2" w:rsidRPr="004C235B" w:rsidRDefault="00FB5AF2" w:rsidP="00FB5AF2">
            <w:pPr>
              <w:pStyle w:val="BodyText"/>
              <w:numPr>
                <w:ilvl w:val="0"/>
                <w:numId w:val="34"/>
              </w:numPr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  <w:t xml:space="preserve">Pastoral Care </w:t>
            </w:r>
          </w:p>
          <w:p w14:paraId="0CF1FA4E" w14:textId="77777777" w:rsidR="004C235B" w:rsidRPr="004C235B" w:rsidRDefault="004C235B" w:rsidP="004C235B">
            <w:pPr>
              <w:pStyle w:val="BodyText"/>
              <w:ind w:left="72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3A1C3750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Be fully conversant with, and applying, the School’s child protection policy and all related issues </w:t>
            </w:r>
          </w:p>
          <w:p w14:paraId="6782BBA5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Promote good attendance and monitor it in accordance with School policy </w:t>
            </w:r>
          </w:p>
          <w:p w14:paraId="1D65A301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Promote the general progress and well-being of </w:t>
            </w:r>
            <w:r w:rsidR="004C235B"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pupils</w:t>
            </w: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 in your care </w:t>
            </w:r>
          </w:p>
          <w:p w14:paraId="5F2B0CB7" w14:textId="77777777" w:rsid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Support each </w:t>
            </w:r>
            <w:r w:rsidR="00577EA7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pupil</w:t>
            </w: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 to achieve </w:t>
            </w:r>
            <w:r w:rsidR="00577EA7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their</w:t>
            </w: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 potential</w:t>
            </w:r>
          </w:p>
          <w:p w14:paraId="1193C0E5" w14:textId="77777777" w:rsidR="00577EA7" w:rsidRPr="004C235B" w:rsidRDefault="00577EA7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6C5BC0B2" w14:textId="77777777" w:rsidR="004C235B" w:rsidRPr="004C235B" w:rsidRDefault="004C235B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16FC4CA6" w14:textId="77777777" w:rsidR="004C235B" w:rsidRPr="004C235B" w:rsidRDefault="00FB5AF2" w:rsidP="004C235B">
            <w:pPr>
              <w:pStyle w:val="BodyText"/>
              <w:numPr>
                <w:ilvl w:val="0"/>
                <w:numId w:val="34"/>
              </w:numPr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  <w:t xml:space="preserve">Professional Standards </w:t>
            </w:r>
          </w:p>
          <w:p w14:paraId="68154A01" w14:textId="77777777" w:rsidR="004C235B" w:rsidRPr="004C235B" w:rsidRDefault="004C235B" w:rsidP="004C235B">
            <w:pPr>
              <w:pStyle w:val="BodyText"/>
              <w:ind w:left="720"/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</w:p>
          <w:p w14:paraId="13C4F011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Support the aims and ethos of the School </w:t>
            </w:r>
          </w:p>
          <w:p w14:paraId="053A7EA4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Treat all members of the School community with respect and consideration </w:t>
            </w:r>
          </w:p>
          <w:p w14:paraId="3019117A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Treat all </w:t>
            </w:r>
            <w:r w:rsidR="004C235B"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pupil</w:t>
            </w: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s fairly, consistently and without prejudice </w:t>
            </w:r>
          </w:p>
          <w:p w14:paraId="4CC03C21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Set a good example to </w:t>
            </w:r>
            <w:r w:rsidR="004C235B"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pupils</w:t>
            </w: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 in terms of appropriate dress, punctuality and attendance </w:t>
            </w:r>
          </w:p>
          <w:p w14:paraId="05CF8A6B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Participate in the School’s extracurricular </w:t>
            </w:r>
            <w:proofErr w:type="spellStart"/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programme</w:t>
            </w:r>
            <w:proofErr w:type="spellEnd"/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 </w:t>
            </w:r>
          </w:p>
          <w:p w14:paraId="05FDE8D7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Take responsibility for personal professional development within the School’s CPD </w:t>
            </w:r>
            <w:proofErr w:type="spellStart"/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programme</w:t>
            </w:r>
            <w:proofErr w:type="spellEnd"/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 </w:t>
            </w:r>
          </w:p>
          <w:p w14:paraId="78DA3BE5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Attend all departmental and staff meetings </w:t>
            </w:r>
          </w:p>
          <w:p w14:paraId="6738BE72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• Attend Parents’ Evenings and ensure that all deadlines are met as published in the School calendar</w:t>
            </w:r>
          </w:p>
          <w:p w14:paraId="06EEF7CE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Take responsibility for matters relating to health and safety </w:t>
            </w:r>
          </w:p>
          <w:p w14:paraId="18A54BE4" w14:textId="77777777" w:rsidR="004C235B" w:rsidRPr="004C235B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• Undertake duties that may be reasonably assigned by the Head (directly or indirectly) </w:t>
            </w:r>
          </w:p>
          <w:p w14:paraId="185D2A32" w14:textId="77777777" w:rsidR="004C235B" w:rsidRPr="004C235B" w:rsidRDefault="004C235B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</w:p>
          <w:p w14:paraId="492874C3" w14:textId="77777777" w:rsidR="00FB5AF2" w:rsidRDefault="00FB5AF2" w:rsidP="00FB5AF2">
            <w:pPr>
              <w:pStyle w:val="BodyText"/>
              <w:ind w:left="360"/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</w:pPr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Responsibilities may be direct, joint or through devolved structures, but always in accordance with whole school policies. These details may be amended at any time by agreement, </w:t>
            </w:r>
            <w:proofErr w:type="gramStart"/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 xml:space="preserve">but in any case </w:t>
            </w:r>
            <w:proofErr w:type="gramEnd"/>
            <w:r w:rsidRPr="004C235B">
              <w:rPr>
                <w:rFonts w:ascii="Goudy Old Style" w:hAnsi="Goudy Old Style"/>
                <w:color w:val="404040" w:themeColor="text1" w:themeTint="BF"/>
                <w:sz w:val="22"/>
                <w:szCs w:val="22"/>
              </w:rPr>
              <w:t>will be reviewed through the appraisal process.</w:t>
            </w:r>
          </w:p>
          <w:p w14:paraId="30144A50" w14:textId="77777777" w:rsidR="00577EA7" w:rsidRDefault="00577EA7" w:rsidP="00FB5AF2">
            <w:pPr>
              <w:pStyle w:val="BodyText"/>
              <w:ind w:left="360"/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</w:p>
          <w:p w14:paraId="1573A101" w14:textId="77777777" w:rsidR="00577EA7" w:rsidRDefault="00577EA7" w:rsidP="00FB5AF2">
            <w:pPr>
              <w:pStyle w:val="BodyText"/>
              <w:ind w:left="360"/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</w:p>
          <w:p w14:paraId="0FF450D9" w14:textId="77777777" w:rsidR="00577EA7" w:rsidRDefault="00577EA7" w:rsidP="00FB5AF2">
            <w:pPr>
              <w:pStyle w:val="BodyText"/>
              <w:ind w:left="360"/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</w:p>
          <w:p w14:paraId="2ACE5220" w14:textId="77777777" w:rsidR="00577EA7" w:rsidRPr="004C235B" w:rsidRDefault="00577EA7" w:rsidP="00FB5AF2">
            <w:pPr>
              <w:pStyle w:val="BodyText"/>
              <w:ind w:left="360"/>
              <w:rPr>
                <w:rFonts w:ascii="Goudy Old Style" w:hAnsi="Goudy Old Style"/>
                <w:b/>
                <w:color w:val="404040" w:themeColor="text1" w:themeTint="BF"/>
                <w:sz w:val="22"/>
                <w:szCs w:val="22"/>
              </w:rPr>
            </w:pPr>
          </w:p>
        </w:tc>
      </w:tr>
    </w:tbl>
    <w:p w14:paraId="2926D594" w14:textId="77777777" w:rsidR="00FB5AF2" w:rsidRPr="00A61D5F" w:rsidRDefault="00FB5AF2" w:rsidP="00F74B5C">
      <w:pPr>
        <w:pStyle w:val="BodyText"/>
        <w:rPr>
          <w:rFonts w:ascii="Goudy Old Style" w:hAnsi="Goudy Old Style"/>
          <w:b/>
          <w:color w:val="404040" w:themeColor="text1" w:themeTint="BF"/>
        </w:rPr>
      </w:pPr>
    </w:p>
    <w:p w14:paraId="51DC67B4" w14:textId="77777777" w:rsidR="00F74B5C" w:rsidRPr="00A61D5F" w:rsidRDefault="00F74B5C" w:rsidP="00F74B5C">
      <w:pPr>
        <w:pStyle w:val="BodyText"/>
        <w:rPr>
          <w:rFonts w:ascii="Goudy Old Style" w:hAnsi="Goudy Old Style"/>
          <w:color w:val="404040" w:themeColor="text1" w:themeTint="BF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0"/>
        <w:gridCol w:w="1235"/>
        <w:gridCol w:w="3402"/>
        <w:gridCol w:w="3538"/>
      </w:tblGrid>
      <w:tr w:rsidR="004C235B" w14:paraId="75619C31" w14:textId="77777777" w:rsidTr="00577EA7">
        <w:trPr>
          <w:trHeight w:val="764"/>
        </w:trPr>
        <w:tc>
          <w:tcPr>
            <w:tcW w:w="8925" w:type="dxa"/>
            <w:gridSpan w:val="4"/>
            <w:shd w:val="clear" w:color="auto" w:fill="FF5050"/>
          </w:tcPr>
          <w:p w14:paraId="0F835589" w14:textId="77777777" w:rsidR="004C235B" w:rsidRPr="00577EA7" w:rsidRDefault="004C235B" w:rsidP="004C235B">
            <w:pPr>
              <w:autoSpaceDE w:val="0"/>
              <w:autoSpaceDN w:val="0"/>
              <w:adjustRightInd w:val="0"/>
              <w:spacing w:after="0"/>
              <w:rPr>
                <w:rFonts w:cs="GoudyOldStyleT-Bold"/>
                <w:b/>
                <w:bCs/>
                <w:color w:val="000000" w:themeColor="text1"/>
              </w:rPr>
            </w:pPr>
          </w:p>
          <w:p w14:paraId="3C7526E3" w14:textId="77777777" w:rsidR="004C235B" w:rsidRPr="00577EA7" w:rsidRDefault="004C235B" w:rsidP="004C235B">
            <w:pPr>
              <w:autoSpaceDE w:val="0"/>
              <w:autoSpaceDN w:val="0"/>
              <w:adjustRightInd w:val="0"/>
              <w:spacing w:after="0"/>
              <w:rPr>
                <w:rFonts w:cs="GoudyOldStyleT-Bold"/>
                <w:b/>
                <w:bCs/>
                <w:color w:val="000000" w:themeColor="text1"/>
              </w:rPr>
            </w:pPr>
            <w:r w:rsidRPr="00577EA7">
              <w:rPr>
                <w:rFonts w:cs="GoudyOldStyleT-Bold"/>
                <w:b/>
                <w:bCs/>
                <w:color w:val="000000" w:themeColor="text1"/>
              </w:rPr>
              <w:t>PERSON SPECIFICATION</w:t>
            </w:r>
          </w:p>
        </w:tc>
      </w:tr>
      <w:tr w:rsidR="004C235B" w14:paraId="12C97DB4" w14:textId="77777777" w:rsidTr="00577EA7">
        <w:trPr>
          <w:trHeight w:val="758"/>
        </w:trPr>
        <w:tc>
          <w:tcPr>
            <w:tcW w:w="8925" w:type="dxa"/>
            <w:gridSpan w:val="4"/>
            <w:shd w:val="clear" w:color="auto" w:fill="FEB8AC"/>
          </w:tcPr>
          <w:p w14:paraId="3CB1F9D0" w14:textId="77777777" w:rsidR="004C235B" w:rsidRPr="00577EA7" w:rsidRDefault="004C235B" w:rsidP="004C235B">
            <w:pPr>
              <w:rPr>
                <w:color w:val="000000" w:themeColor="text1"/>
              </w:rPr>
            </w:pPr>
            <w:r w:rsidRPr="00577EA7">
              <w:rPr>
                <w:color w:val="000000" w:themeColor="text1"/>
              </w:rPr>
              <w:t xml:space="preserve">The Prebendal School is committed to Safeguarding and Promoting the welfare of children and young </w:t>
            </w:r>
            <w:r w:rsidR="00CE3F95" w:rsidRPr="00577EA7">
              <w:rPr>
                <w:color w:val="000000" w:themeColor="text1"/>
              </w:rPr>
              <w:t xml:space="preserve">people and expects all staff and volunteers to share this commitment. </w:t>
            </w:r>
          </w:p>
        </w:tc>
      </w:tr>
      <w:tr w:rsidR="00CE3F95" w14:paraId="5315B206" w14:textId="77777777" w:rsidTr="00577EA7">
        <w:trPr>
          <w:trHeight w:val="758"/>
        </w:trPr>
        <w:tc>
          <w:tcPr>
            <w:tcW w:w="1985" w:type="dxa"/>
            <w:gridSpan w:val="2"/>
          </w:tcPr>
          <w:p w14:paraId="56E80D66" w14:textId="77777777" w:rsidR="00CE3F95" w:rsidRDefault="00CE3F95" w:rsidP="004C235B">
            <w:pPr>
              <w:rPr>
                <w:color w:val="404040" w:themeColor="text1" w:themeTint="BF"/>
              </w:rPr>
            </w:pPr>
          </w:p>
        </w:tc>
        <w:tc>
          <w:tcPr>
            <w:tcW w:w="3402" w:type="dxa"/>
          </w:tcPr>
          <w:p w14:paraId="1F56E5F0" w14:textId="77777777" w:rsidR="00CE3F95" w:rsidRPr="00CE3F95" w:rsidRDefault="00CE3F95" w:rsidP="004C235B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CE3F95">
              <w:rPr>
                <w:b/>
                <w:color w:val="404040" w:themeColor="text1" w:themeTint="BF"/>
                <w:sz w:val="22"/>
                <w:szCs w:val="22"/>
              </w:rPr>
              <w:t>Essential</w:t>
            </w:r>
          </w:p>
        </w:tc>
        <w:tc>
          <w:tcPr>
            <w:tcW w:w="3538" w:type="dxa"/>
          </w:tcPr>
          <w:p w14:paraId="63BFE088" w14:textId="77777777" w:rsidR="00CE3F95" w:rsidRPr="00CE3F95" w:rsidRDefault="00CE3F95" w:rsidP="004C235B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CE3F95">
              <w:rPr>
                <w:b/>
                <w:color w:val="404040" w:themeColor="text1" w:themeTint="BF"/>
                <w:sz w:val="22"/>
                <w:szCs w:val="22"/>
              </w:rPr>
              <w:t>Desirable</w:t>
            </w:r>
          </w:p>
        </w:tc>
      </w:tr>
      <w:tr w:rsidR="00CE3F95" w14:paraId="27128236" w14:textId="77777777" w:rsidTr="00577EA7">
        <w:trPr>
          <w:trHeight w:val="758"/>
        </w:trPr>
        <w:tc>
          <w:tcPr>
            <w:tcW w:w="1985" w:type="dxa"/>
            <w:gridSpan w:val="2"/>
          </w:tcPr>
          <w:p w14:paraId="025B6A3F" w14:textId="77777777" w:rsidR="00CE3F95" w:rsidRPr="00CE3F95" w:rsidRDefault="00CE3F95" w:rsidP="004C235B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CE3F95">
              <w:rPr>
                <w:b/>
                <w:color w:val="404040" w:themeColor="text1" w:themeTint="BF"/>
                <w:sz w:val="22"/>
                <w:szCs w:val="22"/>
              </w:rPr>
              <w:t>Qualifications</w:t>
            </w:r>
          </w:p>
        </w:tc>
        <w:tc>
          <w:tcPr>
            <w:tcW w:w="3402" w:type="dxa"/>
          </w:tcPr>
          <w:p w14:paraId="0807B31B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Honours Degree from a recognised University</w:t>
            </w:r>
            <w:r w:rsidR="0030503B">
              <w:rPr>
                <w:color w:val="404040" w:themeColor="text1" w:themeTint="BF"/>
                <w:sz w:val="22"/>
                <w:szCs w:val="22"/>
              </w:rPr>
              <w:t>/Conservatoire</w:t>
            </w:r>
          </w:p>
          <w:p w14:paraId="2A6EB97A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3538" w:type="dxa"/>
          </w:tcPr>
          <w:p w14:paraId="74CE3D4C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PGCE/QTS</w:t>
            </w:r>
          </w:p>
        </w:tc>
      </w:tr>
      <w:tr w:rsidR="00CE3F95" w14:paraId="16E011E7" w14:textId="77777777" w:rsidTr="00577EA7">
        <w:trPr>
          <w:trHeight w:val="758"/>
        </w:trPr>
        <w:tc>
          <w:tcPr>
            <w:tcW w:w="1985" w:type="dxa"/>
            <w:gridSpan w:val="2"/>
          </w:tcPr>
          <w:p w14:paraId="0C1A1B93" w14:textId="77777777" w:rsidR="00CE3F95" w:rsidRPr="00CE3F95" w:rsidRDefault="00CE3F95" w:rsidP="004C235B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CE3F95">
              <w:rPr>
                <w:b/>
                <w:color w:val="404040" w:themeColor="text1" w:themeTint="BF"/>
                <w:sz w:val="22"/>
                <w:szCs w:val="22"/>
              </w:rPr>
              <w:t>Experience</w:t>
            </w:r>
          </w:p>
        </w:tc>
        <w:tc>
          <w:tcPr>
            <w:tcW w:w="3402" w:type="dxa"/>
          </w:tcPr>
          <w:p w14:paraId="60A09497" w14:textId="77777777" w:rsidR="00CE3F95" w:rsidRPr="00CE3F95" w:rsidRDefault="00694052" w:rsidP="004C235B">
            <w:pPr>
              <w:rPr>
                <w:color w:val="404040" w:themeColor="text1" w:themeTint="BF"/>
                <w:sz w:val="22"/>
                <w:szCs w:val="22"/>
              </w:rPr>
            </w:pPr>
            <w:r>
              <w:rPr>
                <w:color w:val="404040" w:themeColor="text1" w:themeTint="BF"/>
                <w:sz w:val="22"/>
                <w:szCs w:val="22"/>
              </w:rPr>
              <w:t>Exceptional track record as a music educator.</w:t>
            </w:r>
          </w:p>
        </w:tc>
        <w:tc>
          <w:tcPr>
            <w:tcW w:w="3538" w:type="dxa"/>
          </w:tcPr>
          <w:p w14:paraId="0B715BEC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</w:p>
        </w:tc>
      </w:tr>
      <w:tr w:rsidR="00CE3F95" w14:paraId="35C1970B" w14:textId="77777777" w:rsidTr="00577EA7">
        <w:trPr>
          <w:trHeight w:val="758"/>
        </w:trPr>
        <w:tc>
          <w:tcPr>
            <w:tcW w:w="1985" w:type="dxa"/>
            <w:gridSpan w:val="2"/>
          </w:tcPr>
          <w:p w14:paraId="2D1B81FE" w14:textId="77777777" w:rsidR="00CE3F95" w:rsidRPr="00CE3F95" w:rsidRDefault="00CE3F95" w:rsidP="004C235B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CE3F95">
              <w:rPr>
                <w:b/>
                <w:color w:val="404040" w:themeColor="text1" w:themeTint="BF"/>
                <w:sz w:val="22"/>
                <w:szCs w:val="22"/>
              </w:rPr>
              <w:t>Skills</w:t>
            </w:r>
          </w:p>
        </w:tc>
        <w:tc>
          <w:tcPr>
            <w:tcW w:w="3402" w:type="dxa"/>
          </w:tcPr>
          <w:p w14:paraId="1356B429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Ability to inspire and motivate students</w:t>
            </w:r>
          </w:p>
          <w:p w14:paraId="004A35EE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Excellent communicator, orally and in writing, with pupils, parents and staff</w:t>
            </w:r>
          </w:p>
          <w:p w14:paraId="3A03A54E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Ability to show initiative within the framework of a strong and supportive team</w:t>
            </w:r>
          </w:p>
          <w:p w14:paraId="38E983DE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 willingness to utilise and develop departmental teaching resources</w:t>
            </w:r>
          </w:p>
          <w:p w14:paraId="7174BE67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Strong interpersonal skills</w:t>
            </w:r>
          </w:p>
        </w:tc>
        <w:tc>
          <w:tcPr>
            <w:tcW w:w="3538" w:type="dxa"/>
          </w:tcPr>
          <w:p w14:paraId="26B95EB2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Ability to use ICT appropriately to support learning</w:t>
            </w:r>
          </w:p>
          <w:p w14:paraId="30728E15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</w:p>
        </w:tc>
      </w:tr>
      <w:tr w:rsidR="00CE3F95" w14:paraId="4B4AF222" w14:textId="77777777" w:rsidTr="00577EA7">
        <w:trPr>
          <w:trHeight w:val="758"/>
        </w:trPr>
        <w:tc>
          <w:tcPr>
            <w:tcW w:w="1985" w:type="dxa"/>
            <w:gridSpan w:val="2"/>
          </w:tcPr>
          <w:p w14:paraId="5ECC4B8C" w14:textId="77777777" w:rsidR="00CE3F95" w:rsidRPr="00CE3F95" w:rsidRDefault="00CE3F95" w:rsidP="004C235B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CE3F95">
              <w:rPr>
                <w:b/>
                <w:color w:val="404040" w:themeColor="text1" w:themeTint="BF"/>
                <w:sz w:val="22"/>
                <w:szCs w:val="22"/>
              </w:rPr>
              <w:t>Knowledge</w:t>
            </w:r>
          </w:p>
        </w:tc>
        <w:tc>
          <w:tcPr>
            <w:tcW w:w="3402" w:type="dxa"/>
          </w:tcPr>
          <w:p w14:paraId="5E7B2FCC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 xml:space="preserve">Good understanding of </w:t>
            </w:r>
            <w:r w:rsidR="00694052">
              <w:rPr>
                <w:color w:val="404040" w:themeColor="text1" w:themeTint="BF"/>
                <w:sz w:val="22"/>
                <w:szCs w:val="22"/>
              </w:rPr>
              <w:t xml:space="preserve">differing </w:t>
            </w:r>
            <w:r w:rsidRPr="00CE3F95">
              <w:rPr>
                <w:color w:val="404040" w:themeColor="text1" w:themeTint="BF"/>
                <w:sz w:val="22"/>
                <w:szCs w:val="22"/>
              </w:rPr>
              <w:t xml:space="preserve">teaching methods </w:t>
            </w:r>
            <w:proofErr w:type="gramStart"/>
            <w:r w:rsidRPr="00CE3F95">
              <w:rPr>
                <w:color w:val="404040" w:themeColor="text1" w:themeTint="BF"/>
                <w:sz w:val="22"/>
                <w:szCs w:val="22"/>
              </w:rPr>
              <w:t>appropriate</w:t>
            </w:r>
            <w:proofErr w:type="gramEnd"/>
            <w:r w:rsidRPr="00CE3F95">
              <w:rPr>
                <w:color w:val="404040" w:themeColor="text1" w:themeTint="BF"/>
                <w:sz w:val="22"/>
                <w:szCs w:val="22"/>
              </w:rPr>
              <w:t xml:space="preserve"> for the </w:t>
            </w:r>
            <w:r w:rsidR="00694052">
              <w:rPr>
                <w:color w:val="404040" w:themeColor="text1" w:themeTint="BF"/>
                <w:sz w:val="22"/>
                <w:szCs w:val="22"/>
              </w:rPr>
              <w:t>3-13 age group.</w:t>
            </w:r>
          </w:p>
          <w:p w14:paraId="36E57B34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Ability to u</w:t>
            </w:r>
            <w:r w:rsidR="00577EA7">
              <w:rPr>
                <w:color w:val="404040" w:themeColor="text1" w:themeTint="BF"/>
                <w:sz w:val="22"/>
                <w:szCs w:val="22"/>
              </w:rPr>
              <w:t>t</w:t>
            </w:r>
            <w:r w:rsidRPr="00CE3F95">
              <w:rPr>
                <w:color w:val="404040" w:themeColor="text1" w:themeTint="BF"/>
                <w:sz w:val="22"/>
                <w:szCs w:val="22"/>
              </w:rPr>
              <w:t>ilise teaching strategies to allow learners to make good progress compared to their previous attainment</w:t>
            </w:r>
          </w:p>
        </w:tc>
        <w:tc>
          <w:tcPr>
            <w:tcW w:w="3538" w:type="dxa"/>
          </w:tcPr>
          <w:p w14:paraId="1CB4486B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Ability to use teaching strategies to allow learners to make good progress compared to similar learners nationally</w:t>
            </w:r>
          </w:p>
        </w:tc>
      </w:tr>
      <w:tr w:rsidR="00CE3F95" w14:paraId="35DB6779" w14:textId="77777777" w:rsidTr="00577EA7">
        <w:trPr>
          <w:trHeight w:val="758"/>
        </w:trPr>
        <w:tc>
          <w:tcPr>
            <w:tcW w:w="1985" w:type="dxa"/>
            <w:gridSpan w:val="2"/>
          </w:tcPr>
          <w:p w14:paraId="1537E436" w14:textId="77777777" w:rsidR="00CE3F95" w:rsidRPr="00CE3F95" w:rsidRDefault="00CE3F95" w:rsidP="004C235B">
            <w:pPr>
              <w:rPr>
                <w:b/>
                <w:color w:val="404040" w:themeColor="text1" w:themeTint="BF"/>
                <w:sz w:val="22"/>
                <w:szCs w:val="22"/>
              </w:rPr>
            </w:pPr>
            <w:r w:rsidRPr="00CE3F95">
              <w:rPr>
                <w:b/>
                <w:color w:val="404040" w:themeColor="text1" w:themeTint="BF"/>
                <w:sz w:val="22"/>
                <w:szCs w:val="22"/>
              </w:rPr>
              <w:t>Personal competencies and qualities</w:t>
            </w:r>
          </w:p>
        </w:tc>
        <w:tc>
          <w:tcPr>
            <w:tcW w:w="3402" w:type="dxa"/>
          </w:tcPr>
          <w:p w14:paraId="1C3AA7A3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 creative learner and teacher</w:t>
            </w:r>
          </w:p>
          <w:p w14:paraId="113DDEA7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Pragmatism and a ‘can do’ approach</w:t>
            </w:r>
          </w:p>
          <w:p w14:paraId="0D935642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Ability to prioritise and remain calm under pressure</w:t>
            </w:r>
          </w:p>
          <w:p w14:paraId="6860CE2F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Flexible, resilient and organised</w:t>
            </w:r>
          </w:p>
          <w:p w14:paraId="64D2C15B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Desire to be fully involved in a busy prep school</w:t>
            </w:r>
          </w:p>
        </w:tc>
        <w:tc>
          <w:tcPr>
            <w:tcW w:w="3538" w:type="dxa"/>
          </w:tcPr>
          <w:p w14:paraId="0450A990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Ability to advise pupils, parents and staff insightfully. To have a flexible approach to teaching and a willingness to learn.</w:t>
            </w:r>
          </w:p>
          <w:p w14:paraId="2585A333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Commitment to continuing professional development</w:t>
            </w:r>
          </w:p>
          <w:p w14:paraId="12D2A39D" w14:textId="77777777" w:rsidR="00CE3F95" w:rsidRPr="00CE3F95" w:rsidRDefault="00CE3F95" w:rsidP="004C235B">
            <w:pPr>
              <w:rPr>
                <w:color w:val="404040" w:themeColor="text1" w:themeTint="BF"/>
                <w:sz w:val="22"/>
                <w:szCs w:val="22"/>
              </w:rPr>
            </w:pPr>
            <w:r w:rsidRPr="00CE3F95">
              <w:rPr>
                <w:color w:val="404040" w:themeColor="text1" w:themeTint="BF"/>
                <w:sz w:val="22"/>
                <w:szCs w:val="22"/>
              </w:rPr>
              <w:t>Ability to work independently using a wide range of resources</w:t>
            </w:r>
          </w:p>
        </w:tc>
      </w:tr>
      <w:tr w:rsidR="004C235B" w14:paraId="28CFF662" w14:textId="77777777" w:rsidTr="004C235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8175" w:type="dxa"/>
          <w:trHeight w:val="100"/>
        </w:trPr>
        <w:tc>
          <w:tcPr>
            <w:tcW w:w="750" w:type="dxa"/>
          </w:tcPr>
          <w:p w14:paraId="3D1D5198" w14:textId="77777777" w:rsidR="004C235B" w:rsidRDefault="004C235B" w:rsidP="004C235B">
            <w:pPr>
              <w:pStyle w:val="Footer"/>
              <w:rPr>
                <w:rFonts w:ascii="Goudy Old Style" w:hAnsi="Goudy Old Style"/>
              </w:rPr>
            </w:pPr>
          </w:p>
        </w:tc>
      </w:tr>
    </w:tbl>
    <w:p w14:paraId="4D2BCFFD" w14:textId="77777777" w:rsidR="004C235B" w:rsidRDefault="004C235B" w:rsidP="00653991">
      <w:pPr>
        <w:pStyle w:val="Footer"/>
        <w:rPr>
          <w:rFonts w:ascii="Goudy Old Style" w:hAnsi="Goudy Old Style"/>
        </w:rPr>
      </w:pPr>
    </w:p>
    <w:p w14:paraId="24D6F434" w14:textId="77777777" w:rsidR="00FB5AF2" w:rsidRPr="00FB5AF2" w:rsidRDefault="00FB5AF2" w:rsidP="00653991">
      <w:pPr>
        <w:pStyle w:val="Footer"/>
        <w:rPr>
          <w:rFonts w:ascii="Goudy Old Style" w:hAnsi="Goudy Old Style"/>
        </w:rPr>
      </w:pPr>
      <w:r w:rsidRPr="00FB5AF2">
        <w:rPr>
          <w:rFonts w:ascii="Goudy Old Style" w:hAnsi="Goudy Old Style"/>
        </w:rPr>
        <w:lastRenderedPageBreak/>
        <w:t xml:space="preserve">All Prebendal staff are expected to: </w:t>
      </w:r>
    </w:p>
    <w:p w14:paraId="656339D1" w14:textId="77777777" w:rsidR="00FB5AF2" w:rsidRPr="00FB5AF2" w:rsidRDefault="00FB5AF2" w:rsidP="00653991">
      <w:pPr>
        <w:pStyle w:val="Footer"/>
        <w:rPr>
          <w:rFonts w:ascii="Goudy Old Style" w:hAnsi="Goudy Old Style"/>
        </w:rPr>
      </w:pPr>
    </w:p>
    <w:p w14:paraId="2AADF958" w14:textId="77777777" w:rsidR="00FB5AF2" w:rsidRPr="00FB5AF2" w:rsidRDefault="00FB5AF2" w:rsidP="00653991">
      <w:pPr>
        <w:pStyle w:val="Footer"/>
        <w:rPr>
          <w:rFonts w:ascii="Goudy Old Style" w:hAnsi="Goudy Old Style"/>
        </w:rPr>
      </w:pPr>
      <w:r w:rsidRPr="00FB5AF2">
        <w:rPr>
          <w:rFonts w:ascii="Goudy Old Style" w:hAnsi="Goudy Old Style"/>
        </w:rPr>
        <w:t xml:space="preserve">1. Participate in the continuous personal development, participating in appropriate training to maintain up-to-date professional expertise. </w:t>
      </w:r>
    </w:p>
    <w:p w14:paraId="6F436674" w14:textId="77777777" w:rsidR="00577EA7" w:rsidRDefault="00FB5AF2" w:rsidP="00653991">
      <w:pPr>
        <w:pStyle w:val="Footer"/>
        <w:rPr>
          <w:rFonts w:ascii="Goudy Old Style" w:hAnsi="Goudy Old Style"/>
        </w:rPr>
      </w:pPr>
      <w:r w:rsidRPr="00FB5AF2">
        <w:rPr>
          <w:rFonts w:ascii="Goudy Old Style" w:hAnsi="Goudy Old Style"/>
        </w:rPr>
        <w:t>2. To undertake other duties appropriate to the general purpose of the post that may from time to time be reasonably assigned by the Head</w:t>
      </w:r>
      <w:r w:rsidR="00577EA7">
        <w:rPr>
          <w:rFonts w:ascii="Goudy Old Style" w:hAnsi="Goudy Old Style"/>
        </w:rPr>
        <w:t>.</w:t>
      </w:r>
    </w:p>
    <w:p w14:paraId="07BE66E8" w14:textId="77777777" w:rsidR="00FB5AF2" w:rsidRPr="00FB5AF2" w:rsidRDefault="00577EA7" w:rsidP="00653991">
      <w:pPr>
        <w:pStyle w:val="Footer"/>
        <w:rPr>
          <w:rFonts w:ascii="Goudy Old Style" w:hAnsi="Goudy Old Style"/>
        </w:rPr>
      </w:pPr>
      <w:r>
        <w:rPr>
          <w:rFonts w:ascii="Goudy Old Style" w:hAnsi="Goudy Old Style"/>
        </w:rPr>
        <w:t xml:space="preserve">3. </w:t>
      </w:r>
      <w:r w:rsidR="00FB5AF2" w:rsidRPr="00FB5AF2">
        <w:rPr>
          <w:rFonts w:ascii="Goudy Old Style" w:hAnsi="Goudy Old Style"/>
        </w:rPr>
        <w:t xml:space="preserve">To make a full and active contribution to the extra-curricular life of the school. </w:t>
      </w:r>
    </w:p>
    <w:p w14:paraId="2E7E8203" w14:textId="77777777" w:rsidR="00FB5AF2" w:rsidRPr="00FB5AF2" w:rsidRDefault="00577EA7" w:rsidP="00653991">
      <w:pPr>
        <w:pStyle w:val="Footer"/>
        <w:rPr>
          <w:rFonts w:ascii="Goudy Old Style" w:hAnsi="Goudy Old Style"/>
        </w:rPr>
      </w:pPr>
      <w:r>
        <w:rPr>
          <w:rFonts w:ascii="Goudy Old Style" w:hAnsi="Goudy Old Style"/>
        </w:rPr>
        <w:t>4</w:t>
      </w:r>
      <w:r w:rsidR="00FB5AF2" w:rsidRPr="00FB5AF2">
        <w:rPr>
          <w:rFonts w:ascii="Goudy Old Style" w:hAnsi="Goudy Old Style"/>
        </w:rPr>
        <w:t xml:space="preserve">. To be pro-active on behalf of the school in external matters, particularly in relation to those concerning IAPS and local partnerships with schools </w:t>
      </w:r>
    </w:p>
    <w:p w14:paraId="464E7B9D" w14:textId="77777777" w:rsidR="00FB5AF2" w:rsidRPr="00FB5AF2" w:rsidRDefault="00577EA7" w:rsidP="00653991">
      <w:pPr>
        <w:pStyle w:val="Footer"/>
        <w:rPr>
          <w:rFonts w:ascii="Goudy Old Style" w:hAnsi="Goudy Old Style"/>
        </w:rPr>
      </w:pPr>
      <w:r>
        <w:rPr>
          <w:rFonts w:ascii="Goudy Old Style" w:hAnsi="Goudy Old Style"/>
        </w:rPr>
        <w:t>5</w:t>
      </w:r>
      <w:r w:rsidR="00FB5AF2" w:rsidRPr="00FB5AF2">
        <w:rPr>
          <w:rFonts w:ascii="Goudy Old Style" w:hAnsi="Goudy Old Style"/>
        </w:rPr>
        <w:t xml:space="preserve">. To be aware of any signs of stress, emotional imbalance or learning difficulties and keep appropriate people informed over these concerns </w:t>
      </w:r>
    </w:p>
    <w:p w14:paraId="4BE91DA9" w14:textId="77777777" w:rsidR="00FB5AF2" w:rsidRPr="00FB5AF2" w:rsidRDefault="00577EA7" w:rsidP="00653991">
      <w:pPr>
        <w:pStyle w:val="Footer"/>
        <w:rPr>
          <w:rFonts w:ascii="Goudy Old Style" w:hAnsi="Goudy Old Style"/>
        </w:rPr>
      </w:pPr>
      <w:r>
        <w:rPr>
          <w:rFonts w:ascii="Goudy Old Style" w:hAnsi="Goudy Old Style"/>
        </w:rPr>
        <w:t>6</w:t>
      </w:r>
      <w:r w:rsidR="00FB5AF2" w:rsidRPr="00FB5AF2">
        <w:rPr>
          <w:rFonts w:ascii="Goudy Old Style" w:hAnsi="Goudy Old Style"/>
        </w:rPr>
        <w:t xml:space="preserve">. Ensure that each child is working to the best of his/her ability is well disciplined, well mannered, considerate and happy! </w:t>
      </w:r>
    </w:p>
    <w:p w14:paraId="4923BE40" w14:textId="77777777" w:rsidR="00FB5AF2" w:rsidRPr="00FB5AF2" w:rsidRDefault="00FB5AF2" w:rsidP="00653991">
      <w:pPr>
        <w:pStyle w:val="Footer"/>
        <w:rPr>
          <w:rFonts w:ascii="Goudy Old Style" w:hAnsi="Goudy Old Style"/>
        </w:rPr>
      </w:pPr>
    </w:p>
    <w:p w14:paraId="7B467FA1" w14:textId="77777777" w:rsidR="0030503B" w:rsidRDefault="0030503B" w:rsidP="0030503B">
      <w:pPr>
        <w:pStyle w:val="Footer"/>
        <w:rPr>
          <w:rFonts w:ascii="Goudy Old Style" w:hAnsi="Goudy Old Style"/>
        </w:rPr>
      </w:pPr>
      <w:r w:rsidRPr="00FB5AF2">
        <w:rPr>
          <w:rFonts w:ascii="Goudy Old Style" w:hAnsi="Goudy Old Style"/>
        </w:rPr>
        <w:t xml:space="preserve">Please apply by </w:t>
      </w:r>
      <w:r>
        <w:rPr>
          <w:rFonts w:ascii="Goudy Old Style" w:hAnsi="Goudy Old Style"/>
        </w:rPr>
        <w:t xml:space="preserve">emailing an </w:t>
      </w:r>
      <w:r w:rsidRPr="00FB5AF2">
        <w:rPr>
          <w:rFonts w:ascii="Goudy Old Style" w:hAnsi="Goudy Old Style"/>
        </w:rPr>
        <w:t xml:space="preserve">application form </w:t>
      </w:r>
      <w:r>
        <w:rPr>
          <w:rFonts w:ascii="Goudy Old Style" w:hAnsi="Goudy Old Style"/>
        </w:rPr>
        <w:t xml:space="preserve">(available on the </w:t>
      </w:r>
      <w:hyperlink r:id="rId7" w:history="1">
        <w:r w:rsidRPr="00F448AA">
          <w:rPr>
            <w:rStyle w:val="Hyperlink"/>
            <w:rFonts w:ascii="Goudy Old Style" w:hAnsi="Goudy Old Style"/>
          </w:rPr>
          <w:t>school website</w:t>
        </w:r>
      </w:hyperlink>
      <w:r>
        <w:rPr>
          <w:rFonts w:ascii="Goudy Old Style" w:hAnsi="Goudy Old Style"/>
        </w:rPr>
        <w:t xml:space="preserve">) </w:t>
      </w:r>
      <w:r w:rsidRPr="00FB5AF2">
        <w:rPr>
          <w:rFonts w:ascii="Goudy Old Style" w:hAnsi="Goudy Old Style"/>
        </w:rPr>
        <w:t xml:space="preserve">with a supporting letter to </w:t>
      </w:r>
      <w:hyperlink r:id="rId8" w:history="1">
        <w:r w:rsidRPr="00BC2BF7">
          <w:rPr>
            <w:rStyle w:val="Hyperlink"/>
            <w:rFonts w:ascii="Goudy Old Style" w:hAnsi="Goudy Old Style"/>
          </w:rPr>
          <w:t>head@prebendalschool.org.uk</w:t>
        </w:r>
      </w:hyperlink>
      <w:r w:rsidRPr="00FB5AF2">
        <w:rPr>
          <w:rFonts w:ascii="Goudy Old Style" w:hAnsi="Goudy Old Style"/>
        </w:rPr>
        <w:t xml:space="preserve"> </w:t>
      </w:r>
    </w:p>
    <w:p w14:paraId="5A9B3048" w14:textId="77777777" w:rsidR="0030503B" w:rsidRDefault="0030503B" w:rsidP="0030503B">
      <w:pPr>
        <w:pStyle w:val="Footer"/>
        <w:rPr>
          <w:rFonts w:ascii="Goudy Old Style" w:hAnsi="Goudy Old Style"/>
        </w:rPr>
      </w:pPr>
    </w:p>
    <w:p w14:paraId="0E983079" w14:textId="73166E56" w:rsidR="0030503B" w:rsidRPr="00FB5AF2" w:rsidRDefault="0030503B" w:rsidP="0030503B">
      <w:pPr>
        <w:pStyle w:val="Footer"/>
        <w:rPr>
          <w:rFonts w:ascii="Goudy Old Style" w:hAnsi="Goudy Old Style"/>
        </w:rPr>
      </w:pPr>
      <w:r w:rsidRPr="00FB5AF2">
        <w:rPr>
          <w:rFonts w:ascii="Goudy Old Style" w:hAnsi="Goudy Old Style"/>
        </w:rPr>
        <w:t xml:space="preserve">The closing date for applications is </w:t>
      </w:r>
      <w:r w:rsidR="00E40BE6">
        <w:rPr>
          <w:rFonts w:ascii="Goudy Old Style" w:hAnsi="Goudy Old Style"/>
        </w:rPr>
        <w:t>Wednesday 6</w:t>
      </w:r>
      <w:r w:rsidR="00E40BE6" w:rsidRPr="00E40BE6">
        <w:rPr>
          <w:rFonts w:ascii="Goudy Old Style" w:hAnsi="Goudy Old Style"/>
          <w:vertAlign w:val="superscript"/>
        </w:rPr>
        <w:t>th</w:t>
      </w:r>
      <w:r w:rsidR="00E40BE6">
        <w:rPr>
          <w:rFonts w:ascii="Goudy Old Style" w:hAnsi="Goudy Old Style"/>
        </w:rPr>
        <w:t xml:space="preserve"> October</w:t>
      </w:r>
      <w:bookmarkStart w:id="0" w:name="_GoBack"/>
      <w:bookmarkEnd w:id="0"/>
      <w:r>
        <w:rPr>
          <w:rFonts w:ascii="Goudy Old Style" w:hAnsi="Goudy Old Style"/>
        </w:rPr>
        <w:t xml:space="preserve"> 2021.</w:t>
      </w:r>
    </w:p>
    <w:p w14:paraId="7F883E29" w14:textId="77777777" w:rsidR="0030503B" w:rsidRPr="00FB5AF2" w:rsidRDefault="0030503B" w:rsidP="0030503B">
      <w:pPr>
        <w:pStyle w:val="Footer"/>
        <w:rPr>
          <w:rFonts w:ascii="Goudy Old Style" w:hAnsi="Goudy Old Style"/>
        </w:rPr>
      </w:pPr>
    </w:p>
    <w:p w14:paraId="28C5B18B" w14:textId="77777777" w:rsidR="0030503B" w:rsidRPr="00FB5AF2" w:rsidRDefault="0030503B" w:rsidP="0030503B">
      <w:pPr>
        <w:pStyle w:val="Footer"/>
        <w:rPr>
          <w:rFonts w:ascii="Goudy Old Style" w:hAnsi="Goudy Old Style"/>
        </w:rPr>
      </w:pPr>
      <w:r w:rsidRPr="00FB5AF2">
        <w:rPr>
          <w:rFonts w:ascii="Goudy Old Style" w:hAnsi="Goudy Old Style"/>
        </w:rPr>
        <w:t xml:space="preserve">The Prebendal School is an equal opportunities employer with a </w:t>
      </w:r>
      <w:r>
        <w:rPr>
          <w:rFonts w:ascii="Goudy Old Style" w:hAnsi="Goudy Old Style"/>
        </w:rPr>
        <w:t>robust</w:t>
      </w:r>
      <w:r w:rsidRPr="00FB5AF2">
        <w:rPr>
          <w:rFonts w:ascii="Goudy Old Style" w:hAnsi="Goudy Old Style"/>
        </w:rPr>
        <w:t xml:space="preserve"> Child Protection Policy in force. Further details about the school can be found on our website at </w:t>
      </w:r>
      <w:hyperlink r:id="rId9" w:history="1">
        <w:r w:rsidRPr="00FB5AF2">
          <w:rPr>
            <w:rStyle w:val="Hyperlink"/>
            <w:rFonts w:ascii="Goudy Old Style" w:hAnsi="Goudy Old Style"/>
          </w:rPr>
          <w:t>www.prebendalschool.org.uk</w:t>
        </w:r>
      </w:hyperlink>
      <w:r w:rsidRPr="00FB5AF2">
        <w:rPr>
          <w:rFonts w:ascii="Goudy Old Style" w:hAnsi="Goudy Old Style"/>
        </w:rPr>
        <w:t xml:space="preserve"> </w:t>
      </w:r>
    </w:p>
    <w:p w14:paraId="4338E4B5" w14:textId="77777777" w:rsidR="00FB5AF2" w:rsidRPr="00FB5AF2" w:rsidRDefault="00FB5AF2" w:rsidP="00653991">
      <w:pPr>
        <w:pStyle w:val="Footer"/>
        <w:rPr>
          <w:rFonts w:ascii="Goudy Old Style" w:hAnsi="Goudy Old Style"/>
        </w:rPr>
      </w:pPr>
    </w:p>
    <w:p w14:paraId="78AACAF8" w14:textId="77777777" w:rsidR="00294868" w:rsidRDefault="00FB5AF2" w:rsidP="00653991">
      <w:pPr>
        <w:pStyle w:val="Footer"/>
        <w:rPr>
          <w:rFonts w:ascii="Goudy Old Style" w:hAnsi="Goudy Old Style"/>
          <w:i/>
        </w:rPr>
      </w:pPr>
      <w:r w:rsidRPr="00FB5AF2">
        <w:rPr>
          <w:rFonts w:ascii="Goudy Old Style" w:hAnsi="Goudy Old Style"/>
          <w:i/>
        </w:rPr>
        <w:t>A Disclosure from the Disclosure and Barring Service will be requested in the event of a successful application. The Prebendal School follows the Code of Practice issued by the DBS, a copy of which is available on request. A criminal record will not necessarily be a bar to obtaining a position. The Prebendal School is committed to safeguarding and promoting the welfare of children and young people and expects all staff and volunteers to share this commitment.</w:t>
      </w:r>
    </w:p>
    <w:p w14:paraId="4B39766B" w14:textId="77777777" w:rsidR="0030503B" w:rsidRDefault="0030503B" w:rsidP="00653991">
      <w:pPr>
        <w:pStyle w:val="Footer"/>
        <w:rPr>
          <w:rFonts w:ascii="Goudy Old Style" w:hAnsi="Goudy Old Style"/>
          <w:b/>
          <w:i/>
          <w:color w:val="404040" w:themeColor="text1" w:themeTint="BF"/>
        </w:rPr>
      </w:pPr>
    </w:p>
    <w:p w14:paraId="7680B71E" w14:textId="77777777" w:rsidR="0030503B" w:rsidRPr="00FB5AF2" w:rsidRDefault="0030503B" w:rsidP="00653991">
      <w:pPr>
        <w:pStyle w:val="Footer"/>
        <w:rPr>
          <w:rFonts w:ascii="Goudy Old Style" w:hAnsi="Goudy Old Style"/>
          <w:b/>
          <w:i/>
          <w:color w:val="404040" w:themeColor="text1" w:themeTint="BF"/>
        </w:rPr>
      </w:pPr>
      <w:r>
        <w:rPr>
          <w:rFonts w:ascii="Goudy Old Style" w:hAnsi="Goudy Old Style"/>
          <w:b/>
          <w:i/>
          <w:noProof/>
          <w:color w:val="404040" w:themeColor="text1" w:themeTint="BF"/>
        </w:rPr>
        <w:drawing>
          <wp:inline distT="0" distB="0" distL="0" distR="0" wp14:anchorId="253F31F4" wp14:editId="046C34DC">
            <wp:extent cx="5897360" cy="31718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9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3"/>
                    <a:stretch/>
                  </pic:blipFill>
                  <pic:spPr bwMode="auto">
                    <a:xfrm>
                      <a:off x="0" y="0"/>
                      <a:ext cx="5901624" cy="317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503B" w:rsidRPr="00FB5A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OldStyle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8F"/>
    <w:multiLevelType w:val="multilevel"/>
    <w:tmpl w:val="2E745E26"/>
    <w:styleLink w:val="List1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1" w15:restartNumberingAfterBreak="0">
    <w:nsid w:val="01512C98"/>
    <w:multiLevelType w:val="multilevel"/>
    <w:tmpl w:val="051E92F0"/>
    <w:styleLink w:val="List7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2" w15:restartNumberingAfterBreak="0">
    <w:nsid w:val="064B28A3"/>
    <w:multiLevelType w:val="multilevel"/>
    <w:tmpl w:val="3FE0E872"/>
    <w:styleLink w:val="List6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3" w15:restartNumberingAfterBreak="0">
    <w:nsid w:val="0A980945"/>
    <w:multiLevelType w:val="hybridMultilevel"/>
    <w:tmpl w:val="946211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8792D"/>
    <w:multiLevelType w:val="multilevel"/>
    <w:tmpl w:val="F19A2188"/>
    <w:styleLink w:val="List21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5" w15:restartNumberingAfterBreak="0">
    <w:nsid w:val="23B62CAA"/>
    <w:multiLevelType w:val="hybridMultilevel"/>
    <w:tmpl w:val="401A82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638EA"/>
    <w:multiLevelType w:val="multilevel"/>
    <w:tmpl w:val="5EAEA5EA"/>
    <w:styleLink w:val="List9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7" w15:restartNumberingAfterBreak="0">
    <w:nsid w:val="36A05622"/>
    <w:multiLevelType w:val="multilevel"/>
    <w:tmpl w:val="2E8C3B7E"/>
    <w:styleLink w:val="List41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8" w15:restartNumberingAfterBreak="0">
    <w:nsid w:val="3D40083C"/>
    <w:multiLevelType w:val="hybridMultilevel"/>
    <w:tmpl w:val="2C28466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C6398"/>
    <w:multiLevelType w:val="hybridMultilevel"/>
    <w:tmpl w:val="31C234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D6B6E"/>
    <w:multiLevelType w:val="hybridMultilevel"/>
    <w:tmpl w:val="63B447E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55CA7"/>
    <w:multiLevelType w:val="hybridMultilevel"/>
    <w:tmpl w:val="6F1044A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AC3689"/>
    <w:multiLevelType w:val="hybridMultilevel"/>
    <w:tmpl w:val="E65E3F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9A3697C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2B328B"/>
    <w:multiLevelType w:val="multilevel"/>
    <w:tmpl w:val="6A9A337C"/>
    <w:styleLink w:val="List8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14" w15:restartNumberingAfterBreak="0">
    <w:nsid w:val="59E147E0"/>
    <w:multiLevelType w:val="hybridMultilevel"/>
    <w:tmpl w:val="AED4959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DA3"/>
    <w:multiLevelType w:val="multilevel"/>
    <w:tmpl w:val="67FCBCB4"/>
    <w:styleLink w:val="List31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16" w15:restartNumberingAfterBreak="0">
    <w:nsid w:val="6011320E"/>
    <w:multiLevelType w:val="multilevel"/>
    <w:tmpl w:val="10783D9E"/>
    <w:styleLink w:val="List12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17" w15:restartNumberingAfterBreak="0">
    <w:nsid w:val="60E31FBC"/>
    <w:multiLevelType w:val="hybridMultilevel"/>
    <w:tmpl w:val="332A3B9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427A3C"/>
    <w:multiLevelType w:val="multilevel"/>
    <w:tmpl w:val="2236DC6A"/>
    <w:styleLink w:val="List10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19" w15:restartNumberingAfterBreak="0">
    <w:nsid w:val="6F2F201B"/>
    <w:multiLevelType w:val="hybridMultilevel"/>
    <w:tmpl w:val="C08C51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B1E94"/>
    <w:multiLevelType w:val="multilevel"/>
    <w:tmpl w:val="AA48183C"/>
    <w:styleLink w:val="List11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abstractNum w:abstractNumId="21" w15:restartNumberingAfterBreak="0">
    <w:nsid w:val="78384F5E"/>
    <w:multiLevelType w:val="multilevel"/>
    <w:tmpl w:val="0E041FDE"/>
    <w:styleLink w:val="List51"/>
    <w:lvl w:ilvl="0">
      <w:numFmt w:val="bullet"/>
      <w:lvlText w:val="•"/>
      <w:lvlJc w:val="left"/>
      <w:pPr>
        <w:tabs>
          <w:tab w:val="num" w:pos="256"/>
        </w:tabs>
        <w:ind w:left="256" w:hanging="256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548"/>
        </w:tabs>
        <w:ind w:left="548" w:hanging="308"/>
      </w:pPr>
      <w:rPr>
        <w:position w:val="0"/>
        <w:sz w:val="26"/>
        <w:szCs w:val="26"/>
        <w:lang w:val="en-US"/>
      </w:rPr>
    </w:lvl>
    <w:lvl w:ilvl="2">
      <w:start w:val="1"/>
      <w:numFmt w:val="bullet"/>
      <w:lvlText w:val="•"/>
      <w:lvlJc w:val="left"/>
      <w:pPr>
        <w:tabs>
          <w:tab w:val="num" w:pos="788"/>
        </w:tabs>
        <w:ind w:left="788" w:hanging="308"/>
      </w:pPr>
      <w:rPr>
        <w:position w:val="0"/>
        <w:sz w:val="26"/>
        <w:szCs w:val="26"/>
        <w:lang w:val="en-US"/>
      </w:rPr>
    </w:lvl>
    <w:lvl w:ilvl="3">
      <w:start w:val="1"/>
      <w:numFmt w:val="bullet"/>
      <w:lvlText w:val="•"/>
      <w:lvlJc w:val="left"/>
      <w:pPr>
        <w:tabs>
          <w:tab w:val="num" w:pos="1028"/>
        </w:tabs>
        <w:ind w:left="1028" w:hanging="308"/>
      </w:pPr>
      <w:rPr>
        <w:position w:val="0"/>
        <w:sz w:val="26"/>
        <w:szCs w:val="26"/>
        <w:lang w:val="en-US"/>
      </w:rPr>
    </w:lvl>
    <w:lvl w:ilvl="4">
      <w:start w:val="1"/>
      <w:numFmt w:val="bullet"/>
      <w:lvlText w:val="•"/>
      <w:lvlJc w:val="left"/>
      <w:pPr>
        <w:tabs>
          <w:tab w:val="num" w:pos="1268"/>
        </w:tabs>
        <w:ind w:left="1268" w:hanging="308"/>
      </w:pPr>
      <w:rPr>
        <w:position w:val="0"/>
        <w:sz w:val="26"/>
        <w:szCs w:val="26"/>
        <w:lang w:val="en-US"/>
      </w:rPr>
    </w:lvl>
    <w:lvl w:ilvl="5">
      <w:start w:val="1"/>
      <w:numFmt w:val="bullet"/>
      <w:lvlText w:val="•"/>
      <w:lvlJc w:val="left"/>
      <w:pPr>
        <w:tabs>
          <w:tab w:val="num" w:pos="1508"/>
        </w:tabs>
        <w:ind w:left="1508" w:hanging="308"/>
      </w:pPr>
      <w:rPr>
        <w:position w:val="0"/>
        <w:sz w:val="26"/>
        <w:szCs w:val="26"/>
        <w:lang w:val="en-US"/>
      </w:rPr>
    </w:lvl>
    <w:lvl w:ilvl="6">
      <w:start w:val="1"/>
      <w:numFmt w:val="bullet"/>
      <w:lvlText w:val="•"/>
      <w:lvlJc w:val="left"/>
      <w:pPr>
        <w:tabs>
          <w:tab w:val="num" w:pos="1748"/>
        </w:tabs>
        <w:ind w:left="1748" w:hanging="308"/>
      </w:pPr>
      <w:rPr>
        <w:position w:val="0"/>
        <w:sz w:val="26"/>
        <w:szCs w:val="26"/>
        <w:lang w:val="en-US"/>
      </w:rPr>
    </w:lvl>
    <w:lvl w:ilvl="7">
      <w:start w:val="1"/>
      <w:numFmt w:val="bullet"/>
      <w:lvlText w:val="•"/>
      <w:lvlJc w:val="left"/>
      <w:pPr>
        <w:tabs>
          <w:tab w:val="num" w:pos="1988"/>
        </w:tabs>
        <w:ind w:left="1988" w:hanging="308"/>
      </w:pPr>
      <w:rPr>
        <w:position w:val="0"/>
        <w:sz w:val="26"/>
        <w:szCs w:val="26"/>
        <w:lang w:val="en-US"/>
      </w:rPr>
    </w:lvl>
    <w:lvl w:ilvl="8">
      <w:start w:val="1"/>
      <w:numFmt w:val="bullet"/>
      <w:lvlText w:val="•"/>
      <w:lvlJc w:val="left"/>
      <w:pPr>
        <w:tabs>
          <w:tab w:val="num" w:pos="2228"/>
        </w:tabs>
        <w:ind w:left="2228" w:hanging="308"/>
      </w:pPr>
      <w:rPr>
        <w:position w:val="0"/>
        <w:sz w:val="26"/>
        <w:szCs w:val="26"/>
        <w:lang w:val="en-US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4"/>
  </w:num>
  <w:num w:numId="5">
    <w:abstractNumId w:val="15"/>
  </w:num>
  <w:num w:numId="6">
    <w:abstractNumId w:val="15"/>
  </w:num>
  <w:num w:numId="7">
    <w:abstractNumId w:val="7"/>
  </w:num>
  <w:num w:numId="8">
    <w:abstractNumId w:val="7"/>
  </w:num>
  <w:num w:numId="9">
    <w:abstractNumId w:val="21"/>
  </w:num>
  <w:num w:numId="10">
    <w:abstractNumId w:val="21"/>
  </w:num>
  <w:num w:numId="11">
    <w:abstractNumId w:val="2"/>
  </w:num>
  <w:num w:numId="12">
    <w:abstractNumId w:val="2"/>
  </w:num>
  <w:num w:numId="13">
    <w:abstractNumId w:val="1"/>
  </w:num>
  <w:num w:numId="14">
    <w:abstractNumId w:val="1"/>
  </w:num>
  <w:num w:numId="15">
    <w:abstractNumId w:val="13"/>
  </w:num>
  <w:num w:numId="16">
    <w:abstractNumId w:val="13"/>
  </w:num>
  <w:num w:numId="17">
    <w:abstractNumId w:val="6"/>
  </w:num>
  <w:num w:numId="18">
    <w:abstractNumId w:val="6"/>
  </w:num>
  <w:num w:numId="19">
    <w:abstractNumId w:val="18"/>
  </w:num>
  <w:num w:numId="20">
    <w:abstractNumId w:val="18"/>
  </w:num>
  <w:num w:numId="21">
    <w:abstractNumId w:val="20"/>
  </w:num>
  <w:num w:numId="22">
    <w:abstractNumId w:val="20"/>
  </w:num>
  <w:num w:numId="23">
    <w:abstractNumId w:val="16"/>
  </w:num>
  <w:num w:numId="24">
    <w:abstractNumId w:val="16"/>
  </w:num>
  <w:num w:numId="25">
    <w:abstractNumId w:val="9"/>
  </w:num>
  <w:num w:numId="26">
    <w:abstractNumId w:val="8"/>
  </w:num>
  <w:num w:numId="27">
    <w:abstractNumId w:val="10"/>
  </w:num>
  <w:num w:numId="28">
    <w:abstractNumId w:val="5"/>
  </w:num>
  <w:num w:numId="29">
    <w:abstractNumId w:val="12"/>
  </w:num>
  <w:num w:numId="30">
    <w:abstractNumId w:val="11"/>
  </w:num>
  <w:num w:numId="31">
    <w:abstractNumId w:val="17"/>
  </w:num>
  <w:num w:numId="32">
    <w:abstractNumId w:val="3"/>
  </w:num>
  <w:num w:numId="33">
    <w:abstractNumId w:val="1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70C"/>
    <w:rsid w:val="000D61E4"/>
    <w:rsid w:val="001E7861"/>
    <w:rsid w:val="00223E41"/>
    <w:rsid w:val="00294868"/>
    <w:rsid w:val="0030503B"/>
    <w:rsid w:val="003155F0"/>
    <w:rsid w:val="003F6089"/>
    <w:rsid w:val="00404493"/>
    <w:rsid w:val="00465072"/>
    <w:rsid w:val="004C235B"/>
    <w:rsid w:val="00577EA7"/>
    <w:rsid w:val="005C4C5E"/>
    <w:rsid w:val="00653991"/>
    <w:rsid w:val="00694052"/>
    <w:rsid w:val="006E5324"/>
    <w:rsid w:val="0074287A"/>
    <w:rsid w:val="007C73C7"/>
    <w:rsid w:val="008D1350"/>
    <w:rsid w:val="00A61D5F"/>
    <w:rsid w:val="00B83FF9"/>
    <w:rsid w:val="00BF3C53"/>
    <w:rsid w:val="00C60E88"/>
    <w:rsid w:val="00C8003F"/>
    <w:rsid w:val="00CE3F95"/>
    <w:rsid w:val="00D65275"/>
    <w:rsid w:val="00D82007"/>
    <w:rsid w:val="00D82177"/>
    <w:rsid w:val="00DC7388"/>
    <w:rsid w:val="00E40BE6"/>
    <w:rsid w:val="00ED470C"/>
    <w:rsid w:val="00F74B5C"/>
    <w:rsid w:val="00FB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3B289"/>
  <w15:chartTrackingRefBased/>
  <w15:docId w15:val="{C81C4B09-24F7-4AB7-8244-80BAFFCF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oudy Old Style" w:eastAsiaTheme="minorHAnsi" w:hAnsi="Goudy Old Style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ED470C"/>
    <w:pPr>
      <w:spacing w:after="0" w:line="240" w:lineRule="auto"/>
    </w:pPr>
    <w:rPr>
      <w:rFonts w:ascii="Helvetica" w:eastAsia="Arial Unicode MS" w:hAnsi="Arial Unicode MS" w:cs="Arial Unicode MS"/>
      <w:color w:val="000000"/>
      <w:sz w:val="22"/>
      <w:szCs w:val="22"/>
      <w:u w:color="000000"/>
      <w:lang w:val="en-US" w:eastAsia="en-GB"/>
    </w:rPr>
  </w:style>
  <w:style w:type="numbering" w:customStyle="1" w:styleId="List1">
    <w:name w:val="List 1"/>
    <w:rsid w:val="00ED470C"/>
    <w:pPr>
      <w:numPr>
        <w:numId w:val="1"/>
      </w:numPr>
    </w:pPr>
  </w:style>
  <w:style w:type="numbering" w:customStyle="1" w:styleId="List21">
    <w:name w:val="List 21"/>
    <w:rsid w:val="00ED470C"/>
    <w:pPr>
      <w:numPr>
        <w:numId w:val="3"/>
      </w:numPr>
    </w:pPr>
  </w:style>
  <w:style w:type="numbering" w:customStyle="1" w:styleId="List31">
    <w:name w:val="List 31"/>
    <w:rsid w:val="00ED470C"/>
    <w:pPr>
      <w:numPr>
        <w:numId w:val="5"/>
      </w:numPr>
    </w:pPr>
  </w:style>
  <w:style w:type="numbering" w:customStyle="1" w:styleId="List41">
    <w:name w:val="List 41"/>
    <w:rsid w:val="00ED470C"/>
    <w:pPr>
      <w:numPr>
        <w:numId w:val="7"/>
      </w:numPr>
    </w:pPr>
  </w:style>
  <w:style w:type="numbering" w:customStyle="1" w:styleId="List51">
    <w:name w:val="List 51"/>
    <w:rsid w:val="00ED470C"/>
    <w:pPr>
      <w:numPr>
        <w:numId w:val="9"/>
      </w:numPr>
    </w:pPr>
  </w:style>
  <w:style w:type="numbering" w:customStyle="1" w:styleId="List6">
    <w:name w:val="List 6"/>
    <w:rsid w:val="00ED470C"/>
    <w:pPr>
      <w:numPr>
        <w:numId w:val="11"/>
      </w:numPr>
    </w:pPr>
  </w:style>
  <w:style w:type="numbering" w:customStyle="1" w:styleId="List7">
    <w:name w:val="List 7"/>
    <w:rsid w:val="00ED470C"/>
    <w:pPr>
      <w:numPr>
        <w:numId w:val="13"/>
      </w:numPr>
    </w:pPr>
  </w:style>
  <w:style w:type="numbering" w:customStyle="1" w:styleId="List8">
    <w:name w:val="List 8"/>
    <w:rsid w:val="00ED470C"/>
    <w:pPr>
      <w:numPr>
        <w:numId w:val="15"/>
      </w:numPr>
    </w:pPr>
  </w:style>
  <w:style w:type="numbering" w:customStyle="1" w:styleId="List9">
    <w:name w:val="List 9"/>
    <w:rsid w:val="00ED470C"/>
    <w:pPr>
      <w:numPr>
        <w:numId w:val="17"/>
      </w:numPr>
    </w:pPr>
  </w:style>
  <w:style w:type="numbering" w:customStyle="1" w:styleId="List10">
    <w:name w:val="List 10"/>
    <w:rsid w:val="00ED470C"/>
    <w:pPr>
      <w:numPr>
        <w:numId w:val="19"/>
      </w:numPr>
    </w:pPr>
  </w:style>
  <w:style w:type="numbering" w:customStyle="1" w:styleId="List11">
    <w:name w:val="List 11"/>
    <w:rsid w:val="00ED470C"/>
    <w:pPr>
      <w:numPr>
        <w:numId w:val="21"/>
      </w:numPr>
    </w:pPr>
  </w:style>
  <w:style w:type="numbering" w:customStyle="1" w:styleId="List12">
    <w:name w:val="List 12"/>
    <w:rsid w:val="00ED470C"/>
    <w:pPr>
      <w:numPr>
        <w:numId w:val="23"/>
      </w:numPr>
    </w:pPr>
  </w:style>
  <w:style w:type="paragraph" w:styleId="Title">
    <w:name w:val="Title"/>
    <w:basedOn w:val="Normal"/>
    <w:link w:val="TitleChar"/>
    <w:qFormat/>
    <w:rsid w:val="003F6089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val="en-US" w:eastAsia="en-GB"/>
    </w:rPr>
  </w:style>
  <w:style w:type="character" w:customStyle="1" w:styleId="TitleChar">
    <w:name w:val="Title Char"/>
    <w:basedOn w:val="DefaultParagraphFont"/>
    <w:link w:val="Title"/>
    <w:rsid w:val="003F6089"/>
    <w:rPr>
      <w:rFonts w:ascii="Times New Roman" w:eastAsia="Times New Roman" w:hAnsi="Times New Roman" w:cs="Times New Roman"/>
      <w:b/>
      <w:szCs w:val="20"/>
      <w:lang w:val="en-US" w:eastAsia="en-GB"/>
    </w:rPr>
  </w:style>
  <w:style w:type="paragraph" w:styleId="BodyText">
    <w:name w:val="Body Text"/>
    <w:basedOn w:val="Normal"/>
    <w:link w:val="BodyTextChar"/>
    <w:rsid w:val="003F6089"/>
    <w:pPr>
      <w:spacing w:after="0" w:line="240" w:lineRule="auto"/>
    </w:pPr>
    <w:rPr>
      <w:rFonts w:ascii="Times New Roman" w:eastAsia="Times New Roman" w:hAnsi="Times New Roman" w:cs="Times New Roman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3F6089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F3C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3C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3C5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C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F3C53"/>
    <w:pPr>
      <w:ind w:left="720"/>
      <w:contextualSpacing/>
    </w:pPr>
  </w:style>
  <w:style w:type="paragraph" w:styleId="Footer">
    <w:name w:val="footer"/>
    <w:basedOn w:val="Normal"/>
    <w:link w:val="FooterChar"/>
    <w:rsid w:val="00653991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FooterChar">
    <w:name w:val="Footer Char"/>
    <w:basedOn w:val="DefaultParagraphFont"/>
    <w:link w:val="Footer"/>
    <w:rsid w:val="00653991"/>
    <w:rPr>
      <w:rFonts w:ascii="Times New Roman" w:eastAsia="Times New Roman" w:hAnsi="Times New Roman" w:cs="Times New Roman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6539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A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0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@prebendalschool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ebendalschool.org.uk/265/vacanci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prebendalschoo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6413</TotalTime>
  <Pages>6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R. Cannell</dc:creator>
  <cp:keywords/>
  <dc:description/>
  <cp:lastModifiedBy>Louise Salmond Smith</cp:lastModifiedBy>
  <cp:revision>4</cp:revision>
  <cp:lastPrinted>2021-09-15T14:48:00Z</cp:lastPrinted>
  <dcterms:created xsi:type="dcterms:W3CDTF">2021-09-14T12:54:00Z</dcterms:created>
  <dcterms:modified xsi:type="dcterms:W3CDTF">2021-09-20T07:29:00Z</dcterms:modified>
</cp:coreProperties>
</file>