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77B4B9" w14:textId="77777777" w:rsidR="003F02C4" w:rsidRPr="002B440C" w:rsidRDefault="00B215E3" w:rsidP="00D119A6">
      <w:pPr>
        <w:pStyle w:val="Heading2"/>
        <w:jc w:val="left"/>
        <w:rPr>
          <w:rFonts w:ascii="Tahoma" w:hAnsi="Tahoma" w:cs="Tahoma"/>
          <w:sz w:val="22"/>
          <w:szCs w:val="22"/>
        </w:rPr>
      </w:pPr>
      <w:bookmarkStart w:id="0" w:name="_GoBack"/>
      <w:bookmarkEnd w:id="0"/>
      <w:r w:rsidRPr="0095604A">
        <w:rPr>
          <w:noProof/>
          <w:sz w:val="24"/>
          <w:szCs w:val="24"/>
          <w:lang w:eastAsia="en-GB"/>
        </w:rPr>
        <w:drawing>
          <wp:inline distT="0" distB="0" distL="0" distR="0" wp14:anchorId="5877B4E5" wp14:editId="5877B4E6">
            <wp:extent cx="495300" cy="438150"/>
            <wp:effectExtent l="0" t="0" r="0" b="0"/>
            <wp:docPr id="1" name="Picture 1" descr="macac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aca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5300" cy="438150"/>
                    </a:xfrm>
                    <a:prstGeom prst="rect">
                      <a:avLst/>
                    </a:prstGeom>
                    <a:noFill/>
                    <a:ln>
                      <a:noFill/>
                    </a:ln>
                  </pic:spPr>
                </pic:pic>
              </a:graphicData>
            </a:graphic>
          </wp:inline>
        </w:drawing>
      </w:r>
      <w:r w:rsidR="003F02C4" w:rsidRPr="0095604A">
        <w:rPr>
          <w:sz w:val="24"/>
          <w:szCs w:val="24"/>
        </w:rPr>
        <w:tab/>
      </w:r>
      <w:r w:rsidR="003F02C4" w:rsidRPr="0095604A">
        <w:rPr>
          <w:sz w:val="24"/>
          <w:szCs w:val="24"/>
        </w:rPr>
        <w:tab/>
      </w:r>
      <w:r w:rsidR="003F02C4" w:rsidRPr="0095604A">
        <w:rPr>
          <w:sz w:val="24"/>
          <w:szCs w:val="24"/>
        </w:rPr>
        <w:tab/>
      </w:r>
      <w:r w:rsidR="003F02C4" w:rsidRPr="0095604A">
        <w:rPr>
          <w:sz w:val="24"/>
          <w:szCs w:val="24"/>
        </w:rPr>
        <w:tab/>
      </w:r>
      <w:r w:rsidR="00D119A6" w:rsidRPr="0095604A">
        <w:rPr>
          <w:sz w:val="24"/>
          <w:szCs w:val="24"/>
        </w:rPr>
        <w:tab/>
      </w:r>
      <w:r w:rsidR="003F02C4" w:rsidRPr="002B440C">
        <w:rPr>
          <w:rFonts w:ascii="Tahoma" w:hAnsi="Tahoma" w:cs="Tahoma"/>
          <w:sz w:val="22"/>
          <w:szCs w:val="22"/>
        </w:rPr>
        <w:t>MACMILLAN ACADEMY</w:t>
      </w:r>
    </w:p>
    <w:p w14:paraId="5877B4BA" w14:textId="77777777" w:rsidR="009847DB" w:rsidRPr="002B440C" w:rsidRDefault="00D119A6" w:rsidP="00B11AA0">
      <w:pPr>
        <w:pStyle w:val="Heading2"/>
        <w:rPr>
          <w:rFonts w:ascii="Tahoma" w:hAnsi="Tahoma" w:cs="Tahoma"/>
          <w:sz w:val="22"/>
          <w:szCs w:val="22"/>
        </w:rPr>
      </w:pPr>
      <w:r w:rsidRPr="002B440C">
        <w:rPr>
          <w:rFonts w:ascii="Tahoma" w:hAnsi="Tahoma" w:cs="Tahoma"/>
          <w:sz w:val="22"/>
          <w:szCs w:val="22"/>
        </w:rPr>
        <w:t xml:space="preserve">      </w:t>
      </w:r>
      <w:r w:rsidR="005B647B" w:rsidRPr="002B440C">
        <w:rPr>
          <w:rFonts w:ascii="Tahoma" w:hAnsi="Tahoma" w:cs="Tahoma"/>
          <w:sz w:val="22"/>
          <w:szCs w:val="22"/>
        </w:rPr>
        <w:t xml:space="preserve">     JOB DESCRIPTION</w:t>
      </w:r>
    </w:p>
    <w:p w14:paraId="5877B4BB" w14:textId="77777777" w:rsidR="009847DB" w:rsidRPr="002B440C" w:rsidRDefault="009847DB">
      <w:pPr>
        <w:spacing w:line="240" w:lineRule="atLeast"/>
        <w:jc w:val="both"/>
        <w:rPr>
          <w:rFonts w:ascii="Tahoma" w:hAnsi="Tahoma" w:cs="Tahoma"/>
          <w:i/>
          <w:sz w:val="22"/>
          <w:szCs w:val="22"/>
        </w:rPr>
      </w:pPr>
    </w:p>
    <w:p w14:paraId="5CC91E67" w14:textId="5855E2C8" w:rsidR="00D36715" w:rsidRPr="00A04C43" w:rsidRDefault="00A54286" w:rsidP="00586C47">
      <w:pPr>
        <w:spacing w:line="240" w:lineRule="atLeast"/>
        <w:jc w:val="both"/>
        <w:rPr>
          <w:rFonts w:ascii="Tahoma" w:hAnsi="Tahoma" w:cs="Tahoma"/>
          <w:sz w:val="22"/>
          <w:szCs w:val="22"/>
        </w:rPr>
      </w:pPr>
      <w:r w:rsidRPr="00A04C43">
        <w:rPr>
          <w:rFonts w:ascii="Tahoma" w:hAnsi="Tahoma" w:cs="Tahoma"/>
          <w:b/>
          <w:i/>
          <w:sz w:val="22"/>
          <w:szCs w:val="22"/>
        </w:rPr>
        <w:t>Job Title:</w:t>
      </w:r>
      <w:r w:rsidRPr="00A04C43">
        <w:rPr>
          <w:rFonts w:ascii="Tahoma" w:hAnsi="Tahoma" w:cs="Tahoma"/>
          <w:sz w:val="22"/>
          <w:szCs w:val="22"/>
        </w:rPr>
        <w:tab/>
      </w:r>
      <w:r w:rsidRPr="00A04C43">
        <w:rPr>
          <w:rFonts w:ascii="Tahoma" w:hAnsi="Tahoma" w:cs="Tahoma"/>
          <w:sz w:val="22"/>
          <w:szCs w:val="22"/>
        </w:rPr>
        <w:tab/>
      </w:r>
      <w:r w:rsidRPr="00A04C43">
        <w:rPr>
          <w:rFonts w:ascii="Tahoma" w:hAnsi="Tahoma" w:cs="Tahoma"/>
          <w:sz w:val="22"/>
          <w:szCs w:val="22"/>
        </w:rPr>
        <w:tab/>
      </w:r>
      <w:r w:rsidR="00DB458A" w:rsidRPr="00A04C43">
        <w:rPr>
          <w:rFonts w:ascii="Tahoma" w:hAnsi="Tahoma" w:cs="Tahoma"/>
          <w:sz w:val="22"/>
          <w:szCs w:val="22"/>
        </w:rPr>
        <w:t>Inclusion Mentor</w:t>
      </w:r>
      <w:r w:rsidR="00586C47" w:rsidRPr="00A04C43">
        <w:rPr>
          <w:rFonts w:ascii="Tahoma" w:hAnsi="Tahoma" w:cs="Tahoma"/>
          <w:sz w:val="22"/>
          <w:szCs w:val="22"/>
        </w:rPr>
        <w:t xml:space="preserve"> </w:t>
      </w:r>
    </w:p>
    <w:p w14:paraId="1110CA01" w14:textId="77777777" w:rsidR="00A72D02" w:rsidRPr="00A04C43" w:rsidRDefault="00A72D02" w:rsidP="00A54286">
      <w:pPr>
        <w:spacing w:line="240" w:lineRule="atLeast"/>
        <w:jc w:val="both"/>
        <w:rPr>
          <w:rFonts w:ascii="Tahoma" w:hAnsi="Tahoma" w:cs="Tahoma"/>
          <w:b/>
          <w:i/>
          <w:sz w:val="22"/>
          <w:szCs w:val="22"/>
        </w:rPr>
      </w:pPr>
    </w:p>
    <w:p w14:paraId="0C0295F3" w14:textId="200FE4F6" w:rsidR="00A54286" w:rsidRPr="00A04C43" w:rsidRDefault="00A54286" w:rsidP="00FD6CD0">
      <w:pPr>
        <w:spacing w:line="240" w:lineRule="atLeast"/>
        <w:jc w:val="both"/>
        <w:rPr>
          <w:rFonts w:ascii="Tahoma" w:hAnsi="Tahoma" w:cs="Tahoma"/>
          <w:bCs/>
          <w:iCs/>
          <w:sz w:val="22"/>
          <w:szCs w:val="22"/>
        </w:rPr>
      </w:pPr>
      <w:r w:rsidRPr="00A04C43">
        <w:rPr>
          <w:rFonts w:ascii="Tahoma" w:hAnsi="Tahoma" w:cs="Tahoma"/>
          <w:b/>
          <w:i/>
          <w:sz w:val="22"/>
          <w:szCs w:val="22"/>
        </w:rPr>
        <w:t>Responsible to:</w:t>
      </w:r>
      <w:r w:rsidRPr="00A04C43">
        <w:rPr>
          <w:rFonts w:ascii="Tahoma" w:hAnsi="Tahoma" w:cs="Tahoma"/>
          <w:b/>
          <w:i/>
          <w:sz w:val="22"/>
          <w:szCs w:val="22"/>
        </w:rPr>
        <w:tab/>
      </w:r>
      <w:r w:rsidRPr="00A04C43">
        <w:rPr>
          <w:rFonts w:ascii="Tahoma" w:hAnsi="Tahoma" w:cs="Tahoma"/>
          <w:b/>
          <w:i/>
          <w:sz w:val="22"/>
          <w:szCs w:val="22"/>
        </w:rPr>
        <w:tab/>
      </w:r>
      <w:r w:rsidR="00FD6CD0" w:rsidRPr="00A04C43">
        <w:rPr>
          <w:rFonts w:ascii="Tahoma" w:hAnsi="Tahoma" w:cs="Tahoma"/>
          <w:bCs/>
          <w:iCs/>
          <w:sz w:val="22"/>
          <w:szCs w:val="22"/>
        </w:rPr>
        <w:t>Head of intervention and on-site alternative provision (Kay Brown)</w:t>
      </w:r>
    </w:p>
    <w:p w14:paraId="1EF4841A" w14:textId="77777777" w:rsidR="00FD6CD0" w:rsidRPr="00A04C43" w:rsidRDefault="00FD6CD0" w:rsidP="00FD6CD0">
      <w:pPr>
        <w:spacing w:line="240" w:lineRule="atLeast"/>
        <w:jc w:val="both"/>
        <w:rPr>
          <w:rFonts w:ascii="Tahoma" w:hAnsi="Tahoma" w:cs="Tahoma"/>
          <w:b/>
          <w:i/>
          <w:sz w:val="22"/>
          <w:szCs w:val="22"/>
        </w:rPr>
      </w:pPr>
    </w:p>
    <w:p w14:paraId="5B752A90" w14:textId="0D7D859E" w:rsidR="003D5B84" w:rsidRPr="00A04C43" w:rsidRDefault="00A54286" w:rsidP="003D5B84">
      <w:pPr>
        <w:ind w:left="2880" w:hanging="2880"/>
        <w:rPr>
          <w:rFonts w:ascii="Tahoma" w:hAnsi="Tahoma" w:cs="Tahoma"/>
          <w:sz w:val="22"/>
          <w:szCs w:val="22"/>
        </w:rPr>
      </w:pPr>
      <w:r w:rsidRPr="00A04C43">
        <w:rPr>
          <w:rFonts w:ascii="Tahoma" w:hAnsi="Tahoma" w:cs="Tahoma"/>
          <w:b/>
          <w:i/>
          <w:sz w:val="22"/>
          <w:szCs w:val="22"/>
        </w:rPr>
        <w:t>Core accountability:</w:t>
      </w:r>
      <w:r w:rsidRPr="00A04C43">
        <w:rPr>
          <w:rFonts w:ascii="Tahoma" w:hAnsi="Tahoma" w:cs="Tahoma"/>
          <w:b/>
          <w:i/>
          <w:sz w:val="22"/>
          <w:szCs w:val="22"/>
        </w:rPr>
        <w:tab/>
      </w:r>
      <w:r w:rsidR="003D5B84" w:rsidRPr="00A04C43">
        <w:rPr>
          <w:rFonts w:ascii="Tahoma" w:hAnsi="Tahoma" w:cs="Tahoma"/>
          <w:sz w:val="22"/>
          <w:szCs w:val="22"/>
        </w:rPr>
        <w:t>To support students at KS3 and KS4 who have been placed in internal isolation to access the curriculum and to develop their skills of social interaction and communication through opportunities for reflection and target setting.</w:t>
      </w:r>
    </w:p>
    <w:p w14:paraId="468E0CD6" w14:textId="38EEBC71" w:rsidR="00A54286" w:rsidRPr="00A04C43" w:rsidRDefault="00A54286" w:rsidP="00A54286">
      <w:pPr>
        <w:spacing w:line="240" w:lineRule="atLeast"/>
        <w:ind w:left="2880" w:hanging="2880"/>
        <w:jc w:val="both"/>
        <w:rPr>
          <w:rFonts w:ascii="Tahoma" w:hAnsi="Tahoma" w:cs="Tahoma"/>
          <w:sz w:val="22"/>
          <w:szCs w:val="22"/>
        </w:rPr>
      </w:pPr>
    </w:p>
    <w:p w14:paraId="5877B4C0" w14:textId="3AFF9450" w:rsidR="0095604A" w:rsidRPr="00A04C43" w:rsidRDefault="00A54286" w:rsidP="00A54286">
      <w:pPr>
        <w:spacing w:line="240" w:lineRule="atLeast"/>
        <w:ind w:left="2880" w:hanging="2880"/>
        <w:jc w:val="both"/>
        <w:rPr>
          <w:rFonts w:ascii="Tahoma" w:hAnsi="Tahoma" w:cs="Tahoma"/>
          <w:sz w:val="20"/>
        </w:rPr>
      </w:pPr>
      <w:r w:rsidRPr="00A04C43">
        <w:rPr>
          <w:rFonts w:ascii="Tahoma" w:hAnsi="Tahoma" w:cs="Tahoma"/>
          <w:b/>
          <w:bCs/>
          <w:i/>
          <w:iCs/>
          <w:sz w:val="22"/>
          <w:szCs w:val="22"/>
        </w:rPr>
        <w:t>Payment:</w:t>
      </w:r>
      <w:r w:rsidRPr="00A04C43">
        <w:rPr>
          <w:rFonts w:ascii="Tahoma" w:hAnsi="Tahoma" w:cs="Tahoma"/>
          <w:b/>
          <w:bCs/>
          <w:i/>
          <w:iCs/>
          <w:sz w:val="22"/>
          <w:szCs w:val="22"/>
        </w:rPr>
        <w:tab/>
      </w:r>
      <w:r w:rsidR="004506DF" w:rsidRPr="00A04C43">
        <w:rPr>
          <w:rFonts w:ascii="Tahoma" w:hAnsi="Tahoma" w:cs="Tahoma"/>
          <w:bCs/>
          <w:iCs/>
          <w:sz w:val="22"/>
          <w:szCs w:val="22"/>
        </w:rPr>
        <w:t xml:space="preserve">Scale point </w:t>
      </w:r>
    </w:p>
    <w:p w14:paraId="5877B4C1" w14:textId="77777777" w:rsidR="009847DB" w:rsidRPr="00A04C43" w:rsidRDefault="009847DB" w:rsidP="00D119A6">
      <w:pPr>
        <w:pBdr>
          <w:bottom w:val="single" w:sz="12" w:space="0" w:color="auto"/>
        </w:pBdr>
        <w:spacing w:line="240" w:lineRule="atLeast"/>
        <w:jc w:val="both"/>
        <w:rPr>
          <w:rFonts w:ascii="Tahoma" w:hAnsi="Tahoma" w:cs="Tahoma"/>
          <w:sz w:val="20"/>
        </w:rPr>
      </w:pPr>
    </w:p>
    <w:p w14:paraId="5877B4C2" w14:textId="77777777" w:rsidR="009847DB" w:rsidRPr="00A04C43" w:rsidRDefault="009847DB">
      <w:pPr>
        <w:jc w:val="both"/>
        <w:rPr>
          <w:rFonts w:ascii="Tahoma" w:hAnsi="Tahoma" w:cs="Tahoma"/>
          <w:sz w:val="20"/>
        </w:rPr>
      </w:pPr>
    </w:p>
    <w:p w14:paraId="5877B4C3" w14:textId="35D846A3" w:rsidR="00FB1B44" w:rsidRPr="002B440C" w:rsidRDefault="00365448" w:rsidP="00FB1B44">
      <w:pPr>
        <w:jc w:val="both"/>
        <w:rPr>
          <w:rFonts w:ascii="Tahoma" w:hAnsi="Tahoma" w:cs="Tahoma"/>
          <w:b/>
          <w:sz w:val="22"/>
          <w:szCs w:val="22"/>
        </w:rPr>
      </w:pPr>
      <w:r>
        <w:rPr>
          <w:rFonts w:ascii="Tahoma" w:hAnsi="Tahoma" w:cs="Tahoma"/>
          <w:b/>
          <w:sz w:val="22"/>
          <w:szCs w:val="22"/>
        </w:rPr>
        <w:t>Principal</w:t>
      </w:r>
      <w:r w:rsidR="0036252F">
        <w:rPr>
          <w:rFonts w:ascii="Tahoma" w:hAnsi="Tahoma" w:cs="Tahoma"/>
          <w:b/>
          <w:sz w:val="22"/>
          <w:szCs w:val="22"/>
        </w:rPr>
        <w:t xml:space="preserve"> duties</w:t>
      </w:r>
      <w:r w:rsidR="00FB1B44" w:rsidRPr="002B440C">
        <w:rPr>
          <w:rFonts w:ascii="Tahoma" w:hAnsi="Tahoma" w:cs="Tahoma"/>
          <w:b/>
          <w:sz w:val="22"/>
          <w:szCs w:val="22"/>
        </w:rPr>
        <w:t>:</w:t>
      </w:r>
    </w:p>
    <w:p w14:paraId="1F757150" w14:textId="77777777" w:rsidR="00104AD8" w:rsidRDefault="00104AD8" w:rsidP="00104AD8">
      <w:pPr>
        <w:pStyle w:val="ListParagraph"/>
        <w:rPr>
          <w:rFonts w:ascii="Tahoma" w:hAnsi="Tahoma" w:cs="Tahoma"/>
          <w:color w:val="000000"/>
          <w:sz w:val="22"/>
          <w:szCs w:val="22"/>
        </w:rPr>
      </w:pPr>
    </w:p>
    <w:p w14:paraId="0D810408" w14:textId="030DEB95" w:rsidR="00104AD8" w:rsidRDefault="00104AD8" w:rsidP="00104AD8">
      <w:pPr>
        <w:pStyle w:val="ListParagraph"/>
        <w:numPr>
          <w:ilvl w:val="0"/>
          <w:numId w:val="4"/>
        </w:numPr>
        <w:rPr>
          <w:rFonts w:ascii="Tahoma" w:hAnsi="Tahoma" w:cs="Tahoma"/>
          <w:color w:val="000000"/>
          <w:sz w:val="22"/>
          <w:szCs w:val="22"/>
        </w:rPr>
      </w:pPr>
      <w:r w:rsidRPr="00104AD8">
        <w:rPr>
          <w:rFonts w:ascii="Tahoma" w:hAnsi="Tahoma" w:cs="Tahoma"/>
          <w:color w:val="000000"/>
          <w:sz w:val="22"/>
          <w:szCs w:val="22"/>
        </w:rPr>
        <w:t>To quickly establish successful working relationships with students, based on empathy, trust and clear expectations</w:t>
      </w:r>
    </w:p>
    <w:p w14:paraId="48135AEA" w14:textId="615C83E5" w:rsidR="004F5EBF" w:rsidRPr="00104AD8" w:rsidRDefault="004F5EBF" w:rsidP="00104AD8">
      <w:pPr>
        <w:pStyle w:val="ListParagraph"/>
        <w:numPr>
          <w:ilvl w:val="0"/>
          <w:numId w:val="4"/>
        </w:numPr>
        <w:rPr>
          <w:rFonts w:ascii="Tahoma" w:hAnsi="Tahoma" w:cs="Tahoma"/>
          <w:color w:val="000000"/>
          <w:sz w:val="22"/>
          <w:szCs w:val="22"/>
        </w:rPr>
      </w:pPr>
      <w:r>
        <w:rPr>
          <w:rFonts w:ascii="Tahoma" w:hAnsi="Tahoma" w:cs="Tahoma"/>
          <w:color w:val="000000"/>
          <w:sz w:val="22"/>
          <w:szCs w:val="22"/>
        </w:rPr>
        <w:t>Use praise to develop confidence and self-esteem of students</w:t>
      </w:r>
    </w:p>
    <w:p w14:paraId="16223663" w14:textId="3ACABBD6" w:rsidR="004F5EBF" w:rsidRPr="004F5EBF" w:rsidRDefault="004F5EBF" w:rsidP="004F5EBF">
      <w:pPr>
        <w:numPr>
          <w:ilvl w:val="0"/>
          <w:numId w:val="4"/>
        </w:numPr>
        <w:spacing w:before="100" w:beforeAutospacing="1" w:after="100" w:afterAutospacing="1"/>
        <w:rPr>
          <w:rFonts w:ascii="Tahoma" w:hAnsi="Tahoma" w:cs="Tahoma"/>
          <w:color w:val="000000"/>
          <w:sz w:val="22"/>
          <w:szCs w:val="22"/>
        </w:rPr>
      </w:pPr>
      <w:r w:rsidRPr="004F5EBF">
        <w:rPr>
          <w:rFonts w:ascii="Tahoma" w:hAnsi="Tahoma" w:cs="Tahoma"/>
          <w:color w:val="000000"/>
          <w:sz w:val="22"/>
          <w:szCs w:val="22"/>
        </w:rPr>
        <w:t>To offer students appropriate therapeutic interventions regarding the reasons for internal exclusion, whilst preparing for a successful re-entry to in-class learning</w:t>
      </w:r>
      <w:r w:rsidR="005C19F5">
        <w:rPr>
          <w:rFonts w:ascii="Tahoma" w:hAnsi="Tahoma" w:cs="Tahoma"/>
          <w:color w:val="000000"/>
          <w:sz w:val="22"/>
          <w:szCs w:val="22"/>
        </w:rPr>
        <w:t xml:space="preserve"> and guide them into being able to make better choices in the future</w:t>
      </w:r>
    </w:p>
    <w:p w14:paraId="398D3288" w14:textId="77777777" w:rsidR="004F5EBF" w:rsidRPr="004F5EBF" w:rsidRDefault="004F5EBF" w:rsidP="004F5EBF">
      <w:pPr>
        <w:numPr>
          <w:ilvl w:val="0"/>
          <w:numId w:val="4"/>
        </w:numPr>
        <w:spacing w:before="100" w:beforeAutospacing="1" w:after="100" w:afterAutospacing="1"/>
        <w:rPr>
          <w:rFonts w:ascii="Tahoma" w:hAnsi="Tahoma" w:cs="Tahoma"/>
          <w:color w:val="000000"/>
          <w:sz w:val="22"/>
          <w:szCs w:val="22"/>
        </w:rPr>
      </w:pPr>
      <w:r w:rsidRPr="004F5EBF">
        <w:rPr>
          <w:rFonts w:ascii="Tahoma" w:hAnsi="Tahoma" w:cs="Tahoma"/>
          <w:color w:val="000000"/>
          <w:sz w:val="22"/>
          <w:szCs w:val="22"/>
        </w:rPr>
        <w:t>Provide firm boundaries and clear expectations for students accessing internal isolation</w:t>
      </w:r>
    </w:p>
    <w:p w14:paraId="408D3B85" w14:textId="7B4EB0C6" w:rsidR="00717055" w:rsidRPr="00717055" w:rsidRDefault="00717055" w:rsidP="00717055">
      <w:pPr>
        <w:numPr>
          <w:ilvl w:val="0"/>
          <w:numId w:val="4"/>
        </w:numPr>
        <w:spacing w:before="100" w:beforeAutospacing="1" w:after="100" w:afterAutospacing="1"/>
        <w:rPr>
          <w:rFonts w:ascii="Tahoma" w:hAnsi="Tahoma" w:cs="Tahoma"/>
          <w:color w:val="000000"/>
          <w:sz w:val="22"/>
          <w:szCs w:val="22"/>
          <w:lang w:eastAsia="en-GB"/>
        </w:rPr>
      </w:pPr>
      <w:r>
        <w:rPr>
          <w:rFonts w:ascii="Tahoma" w:hAnsi="Tahoma" w:cs="Tahoma"/>
          <w:color w:val="000000"/>
          <w:sz w:val="22"/>
          <w:szCs w:val="22"/>
        </w:rPr>
        <w:t>L</w:t>
      </w:r>
      <w:r w:rsidRPr="00717055">
        <w:rPr>
          <w:rFonts w:ascii="Tahoma" w:hAnsi="Tahoma" w:cs="Tahoma"/>
          <w:color w:val="000000"/>
          <w:sz w:val="22"/>
          <w:szCs w:val="22"/>
        </w:rPr>
        <w:t>iaise with teachers to ensure students have access to appropriate learning tasks</w:t>
      </w:r>
    </w:p>
    <w:p w14:paraId="05313B0E" w14:textId="74F46D26" w:rsidR="00717055" w:rsidRPr="00717055" w:rsidRDefault="00717055" w:rsidP="00717055">
      <w:pPr>
        <w:pStyle w:val="elementtoproof"/>
        <w:numPr>
          <w:ilvl w:val="0"/>
          <w:numId w:val="4"/>
        </w:numPr>
        <w:rPr>
          <w:rFonts w:ascii="Tahoma" w:eastAsia="Times New Roman" w:hAnsi="Tahoma" w:cs="Tahoma"/>
          <w:color w:val="000000"/>
        </w:rPr>
      </w:pPr>
      <w:r>
        <w:rPr>
          <w:rFonts w:ascii="Tahoma" w:eastAsia="Times New Roman" w:hAnsi="Tahoma" w:cs="Tahoma"/>
          <w:color w:val="000000"/>
        </w:rPr>
        <w:t>D</w:t>
      </w:r>
      <w:r w:rsidRPr="00717055">
        <w:rPr>
          <w:rFonts w:ascii="Tahoma" w:eastAsia="Times New Roman" w:hAnsi="Tahoma" w:cs="Tahoma"/>
          <w:color w:val="000000"/>
        </w:rPr>
        <w:t>evelop a bank of resources to support students who are in internal isolation</w:t>
      </w:r>
    </w:p>
    <w:p w14:paraId="4CB3447A" w14:textId="50CC12E3" w:rsidR="00717055" w:rsidRPr="00717055" w:rsidRDefault="00717055" w:rsidP="00717055">
      <w:pPr>
        <w:pStyle w:val="elementtoproof"/>
        <w:numPr>
          <w:ilvl w:val="0"/>
          <w:numId w:val="4"/>
        </w:numPr>
        <w:rPr>
          <w:rFonts w:ascii="Tahoma" w:eastAsia="Times New Roman" w:hAnsi="Tahoma" w:cs="Tahoma"/>
          <w:color w:val="000000"/>
        </w:rPr>
      </w:pPr>
      <w:r>
        <w:rPr>
          <w:rFonts w:ascii="Tahoma" w:eastAsia="Times New Roman" w:hAnsi="Tahoma" w:cs="Tahoma"/>
          <w:color w:val="000000"/>
        </w:rPr>
        <w:t>W</w:t>
      </w:r>
      <w:r w:rsidRPr="00717055">
        <w:rPr>
          <w:rFonts w:ascii="Tahoma" w:eastAsia="Times New Roman" w:hAnsi="Tahoma" w:cs="Tahoma"/>
          <w:color w:val="000000"/>
        </w:rPr>
        <w:t>ork with external agencies involved with students accessing internal isolation putting any suggested recommendations in place</w:t>
      </w:r>
    </w:p>
    <w:p w14:paraId="3C5F2D8B" w14:textId="23619D7B" w:rsidR="00717055" w:rsidRPr="00717055" w:rsidRDefault="00B172FA" w:rsidP="00717055">
      <w:pPr>
        <w:pStyle w:val="elementtoproof"/>
        <w:numPr>
          <w:ilvl w:val="0"/>
          <w:numId w:val="4"/>
        </w:numPr>
        <w:rPr>
          <w:rFonts w:ascii="Tahoma" w:eastAsia="Times New Roman" w:hAnsi="Tahoma" w:cs="Tahoma"/>
          <w:color w:val="000000"/>
        </w:rPr>
      </w:pPr>
      <w:r>
        <w:rPr>
          <w:rFonts w:ascii="Tahoma" w:eastAsia="Times New Roman" w:hAnsi="Tahoma" w:cs="Tahoma"/>
          <w:color w:val="000000"/>
        </w:rPr>
        <w:t>M</w:t>
      </w:r>
      <w:r w:rsidR="00717055" w:rsidRPr="00717055">
        <w:rPr>
          <w:rFonts w:ascii="Tahoma" w:eastAsia="Times New Roman" w:hAnsi="Tahoma" w:cs="Tahoma"/>
          <w:color w:val="000000"/>
        </w:rPr>
        <w:t>ake use of SEN Support Plans and EHCPs where relevant to ensure support is appropriate for students on the SEND register </w:t>
      </w:r>
    </w:p>
    <w:p w14:paraId="2A62FC2C" w14:textId="3E1D3A34" w:rsidR="00717055" w:rsidRPr="00717055" w:rsidRDefault="00B172FA" w:rsidP="00717055">
      <w:pPr>
        <w:pStyle w:val="elementtoproof"/>
        <w:numPr>
          <w:ilvl w:val="0"/>
          <w:numId w:val="4"/>
        </w:numPr>
        <w:rPr>
          <w:rFonts w:ascii="Tahoma" w:eastAsia="Times New Roman" w:hAnsi="Tahoma" w:cs="Tahoma"/>
          <w:color w:val="000000"/>
        </w:rPr>
      </w:pPr>
      <w:r>
        <w:rPr>
          <w:rFonts w:ascii="Tahoma" w:eastAsia="Times New Roman" w:hAnsi="Tahoma" w:cs="Tahoma"/>
          <w:color w:val="000000"/>
        </w:rPr>
        <w:t>L</w:t>
      </w:r>
      <w:r w:rsidR="00717055" w:rsidRPr="00717055">
        <w:rPr>
          <w:rFonts w:ascii="Tahoma" w:eastAsia="Times New Roman" w:hAnsi="Tahoma" w:cs="Tahoma"/>
          <w:color w:val="000000"/>
        </w:rPr>
        <w:t xml:space="preserve">iaise with staff in school such as the SENDCO, the Emotional Wellbeing </w:t>
      </w:r>
      <w:r>
        <w:rPr>
          <w:rFonts w:ascii="Tahoma" w:eastAsia="Times New Roman" w:hAnsi="Tahoma" w:cs="Tahoma"/>
          <w:color w:val="000000"/>
        </w:rPr>
        <w:t>practitioner</w:t>
      </w:r>
      <w:r w:rsidR="00717055" w:rsidRPr="00717055">
        <w:rPr>
          <w:rFonts w:ascii="Tahoma" w:eastAsia="Times New Roman" w:hAnsi="Tahoma" w:cs="Tahoma"/>
          <w:color w:val="000000"/>
        </w:rPr>
        <w:t xml:space="preserve">, Heads of Year and tutors to develop an understanding of the needs of individual students </w:t>
      </w:r>
    </w:p>
    <w:p w14:paraId="322E2BB1" w14:textId="5C3CEDB1" w:rsidR="00717055" w:rsidRPr="00717055" w:rsidRDefault="00B172FA" w:rsidP="00717055">
      <w:pPr>
        <w:pStyle w:val="elementtoproof"/>
        <w:numPr>
          <w:ilvl w:val="0"/>
          <w:numId w:val="4"/>
        </w:numPr>
        <w:rPr>
          <w:rFonts w:ascii="Tahoma" w:eastAsia="Times New Roman" w:hAnsi="Tahoma" w:cs="Tahoma"/>
          <w:color w:val="000000"/>
        </w:rPr>
      </w:pPr>
      <w:r>
        <w:rPr>
          <w:rFonts w:ascii="Tahoma" w:eastAsia="Times New Roman" w:hAnsi="Tahoma" w:cs="Tahoma"/>
          <w:color w:val="000000"/>
        </w:rPr>
        <w:t>W</w:t>
      </w:r>
      <w:r w:rsidR="00717055" w:rsidRPr="00717055">
        <w:rPr>
          <w:rFonts w:ascii="Tahoma" w:eastAsia="Times New Roman" w:hAnsi="Tahoma" w:cs="Tahoma"/>
          <w:color w:val="000000"/>
        </w:rPr>
        <w:t>ork with students to set targets to improve their skills of social interaction and communication so that further periods of internal isolation are minimised  </w:t>
      </w:r>
    </w:p>
    <w:p w14:paraId="304EE212" w14:textId="0D51EA84" w:rsidR="00717055" w:rsidRPr="00717055" w:rsidRDefault="00B172FA" w:rsidP="004357D3">
      <w:pPr>
        <w:pStyle w:val="elementtoproof"/>
        <w:numPr>
          <w:ilvl w:val="0"/>
          <w:numId w:val="4"/>
        </w:numPr>
        <w:spacing w:after="0" w:afterAutospacing="0"/>
        <w:rPr>
          <w:rFonts w:ascii="Tahoma" w:eastAsia="Times New Roman" w:hAnsi="Tahoma" w:cs="Tahoma"/>
          <w:color w:val="000000"/>
        </w:rPr>
      </w:pPr>
      <w:r>
        <w:rPr>
          <w:rFonts w:ascii="Tahoma" w:eastAsia="Times New Roman" w:hAnsi="Tahoma" w:cs="Tahoma"/>
          <w:color w:val="000000"/>
        </w:rPr>
        <w:t>M</w:t>
      </w:r>
      <w:r w:rsidR="00717055" w:rsidRPr="00717055">
        <w:rPr>
          <w:rFonts w:ascii="Tahoma" w:eastAsia="Times New Roman" w:hAnsi="Tahoma" w:cs="Tahoma"/>
          <w:color w:val="000000"/>
        </w:rPr>
        <w:t>aintain records of students who have accessed internal isolation, the programme of work they accessed during their isolation and targets that were set</w:t>
      </w:r>
    </w:p>
    <w:p w14:paraId="5D438BED" w14:textId="4B183C58" w:rsidR="00717055" w:rsidRPr="00717055" w:rsidRDefault="00B172FA" w:rsidP="004357D3">
      <w:pPr>
        <w:pStyle w:val="elementtoproof"/>
        <w:numPr>
          <w:ilvl w:val="0"/>
          <w:numId w:val="4"/>
        </w:numPr>
        <w:spacing w:before="0" w:beforeAutospacing="0" w:after="0" w:afterAutospacing="0"/>
        <w:rPr>
          <w:rFonts w:ascii="Tahoma" w:eastAsia="Times New Roman" w:hAnsi="Tahoma" w:cs="Tahoma"/>
          <w:color w:val="000000"/>
        </w:rPr>
      </w:pPr>
      <w:r>
        <w:rPr>
          <w:rFonts w:ascii="Tahoma" w:eastAsia="Times New Roman" w:hAnsi="Tahoma" w:cs="Tahoma"/>
          <w:color w:val="000000"/>
        </w:rPr>
        <w:t>S</w:t>
      </w:r>
      <w:r w:rsidR="00717055" w:rsidRPr="00717055">
        <w:rPr>
          <w:rFonts w:ascii="Tahoma" w:eastAsia="Times New Roman" w:hAnsi="Tahoma" w:cs="Tahoma"/>
          <w:color w:val="000000"/>
        </w:rPr>
        <w:t xml:space="preserve">hare targets set with students in internal isolation with key members of </w:t>
      </w:r>
      <w:r w:rsidR="00044BCD">
        <w:rPr>
          <w:rFonts w:ascii="Tahoma" w:eastAsia="Times New Roman" w:hAnsi="Tahoma" w:cs="Tahoma"/>
          <w:color w:val="000000"/>
        </w:rPr>
        <w:t>staff</w:t>
      </w:r>
    </w:p>
    <w:p w14:paraId="06C7AA9A" w14:textId="77777777" w:rsidR="004357D3" w:rsidRPr="004357D3" w:rsidRDefault="00B172FA" w:rsidP="004357D3">
      <w:pPr>
        <w:pStyle w:val="elementtoproof"/>
        <w:numPr>
          <w:ilvl w:val="0"/>
          <w:numId w:val="6"/>
        </w:numPr>
        <w:spacing w:before="0" w:beforeAutospacing="0" w:after="0" w:afterAutospacing="0"/>
        <w:jc w:val="both"/>
        <w:rPr>
          <w:rFonts w:ascii="Tahoma" w:hAnsi="Tahoma" w:cs="Tahoma"/>
        </w:rPr>
      </w:pPr>
      <w:r w:rsidRPr="004357D3">
        <w:rPr>
          <w:rFonts w:ascii="Tahoma" w:eastAsia="Times New Roman" w:hAnsi="Tahoma" w:cs="Tahoma"/>
          <w:color w:val="000000"/>
        </w:rPr>
        <w:t>M</w:t>
      </w:r>
      <w:r w:rsidR="00717055" w:rsidRPr="004357D3">
        <w:rPr>
          <w:rFonts w:ascii="Tahoma" w:eastAsia="Times New Roman" w:hAnsi="Tahoma" w:cs="Tahoma"/>
          <w:color w:val="000000"/>
        </w:rPr>
        <w:t xml:space="preserve">aintain a positive learning environment for students who are in internal isolation </w:t>
      </w:r>
    </w:p>
    <w:p w14:paraId="26526411" w14:textId="59D2CB22" w:rsidR="004357D3" w:rsidRPr="004357D3" w:rsidRDefault="004357D3" w:rsidP="004357D3">
      <w:pPr>
        <w:pStyle w:val="elementtoproof"/>
        <w:numPr>
          <w:ilvl w:val="0"/>
          <w:numId w:val="6"/>
        </w:numPr>
        <w:spacing w:before="0" w:beforeAutospacing="0" w:after="0" w:afterAutospacing="0"/>
        <w:jc w:val="both"/>
        <w:rPr>
          <w:rFonts w:ascii="Tahoma" w:hAnsi="Tahoma" w:cs="Tahoma"/>
        </w:rPr>
      </w:pPr>
      <w:r w:rsidRPr="004357D3">
        <w:rPr>
          <w:rFonts w:ascii="Tahoma" w:hAnsi="Tahoma" w:cs="Tahoma"/>
        </w:rPr>
        <w:t>To be an active member of our Student Development Team.</w:t>
      </w:r>
    </w:p>
    <w:p w14:paraId="41D5AF60" w14:textId="77777777" w:rsidR="004357D3" w:rsidRPr="00C15D04" w:rsidRDefault="004357D3" w:rsidP="004357D3">
      <w:pPr>
        <w:ind w:left="360"/>
        <w:jc w:val="both"/>
        <w:rPr>
          <w:rFonts w:ascii="Tahoma" w:hAnsi="Tahoma" w:cs="Tahoma"/>
          <w:sz w:val="22"/>
          <w:szCs w:val="22"/>
        </w:rPr>
      </w:pPr>
    </w:p>
    <w:p w14:paraId="3DB5CF7D" w14:textId="77777777" w:rsidR="004357D3" w:rsidRPr="00C15D04" w:rsidRDefault="004357D3" w:rsidP="004357D3">
      <w:pPr>
        <w:spacing w:after="200" w:line="276" w:lineRule="auto"/>
        <w:jc w:val="both"/>
        <w:rPr>
          <w:rFonts w:ascii="Tahoma" w:hAnsi="Tahoma" w:cs="Tahoma"/>
          <w:b/>
          <w:sz w:val="22"/>
          <w:szCs w:val="22"/>
        </w:rPr>
      </w:pPr>
      <w:r w:rsidRPr="00C15D04">
        <w:rPr>
          <w:rFonts w:ascii="Tahoma" w:hAnsi="Tahoma" w:cs="Tahoma"/>
          <w:b/>
          <w:sz w:val="22"/>
          <w:szCs w:val="22"/>
        </w:rPr>
        <w:t>General Duties and Responsibilities</w:t>
      </w:r>
      <w:r>
        <w:rPr>
          <w:rFonts w:ascii="Tahoma" w:hAnsi="Tahoma" w:cs="Tahoma"/>
          <w:b/>
          <w:sz w:val="22"/>
          <w:szCs w:val="22"/>
        </w:rPr>
        <w:t>:</w:t>
      </w:r>
    </w:p>
    <w:p w14:paraId="45A480E3" w14:textId="79768772" w:rsidR="004357D3" w:rsidRPr="00C15D04" w:rsidRDefault="004357D3" w:rsidP="004357D3">
      <w:pPr>
        <w:pStyle w:val="ListParagraph"/>
        <w:numPr>
          <w:ilvl w:val="0"/>
          <w:numId w:val="6"/>
        </w:numPr>
        <w:jc w:val="both"/>
        <w:rPr>
          <w:rFonts w:ascii="Tahoma" w:hAnsi="Tahoma" w:cs="Tahoma"/>
          <w:sz w:val="22"/>
          <w:szCs w:val="22"/>
        </w:rPr>
      </w:pPr>
      <w:r w:rsidRPr="28878EAE">
        <w:rPr>
          <w:rFonts w:ascii="Tahoma" w:hAnsi="Tahoma" w:cs="Tahoma"/>
          <w:sz w:val="22"/>
          <w:szCs w:val="22"/>
        </w:rPr>
        <w:t>To carry out other duties as required</w:t>
      </w:r>
    </w:p>
    <w:p w14:paraId="52F15191" w14:textId="74855AF8" w:rsidR="004357D3" w:rsidRPr="00C15D04" w:rsidRDefault="004357D3" w:rsidP="004357D3">
      <w:pPr>
        <w:pStyle w:val="ListParagraph"/>
        <w:numPr>
          <w:ilvl w:val="0"/>
          <w:numId w:val="6"/>
        </w:numPr>
        <w:jc w:val="both"/>
        <w:rPr>
          <w:rFonts w:ascii="Tahoma" w:hAnsi="Tahoma" w:cs="Tahoma"/>
          <w:sz w:val="22"/>
          <w:szCs w:val="22"/>
        </w:rPr>
      </w:pPr>
      <w:r w:rsidRPr="28878EAE">
        <w:rPr>
          <w:rFonts w:ascii="Tahoma" w:hAnsi="Tahoma" w:cs="Tahoma"/>
          <w:sz w:val="22"/>
          <w:szCs w:val="22"/>
        </w:rPr>
        <w:t>To participate in and attend meetings and training as appropriate</w:t>
      </w:r>
    </w:p>
    <w:p w14:paraId="0ED31500" w14:textId="3AFFDE65" w:rsidR="004357D3" w:rsidRPr="00C15D04" w:rsidRDefault="004357D3" w:rsidP="004357D3">
      <w:pPr>
        <w:pStyle w:val="ListParagraph"/>
        <w:numPr>
          <w:ilvl w:val="0"/>
          <w:numId w:val="6"/>
        </w:numPr>
        <w:jc w:val="both"/>
        <w:rPr>
          <w:rFonts w:ascii="Tahoma" w:hAnsi="Tahoma" w:cs="Tahoma"/>
          <w:sz w:val="22"/>
          <w:szCs w:val="22"/>
        </w:rPr>
      </w:pPr>
      <w:r w:rsidRPr="28878EAE">
        <w:rPr>
          <w:rFonts w:ascii="Tahoma" w:hAnsi="Tahoma" w:cs="Tahoma"/>
          <w:sz w:val="22"/>
          <w:szCs w:val="22"/>
        </w:rPr>
        <w:t xml:space="preserve">To take an active role in own professional development in line with academy </w:t>
      </w:r>
      <w:r w:rsidR="00A04C43">
        <w:rPr>
          <w:rFonts w:ascii="Tahoma" w:hAnsi="Tahoma" w:cs="Tahoma"/>
          <w:sz w:val="22"/>
          <w:szCs w:val="22"/>
        </w:rPr>
        <w:t>p</w:t>
      </w:r>
      <w:r w:rsidRPr="28878EAE">
        <w:rPr>
          <w:rFonts w:ascii="Tahoma" w:hAnsi="Tahoma" w:cs="Tahoma"/>
          <w:sz w:val="22"/>
          <w:szCs w:val="22"/>
        </w:rPr>
        <w:t>erformance management objectives</w:t>
      </w:r>
    </w:p>
    <w:p w14:paraId="52D95500" w14:textId="05039DBD" w:rsidR="004357D3" w:rsidRPr="00C15D04" w:rsidRDefault="004357D3" w:rsidP="004357D3">
      <w:pPr>
        <w:pStyle w:val="ListParagraph"/>
        <w:numPr>
          <w:ilvl w:val="0"/>
          <w:numId w:val="6"/>
        </w:numPr>
        <w:jc w:val="both"/>
        <w:rPr>
          <w:rFonts w:ascii="Tahoma" w:hAnsi="Tahoma" w:cs="Tahoma"/>
          <w:sz w:val="22"/>
          <w:szCs w:val="22"/>
        </w:rPr>
      </w:pPr>
      <w:r w:rsidRPr="28878EAE">
        <w:rPr>
          <w:rFonts w:ascii="Tahoma" w:hAnsi="Tahoma" w:cs="Tahoma"/>
          <w:sz w:val="22"/>
          <w:szCs w:val="22"/>
        </w:rPr>
        <w:t>To ensure confidentiality is maintained at all times</w:t>
      </w:r>
    </w:p>
    <w:p w14:paraId="7BD052F8" w14:textId="459A176D" w:rsidR="004357D3" w:rsidRPr="00A04C43" w:rsidRDefault="004357D3" w:rsidP="00A04C43">
      <w:pPr>
        <w:pStyle w:val="ListParagraph"/>
        <w:numPr>
          <w:ilvl w:val="0"/>
          <w:numId w:val="6"/>
        </w:numPr>
        <w:jc w:val="both"/>
        <w:rPr>
          <w:rFonts w:ascii="Tahoma" w:hAnsi="Tahoma" w:cs="Tahoma"/>
          <w:sz w:val="22"/>
          <w:szCs w:val="22"/>
        </w:rPr>
      </w:pPr>
      <w:r w:rsidRPr="28878EAE">
        <w:rPr>
          <w:rFonts w:ascii="Tahoma" w:hAnsi="Tahoma" w:cs="Tahoma"/>
          <w:sz w:val="22"/>
          <w:szCs w:val="22"/>
        </w:rPr>
        <w:t>To work in accordance with all academy procedures and policies, and to adhere to the academy’s professional code of conduct for staff including smart dress code.</w:t>
      </w:r>
    </w:p>
    <w:p w14:paraId="5877B4D2" w14:textId="506CF412" w:rsidR="00B02B1B" w:rsidRPr="0036252F" w:rsidRDefault="00B02B1B" w:rsidP="00B172FA">
      <w:pPr>
        <w:pStyle w:val="ListParagraph"/>
        <w:jc w:val="both"/>
        <w:rPr>
          <w:rFonts w:ascii="Tahoma" w:hAnsi="Tahoma" w:cs="Tahoma"/>
          <w:sz w:val="22"/>
          <w:szCs w:val="22"/>
        </w:rPr>
      </w:pPr>
    </w:p>
    <w:p w14:paraId="5877B4D3" w14:textId="77777777" w:rsidR="00B02B1B" w:rsidRPr="002B440C" w:rsidRDefault="00B02B1B" w:rsidP="00B02B1B">
      <w:pPr>
        <w:ind w:left="720" w:hanging="720"/>
        <w:jc w:val="both"/>
        <w:rPr>
          <w:rFonts w:ascii="Tahoma" w:hAnsi="Tahoma" w:cs="Tahoma"/>
          <w:sz w:val="22"/>
          <w:szCs w:val="22"/>
        </w:rPr>
      </w:pPr>
    </w:p>
    <w:p w14:paraId="5877B4D4" w14:textId="77777777" w:rsidR="00D119A6" w:rsidRPr="002B440C" w:rsidRDefault="00D119A6" w:rsidP="00D119A6">
      <w:pPr>
        <w:spacing w:line="240" w:lineRule="atLeast"/>
        <w:ind w:left="720" w:hanging="720"/>
        <w:jc w:val="both"/>
        <w:rPr>
          <w:rFonts w:ascii="Tahoma" w:hAnsi="Tahoma" w:cs="Tahoma"/>
          <w:sz w:val="22"/>
          <w:szCs w:val="22"/>
        </w:rPr>
      </w:pPr>
      <w:r w:rsidRPr="002B440C">
        <w:rPr>
          <w:rFonts w:ascii="Tahoma" w:hAnsi="Tahoma" w:cs="Tahoma"/>
          <w:b/>
          <w:bCs/>
          <w:sz w:val="22"/>
          <w:szCs w:val="22"/>
        </w:rPr>
        <w:t>NOTES</w:t>
      </w:r>
    </w:p>
    <w:p w14:paraId="5877B4D5" w14:textId="77777777" w:rsidR="00D119A6" w:rsidRPr="002B440C" w:rsidRDefault="00D119A6" w:rsidP="0095604A">
      <w:pPr>
        <w:spacing w:line="240" w:lineRule="atLeast"/>
        <w:ind w:left="720" w:hanging="720"/>
        <w:jc w:val="both"/>
        <w:rPr>
          <w:rFonts w:ascii="Tahoma" w:hAnsi="Tahoma" w:cs="Tahoma"/>
          <w:sz w:val="22"/>
          <w:szCs w:val="22"/>
        </w:rPr>
      </w:pPr>
    </w:p>
    <w:p w14:paraId="5877B4D6" w14:textId="77777777" w:rsidR="00D119A6" w:rsidRPr="002B440C" w:rsidRDefault="00D119A6" w:rsidP="0095604A">
      <w:pPr>
        <w:jc w:val="both"/>
        <w:rPr>
          <w:rFonts w:ascii="Tahoma" w:hAnsi="Tahoma" w:cs="Tahoma"/>
          <w:sz w:val="22"/>
          <w:szCs w:val="22"/>
        </w:rPr>
      </w:pPr>
      <w:r w:rsidRPr="002B440C">
        <w:rPr>
          <w:rFonts w:ascii="Tahoma" w:hAnsi="Tahoma" w:cs="Tahoma"/>
          <w:sz w:val="22"/>
          <w:szCs w:val="22"/>
        </w:rPr>
        <w:t>The above responsibilities are subject to the general duties and responsibilities contained in the Contract of Employment.</w:t>
      </w:r>
    </w:p>
    <w:p w14:paraId="5877B4D7" w14:textId="77777777" w:rsidR="00D119A6" w:rsidRPr="002B440C" w:rsidRDefault="00D119A6" w:rsidP="0095604A">
      <w:pPr>
        <w:jc w:val="both"/>
        <w:rPr>
          <w:rFonts w:ascii="Tahoma" w:hAnsi="Tahoma" w:cs="Tahoma"/>
          <w:sz w:val="22"/>
          <w:szCs w:val="22"/>
        </w:rPr>
      </w:pPr>
    </w:p>
    <w:p w14:paraId="5877B4D8" w14:textId="77777777" w:rsidR="00D119A6" w:rsidRPr="002B440C" w:rsidRDefault="00D119A6" w:rsidP="0095604A">
      <w:pPr>
        <w:jc w:val="both"/>
        <w:rPr>
          <w:rFonts w:ascii="Tahoma" w:hAnsi="Tahoma" w:cs="Tahoma"/>
          <w:sz w:val="22"/>
          <w:szCs w:val="22"/>
        </w:rPr>
      </w:pPr>
      <w:r w:rsidRPr="002B440C">
        <w:rPr>
          <w:rFonts w:ascii="Tahoma" w:hAnsi="Tahoma" w:cs="Tahoma"/>
          <w:sz w:val="22"/>
          <w:szCs w:val="22"/>
        </w:rPr>
        <w:lastRenderedPageBreak/>
        <w:t xml:space="preserve">This job description allocates duties and responsibilities but does not direct the particular amount of time to be spent on carrying them out and no part of it may be so construed. </w:t>
      </w:r>
    </w:p>
    <w:p w14:paraId="5877B4D9" w14:textId="77777777" w:rsidR="00D119A6" w:rsidRPr="002B440C" w:rsidRDefault="00D119A6" w:rsidP="0095604A">
      <w:pPr>
        <w:jc w:val="both"/>
        <w:rPr>
          <w:rFonts w:ascii="Tahoma" w:hAnsi="Tahoma" w:cs="Tahoma"/>
          <w:sz w:val="22"/>
          <w:szCs w:val="22"/>
        </w:rPr>
      </w:pPr>
    </w:p>
    <w:p w14:paraId="5877B4DA" w14:textId="77777777" w:rsidR="00D119A6" w:rsidRPr="002B440C" w:rsidRDefault="00D119A6" w:rsidP="0095604A">
      <w:pPr>
        <w:jc w:val="both"/>
        <w:rPr>
          <w:rFonts w:ascii="Tahoma" w:hAnsi="Tahoma" w:cs="Tahoma"/>
          <w:sz w:val="22"/>
          <w:szCs w:val="22"/>
        </w:rPr>
      </w:pPr>
      <w:r w:rsidRPr="002B440C">
        <w:rPr>
          <w:rFonts w:ascii="Tahoma" w:hAnsi="Tahoma" w:cs="Tahoma"/>
          <w:sz w:val="22"/>
          <w:szCs w:val="22"/>
        </w:rPr>
        <w:t>This job description is not necessarily a comprehensive definition of the post.  It will be reviewed at least once a year and it may be subject to modification or amendment at any time after consultation with the holder of the post.</w:t>
      </w:r>
    </w:p>
    <w:p w14:paraId="5877B4DB" w14:textId="77777777" w:rsidR="00D119A6" w:rsidRPr="002B440C" w:rsidRDefault="00D119A6" w:rsidP="0095604A">
      <w:pPr>
        <w:spacing w:line="240" w:lineRule="atLeast"/>
        <w:ind w:left="720" w:hanging="720"/>
        <w:jc w:val="both"/>
        <w:rPr>
          <w:rFonts w:ascii="Tahoma" w:hAnsi="Tahoma" w:cs="Tahoma"/>
          <w:sz w:val="22"/>
          <w:szCs w:val="22"/>
        </w:rPr>
      </w:pPr>
    </w:p>
    <w:p w14:paraId="5877B4DC" w14:textId="1EEF4289" w:rsidR="00D119A6" w:rsidRPr="002B440C" w:rsidRDefault="00D119A6" w:rsidP="0095604A">
      <w:pPr>
        <w:spacing w:line="240" w:lineRule="atLeast"/>
        <w:jc w:val="both"/>
        <w:rPr>
          <w:rFonts w:ascii="Tahoma" w:hAnsi="Tahoma" w:cs="Tahoma"/>
          <w:sz w:val="22"/>
          <w:szCs w:val="22"/>
        </w:rPr>
      </w:pPr>
      <w:r w:rsidRPr="002B440C">
        <w:rPr>
          <w:rFonts w:ascii="Tahoma" w:hAnsi="Tahoma" w:cs="Tahoma"/>
          <w:sz w:val="22"/>
          <w:szCs w:val="22"/>
        </w:rPr>
        <w:t>The duties may be varied to me</w:t>
      </w:r>
      <w:r w:rsidR="0077582B">
        <w:rPr>
          <w:rFonts w:ascii="Tahoma" w:hAnsi="Tahoma" w:cs="Tahoma"/>
          <w:sz w:val="22"/>
          <w:szCs w:val="22"/>
        </w:rPr>
        <w:t>et the changing demands of the a</w:t>
      </w:r>
      <w:r w:rsidRPr="002B440C">
        <w:rPr>
          <w:rFonts w:ascii="Tahoma" w:hAnsi="Tahoma" w:cs="Tahoma"/>
          <w:sz w:val="22"/>
          <w:szCs w:val="22"/>
        </w:rPr>
        <w:t xml:space="preserve">cademy at the reasonable discretion of the </w:t>
      </w:r>
      <w:r w:rsidR="00EA6E54">
        <w:rPr>
          <w:rFonts w:ascii="Tahoma" w:hAnsi="Tahoma" w:cs="Tahoma"/>
          <w:sz w:val="22"/>
          <w:szCs w:val="22"/>
        </w:rPr>
        <w:t>Headteacher</w:t>
      </w:r>
      <w:r w:rsidRPr="002B440C">
        <w:rPr>
          <w:rFonts w:ascii="Tahoma" w:hAnsi="Tahoma" w:cs="Tahoma"/>
          <w:sz w:val="22"/>
          <w:szCs w:val="22"/>
        </w:rPr>
        <w:t>.</w:t>
      </w:r>
    </w:p>
    <w:p w14:paraId="5877B4DD" w14:textId="77777777" w:rsidR="00D119A6" w:rsidRPr="002B440C" w:rsidRDefault="00D119A6" w:rsidP="0095604A">
      <w:pPr>
        <w:spacing w:line="240" w:lineRule="atLeast"/>
        <w:jc w:val="both"/>
        <w:rPr>
          <w:rFonts w:ascii="Tahoma" w:hAnsi="Tahoma" w:cs="Tahoma"/>
          <w:sz w:val="22"/>
          <w:szCs w:val="22"/>
        </w:rPr>
      </w:pPr>
    </w:p>
    <w:p w14:paraId="5877B4DE" w14:textId="77777777" w:rsidR="002B440C" w:rsidRPr="002B440C" w:rsidRDefault="00D119A6" w:rsidP="0095604A">
      <w:pPr>
        <w:spacing w:line="240" w:lineRule="atLeast"/>
        <w:jc w:val="both"/>
        <w:rPr>
          <w:rFonts w:ascii="Tahoma" w:hAnsi="Tahoma" w:cs="Tahoma"/>
          <w:sz w:val="22"/>
          <w:szCs w:val="22"/>
        </w:rPr>
      </w:pPr>
      <w:r w:rsidRPr="002B440C">
        <w:rPr>
          <w:rFonts w:ascii="Tahoma" w:hAnsi="Tahoma" w:cs="Tahoma"/>
          <w:sz w:val="22"/>
          <w:szCs w:val="22"/>
        </w:rPr>
        <w:t>This job description does not form part of the contract of employment.  It describes the way the post holder is expected and required to perform and complete the particular duties as set out in the foregoing.</w:t>
      </w:r>
    </w:p>
    <w:p w14:paraId="5877B4DF" w14:textId="77777777" w:rsidR="002B440C" w:rsidRPr="002B440C" w:rsidRDefault="002B440C" w:rsidP="0095604A">
      <w:pPr>
        <w:spacing w:line="240" w:lineRule="atLeast"/>
        <w:jc w:val="both"/>
        <w:rPr>
          <w:rFonts w:ascii="Tahoma" w:hAnsi="Tahoma" w:cs="Tahoma"/>
          <w:sz w:val="22"/>
          <w:szCs w:val="22"/>
        </w:rPr>
      </w:pPr>
    </w:p>
    <w:p w14:paraId="5877B4E0" w14:textId="77777777" w:rsidR="002B440C" w:rsidRPr="002B440C" w:rsidRDefault="002B440C" w:rsidP="002B440C">
      <w:pPr>
        <w:spacing w:line="240" w:lineRule="atLeast"/>
        <w:jc w:val="both"/>
        <w:rPr>
          <w:rFonts w:ascii="Tahoma" w:eastAsiaTheme="minorHAnsi" w:hAnsi="Tahoma" w:cs="Tahoma"/>
          <w:sz w:val="22"/>
          <w:szCs w:val="22"/>
        </w:rPr>
      </w:pPr>
      <w:r w:rsidRPr="002B440C">
        <w:rPr>
          <w:rFonts w:ascii="Tahoma" w:eastAsiaTheme="minorHAnsi" w:hAnsi="Tahoma" w:cs="Tahoma"/>
          <w:sz w:val="22"/>
          <w:szCs w:val="22"/>
        </w:rPr>
        <w:t>All adults employed by the academy are responsible for safeguarding and promoting the welfare of children s/he is responsible for, or comes into contact with.</w:t>
      </w:r>
    </w:p>
    <w:p w14:paraId="5877B4E1" w14:textId="77777777" w:rsidR="002B440C" w:rsidRPr="002B440C" w:rsidRDefault="002B440C" w:rsidP="0095604A">
      <w:pPr>
        <w:spacing w:line="240" w:lineRule="atLeast"/>
        <w:jc w:val="both"/>
        <w:rPr>
          <w:rFonts w:ascii="Tahoma" w:hAnsi="Tahoma" w:cs="Tahoma"/>
          <w:sz w:val="22"/>
          <w:szCs w:val="22"/>
        </w:rPr>
      </w:pPr>
    </w:p>
    <w:p w14:paraId="5877B4E2" w14:textId="77777777" w:rsidR="00D119A6" w:rsidRPr="002B440C" w:rsidRDefault="00D119A6" w:rsidP="004314A2">
      <w:pPr>
        <w:tabs>
          <w:tab w:val="left" w:pos="1380"/>
        </w:tabs>
        <w:rPr>
          <w:rFonts w:ascii="Tahoma" w:hAnsi="Tahoma" w:cs="Tahoma"/>
          <w:sz w:val="22"/>
          <w:szCs w:val="22"/>
        </w:rPr>
      </w:pPr>
    </w:p>
    <w:p w14:paraId="5877B4E3" w14:textId="77777777" w:rsidR="002E73FC" w:rsidRPr="002B440C" w:rsidRDefault="002E73FC">
      <w:pPr>
        <w:spacing w:line="240" w:lineRule="atLeast"/>
        <w:jc w:val="both"/>
        <w:rPr>
          <w:rFonts w:ascii="Tahoma" w:hAnsi="Tahoma" w:cs="Tahoma"/>
          <w:sz w:val="22"/>
          <w:szCs w:val="22"/>
        </w:rPr>
      </w:pPr>
    </w:p>
    <w:p w14:paraId="5877B4E4" w14:textId="77777777" w:rsidR="002E73FC" w:rsidRPr="002B440C" w:rsidRDefault="002E73FC">
      <w:pPr>
        <w:spacing w:line="240" w:lineRule="atLeast"/>
        <w:jc w:val="both"/>
        <w:rPr>
          <w:rFonts w:ascii="Tahoma" w:hAnsi="Tahoma" w:cs="Tahoma"/>
          <w:b/>
          <w:sz w:val="22"/>
          <w:szCs w:val="22"/>
        </w:rPr>
      </w:pPr>
      <w:r w:rsidRPr="002B440C">
        <w:rPr>
          <w:rFonts w:ascii="Tahoma" w:hAnsi="Tahoma" w:cs="Tahoma"/>
          <w:b/>
          <w:sz w:val="22"/>
          <w:szCs w:val="22"/>
        </w:rPr>
        <w:t>Signed by post holder: __________________</w:t>
      </w:r>
      <w:r w:rsidR="002B440C">
        <w:rPr>
          <w:rFonts w:ascii="Tahoma" w:hAnsi="Tahoma" w:cs="Tahoma"/>
          <w:b/>
          <w:sz w:val="22"/>
          <w:szCs w:val="22"/>
        </w:rPr>
        <w:t>__</w:t>
      </w:r>
      <w:r w:rsidR="002B440C">
        <w:rPr>
          <w:rFonts w:ascii="Tahoma" w:hAnsi="Tahoma" w:cs="Tahoma"/>
          <w:b/>
          <w:sz w:val="22"/>
          <w:szCs w:val="22"/>
        </w:rPr>
        <w:tab/>
      </w:r>
      <w:r w:rsidR="002B440C">
        <w:rPr>
          <w:rFonts w:ascii="Tahoma" w:hAnsi="Tahoma" w:cs="Tahoma"/>
          <w:b/>
          <w:sz w:val="22"/>
          <w:szCs w:val="22"/>
        </w:rPr>
        <w:tab/>
      </w:r>
      <w:r w:rsidR="0095604A" w:rsidRPr="002B440C">
        <w:rPr>
          <w:rFonts w:ascii="Tahoma" w:hAnsi="Tahoma" w:cs="Tahoma"/>
          <w:b/>
          <w:sz w:val="22"/>
          <w:szCs w:val="22"/>
        </w:rPr>
        <w:t>Date: _</w:t>
      </w:r>
      <w:r w:rsidRPr="002B440C">
        <w:rPr>
          <w:rFonts w:ascii="Tahoma" w:hAnsi="Tahoma" w:cs="Tahoma"/>
          <w:b/>
          <w:sz w:val="22"/>
          <w:szCs w:val="22"/>
        </w:rPr>
        <w:t>___________________</w:t>
      </w:r>
    </w:p>
    <w:sectPr w:rsidR="002E73FC" w:rsidRPr="002B440C" w:rsidSect="00D119A6">
      <w:footerReference w:type="default" r:id="rId11"/>
      <w:pgSz w:w="11909" w:h="16834" w:code="9"/>
      <w:pgMar w:top="567" w:right="680" w:bottom="567" w:left="68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ABDF13" w14:textId="77777777" w:rsidR="007427E5" w:rsidRDefault="007427E5">
      <w:r>
        <w:separator/>
      </w:r>
    </w:p>
  </w:endnote>
  <w:endnote w:type="continuationSeparator" w:id="0">
    <w:p w14:paraId="52EFA1F0" w14:textId="77777777" w:rsidR="007427E5" w:rsidRDefault="00742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Omega">
    <w:altName w:val="Lucida Sans"/>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7B4EB" w14:textId="44C2220F" w:rsidR="006069A7" w:rsidRPr="002E73FC" w:rsidRDefault="006069A7" w:rsidP="00725C72">
    <w:pPr>
      <w:pStyle w:val="Footer"/>
      <w:jc w:val="right"/>
      <w:rPr>
        <w:i/>
        <w:sz w:val="12"/>
        <w:szCs w:val="12"/>
      </w:rPr>
    </w:pPr>
    <w:r w:rsidRPr="002E73FC">
      <w:rPr>
        <w:rStyle w:val="PageNumber"/>
        <w:i/>
        <w:sz w:val="12"/>
        <w:szCs w:val="12"/>
      </w:rPr>
      <w:fldChar w:fldCharType="begin"/>
    </w:r>
    <w:r w:rsidRPr="002E73FC">
      <w:rPr>
        <w:rStyle w:val="PageNumber"/>
        <w:i/>
        <w:sz w:val="12"/>
        <w:szCs w:val="12"/>
      </w:rPr>
      <w:instrText xml:space="preserve"> NUMPAGES </w:instrText>
    </w:r>
    <w:r w:rsidRPr="002E73FC">
      <w:rPr>
        <w:rStyle w:val="PageNumber"/>
        <w:i/>
        <w:sz w:val="12"/>
        <w:szCs w:val="12"/>
      </w:rPr>
      <w:fldChar w:fldCharType="separate"/>
    </w:r>
    <w:r w:rsidR="00DE2595">
      <w:rPr>
        <w:rStyle w:val="PageNumber"/>
        <w:i/>
        <w:noProof/>
        <w:sz w:val="12"/>
        <w:szCs w:val="12"/>
      </w:rPr>
      <w:t>1</w:t>
    </w:r>
    <w:r w:rsidRPr="002E73FC">
      <w:rPr>
        <w:rStyle w:val="PageNumber"/>
        <w:i/>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1797F0" w14:textId="77777777" w:rsidR="007427E5" w:rsidRDefault="007427E5">
      <w:r>
        <w:separator/>
      </w:r>
    </w:p>
  </w:footnote>
  <w:footnote w:type="continuationSeparator" w:id="0">
    <w:p w14:paraId="541E7941" w14:textId="77777777" w:rsidR="007427E5" w:rsidRDefault="007427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C3472"/>
    <w:multiLevelType w:val="hybridMultilevel"/>
    <w:tmpl w:val="3E1884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B6342D8"/>
    <w:multiLevelType w:val="hybridMultilevel"/>
    <w:tmpl w:val="3D2E6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E00B63"/>
    <w:multiLevelType w:val="multilevel"/>
    <w:tmpl w:val="300E05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C93E38"/>
    <w:multiLevelType w:val="hybridMultilevel"/>
    <w:tmpl w:val="7C9C0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B2758F"/>
    <w:multiLevelType w:val="hybridMultilevel"/>
    <w:tmpl w:val="A1E8C2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6670DB3"/>
    <w:multiLevelType w:val="multilevel"/>
    <w:tmpl w:val="7AACBA02"/>
    <w:lvl w:ilvl="0">
      <w:start w:val="1"/>
      <w:numFmt w:val="decimal"/>
      <w:lvlText w:val="%1"/>
      <w:lvlJc w:val="left"/>
      <w:pPr>
        <w:ind w:left="710" w:hanging="7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4"/>
  </w:num>
  <w:num w:numId="3">
    <w:abstractNumId w:val="5"/>
  </w:num>
  <w:num w:numId="4">
    <w:abstractNumId w:val="1"/>
  </w:num>
  <w:num w:numId="5">
    <w:abstractNumId w:val="2"/>
  </w:num>
  <w:num w:numId="6">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E5D"/>
    <w:rsid w:val="00044BCD"/>
    <w:rsid w:val="00046F83"/>
    <w:rsid w:val="000665E0"/>
    <w:rsid w:val="000A24BE"/>
    <w:rsid w:val="000C09E3"/>
    <w:rsid w:val="000C3A9C"/>
    <w:rsid w:val="00104AD8"/>
    <w:rsid w:val="00112B40"/>
    <w:rsid w:val="00114B0D"/>
    <w:rsid w:val="00114E18"/>
    <w:rsid w:val="00131479"/>
    <w:rsid w:val="001653ED"/>
    <w:rsid w:val="00177CF8"/>
    <w:rsid w:val="00184421"/>
    <w:rsid w:val="0019055F"/>
    <w:rsid w:val="001921DC"/>
    <w:rsid w:val="00193670"/>
    <w:rsid w:val="001D2FD5"/>
    <w:rsid w:val="001D5390"/>
    <w:rsid w:val="001E258F"/>
    <w:rsid w:val="00244207"/>
    <w:rsid w:val="00247699"/>
    <w:rsid w:val="00251555"/>
    <w:rsid w:val="00285D37"/>
    <w:rsid w:val="00295AB4"/>
    <w:rsid w:val="002B16F5"/>
    <w:rsid w:val="002B440C"/>
    <w:rsid w:val="002D0CBB"/>
    <w:rsid w:val="002E65AF"/>
    <w:rsid w:val="002E73FC"/>
    <w:rsid w:val="002F62AA"/>
    <w:rsid w:val="00330023"/>
    <w:rsid w:val="0035241A"/>
    <w:rsid w:val="0036252F"/>
    <w:rsid w:val="00365448"/>
    <w:rsid w:val="0038364E"/>
    <w:rsid w:val="003C73D1"/>
    <w:rsid w:val="003D5B84"/>
    <w:rsid w:val="003F02C4"/>
    <w:rsid w:val="0041167E"/>
    <w:rsid w:val="00415067"/>
    <w:rsid w:val="004314A2"/>
    <w:rsid w:val="00432DB0"/>
    <w:rsid w:val="004357D3"/>
    <w:rsid w:val="00436C35"/>
    <w:rsid w:val="004370C0"/>
    <w:rsid w:val="004506DF"/>
    <w:rsid w:val="00486B24"/>
    <w:rsid w:val="004A42F8"/>
    <w:rsid w:val="004A6FD7"/>
    <w:rsid w:val="004C5905"/>
    <w:rsid w:val="004F1CB1"/>
    <w:rsid w:val="004F4EA3"/>
    <w:rsid w:val="004F5EBF"/>
    <w:rsid w:val="00507D74"/>
    <w:rsid w:val="0056379B"/>
    <w:rsid w:val="00586C47"/>
    <w:rsid w:val="00587379"/>
    <w:rsid w:val="005B647B"/>
    <w:rsid w:val="005C19F5"/>
    <w:rsid w:val="005E3F8B"/>
    <w:rsid w:val="006069A7"/>
    <w:rsid w:val="0062242A"/>
    <w:rsid w:val="00632D81"/>
    <w:rsid w:val="006471B8"/>
    <w:rsid w:val="006722C8"/>
    <w:rsid w:val="00674F3F"/>
    <w:rsid w:val="00681556"/>
    <w:rsid w:val="006A5D7E"/>
    <w:rsid w:val="006D1E72"/>
    <w:rsid w:val="0070124E"/>
    <w:rsid w:val="00705871"/>
    <w:rsid w:val="00717055"/>
    <w:rsid w:val="00725C72"/>
    <w:rsid w:val="007329D0"/>
    <w:rsid w:val="00732D92"/>
    <w:rsid w:val="007427E5"/>
    <w:rsid w:val="0077393A"/>
    <w:rsid w:val="0077582B"/>
    <w:rsid w:val="00777BBD"/>
    <w:rsid w:val="0078050B"/>
    <w:rsid w:val="00781E41"/>
    <w:rsid w:val="00783E69"/>
    <w:rsid w:val="007E7619"/>
    <w:rsid w:val="00820E12"/>
    <w:rsid w:val="00850D75"/>
    <w:rsid w:val="00857C7A"/>
    <w:rsid w:val="00860BBF"/>
    <w:rsid w:val="0086528B"/>
    <w:rsid w:val="008F106A"/>
    <w:rsid w:val="008F13C9"/>
    <w:rsid w:val="008F348F"/>
    <w:rsid w:val="00951613"/>
    <w:rsid w:val="0095604A"/>
    <w:rsid w:val="00966265"/>
    <w:rsid w:val="009847DB"/>
    <w:rsid w:val="00986580"/>
    <w:rsid w:val="00991388"/>
    <w:rsid w:val="00995AB8"/>
    <w:rsid w:val="009A43EC"/>
    <w:rsid w:val="009A7FAF"/>
    <w:rsid w:val="009E3BF5"/>
    <w:rsid w:val="009F6CF4"/>
    <w:rsid w:val="00A04C43"/>
    <w:rsid w:val="00A31B72"/>
    <w:rsid w:val="00A37440"/>
    <w:rsid w:val="00A379AA"/>
    <w:rsid w:val="00A51B3A"/>
    <w:rsid w:val="00A54286"/>
    <w:rsid w:val="00A72D02"/>
    <w:rsid w:val="00A84D20"/>
    <w:rsid w:val="00A96FC7"/>
    <w:rsid w:val="00AB05D6"/>
    <w:rsid w:val="00AF220D"/>
    <w:rsid w:val="00AF35BE"/>
    <w:rsid w:val="00B02B1B"/>
    <w:rsid w:val="00B11AA0"/>
    <w:rsid w:val="00B172FA"/>
    <w:rsid w:val="00B215E3"/>
    <w:rsid w:val="00B3202F"/>
    <w:rsid w:val="00B3361D"/>
    <w:rsid w:val="00B7008D"/>
    <w:rsid w:val="00B822A7"/>
    <w:rsid w:val="00B86593"/>
    <w:rsid w:val="00BC5A30"/>
    <w:rsid w:val="00C544AA"/>
    <w:rsid w:val="00C7208E"/>
    <w:rsid w:val="00CA5D76"/>
    <w:rsid w:val="00CD59D5"/>
    <w:rsid w:val="00CE35A7"/>
    <w:rsid w:val="00D00E5D"/>
    <w:rsid w:val="00D119A6"/>
    <w:rsid w:val="00D2025E"/>
    <w:rsid w:val="00D36715"/>
    <w:rsid w:val="00D752EB"/>
    <w:rsid w:val="00DB458A"/>
    <w:rsid w:val="00DE2595"/>
    <w:rsid w:val="00E1526B"/>
    <w:rsid w:val="00E42CD0"/>
    <w:rsid w:val="00E44594"/>
    <w:rsid w:val="00E5349E"/>
    <w:rsid w:val="00E63011"/>
    <w:rsid w:val="00E74E7A"/>
    <w:rsid w:val="00E87E9A"/>
    <w:rsid w:val="00EA4D21"/>
    <w:rsid w:val="00EA6E54"/>
    <w:rsid w:val="00EB6B93"/>
    <w:rsid w:val="00EF74B3"/>
    <w:rsid w:val="00F211C5"/>
    <w:rsid w:val="00F3630B"/>
    <w:rsid w:val="00FB1B44"/>
    <w:rsid w:val="00FB1F94"/>
    <w:rsid w:val="00FB53F2"/>
    <w:rsid w:val="00FC6419"/>
    <w:rsid w:val="00FC6ED3"/>
    <w:rsid w:val="00FD6C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77B4B9"/>
  <w15:docId w15:val="{DC9A5761-E83F-4AB1-85AB-21DF52458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b/>
      <w:sz w:val="20"/>
    </w:rPr>
  </w:style>
  <w:style w:type="paragraph" w:styleId="Heading2">
    <w:name w:val="heading 2"/>
    <w:basedOn w:val="Normal"/>
    <w:next w:val="Normal"/>
    <w:qFormat/>
    <w:pPr>
      <w:keepNext/>
      <w:spacing w:line="240" w:lineRule="atLeast"/>
      <w:jc w:val="center"/>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text"/>
    <w:basedOn w:val="DefaultParagraphFont"/>
    <w:rsid w:val="00A96FC7"/>
  </w:style>
  <w:style w:type="character" w:customStyle="1" w:styleId="main">
    <w:name w:val="main"/>
    <w:basedOn w:val="DefaultParagraphFont"/>
    <w:rsid w:val="00FB1B44"/>
  </w:style>
  <w:style w:type="paragraph" w:styleId="BalloonText">
    <w:name w:val="Balloon Text"/>
    <w:basedOn w:val="Normal"/>
    <w:semiHidden/>
    <w:rsid w:val="00244207"/>
    <w:rPr>
      <w:rFonts w:ascii="Tahoma" w:hAnsi="Tahoma" w:cs="Tahoma"/>
      <w:sz w:val="16"/>
      <w:szCs w:val="16"/>
    </w:rPr>
  </w:style>
  <w:style w:type="paragraph" w:styleId="BodyTextIndent">
    <w:name w:val="Body Text Indent"/>
    <w:basedOn w:val="Normal"/>
    <w:rsid w:val="00850D75"/>
    <w:pPr>
      <w:ind w:left="720" w:hanging="720"/>
    </w:pPr>
    <w:rPr>
      <w:rFonts w:ascii="CG Omega" w:hAnsi="CG Omega"/>
      <w:sz w:val="22"/>
      <w:lang w:eastAsia="en-GB"/>
    </w:rPr>
  </w:style>
  <w:style w:type="paragraph" w:styleId="Header">
    <w:name w:val="header"/>
    <w:basedOn w:val="Normal"/>
    <w:rsid w:val="00725C72"/>
    <w:pPr>
      <w:tabs>
        <w:tab w:val="center" w:pos="4153"/>
        <w:tab w:val="right" w:pos="8306"/>
      </w:tabs>
    </w:pPr>
  </w:style>
  <w:style w:type="paragraph" w:styleId="Footer">
    <w:name w:val="footer"/>
    <w:basedOn w:val="Normal"/>
    <w:rsid w:val="00725C72"/>
    <w:pPr>
      <w:tabs>
        <w:tab w:val="center" w:pos="4153"/>
        <w:tab w:val="right" w:pos="8306"/>
      </w:tabs>
    </w:pPr>
  </w:style>
  <w:style w:type="character" w:styleId="PageNumber">
    <w:name w:val="page number"/>
    <w:basedOn w:val="DefaultParagraphFont"/>
    <w:rsid w:val="002E73FC"/>
  </w:style>
  <w:style w:type="table" w:styleId="TableGrid">
    <w:name w:val="Table Grid"/>
    <w:basedOn w:val="TableNormal"/>
    <w:rsid w:val="00D119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252F"/>
    <w:pPr>
      <w:ind w:left="720"/>
      <w:contextualSpacing/>
    </w:pPr>
  </w:style>
  <w:style w:type="paragraph" w:customStyle="1" w:styleId="elementtoproof">
    <w:name w:val="elementtoproof"/>
    <w:basedOn w:val="Normal"/>
    <w:rsid w:val="00717055"/>
    <w:pPr>
      <w:spacing w:before="100" w:beforeAutospacing="1" w:after="100" w:afterAutospacing="1"/>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1308624">
      <w:bodyDiv w:val="1"/>
      <w:marLeft w:val="0"/>
      <w:marRight w:val="0"/>
      <w:marTop w:val="0"/>
      <w:marBottom w:val="0"/>
      <w:divBdr>
        <w:top w:val="none" w:sz="0" w:space="0" w:color="auto"/>
        <w:left w:val="none" w:sz="0" w:space="0" w:color="auto"/>
        <w:bottom w:val="none" w:sz="0" w:space="0" w:color="auto"/>
        <w:right w:val="none" w:sz="0" w:space="0" w:color="auto"/>
      </w:divBdr>
    </w:div>
    <w:div w:id="2064013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4df8222-e3ed-41e8-a63b-ae598b6f6314">
      <Terms xmlns="http://schemas.microsoft.com/office/infopath/2007/PartnerControls"/>
    </lcf76f155ced4ddcb4097134ff3c332f>
    <TaxCatchAll xmlns="d4fe90d0-4f74-4c18-902e-f075ed09e2f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469D3973112824CB9A6DD67688CA04E" ma:contentTypeVersion="16" ma:contentTypeDescription="Create a new document." ma:contentTypeScope="" ma:versionID="d24581f99ecc140d42d99bd21bedbeb1">
  <xsd:schema xmlns:xsd="http://www.w3.org/2001/XMLSchema" xmlns:xs="http://www.w3.org/2001/XMLSchema" xmlns:p="http://schemas.microsoft.com/office/2006/metadata/properties" xmlns:ns2="a4df8222-e3ed-41e8-a63b-ae598b6f6314" xmlns:ns3="d4fe90d0-4f74-4c18-902e-f075ed09e2fa" targetNamespace="http://schemas.microsoft.com/office/2006/metadata/properties" ma:root="true" ma:fieldsID="dbdb3bd48856d63bb0d7a02d3b6eb0d7" ns2:_="" ns3:_="">
    <xsd:import namespace="a4df8222-e3ed-41e8-a63b-ae598b6f6314"/>
    <xsd:import namespace="d4fe90d0-4f74-4c18-902e-f075ed09e2f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SearchPropertie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df8222-e3ed-41e8-a63b-ae598b6f63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70106d4-0bd6-4d26-b8dc-76642ade04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fe90d0-4f74-4c18-902e-f075ed09e2f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bc9742f-37fc-4cc2-a8d7-8d9fd434f635}" ma:internalName="TaxCatchAll" ma:showField="CatchAllData" ma:web="d4fe90d0-4f74-4c18-902e-f075ed09e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733AEB-8E8E-48B2-84A2-7BE2F68D2CEC}">
  <ds:schemaRefs>
    <ds:schemaRef ds:uri="http://schemas.microsoft.com/sharepoint/v3/contenttype/forms"/>
  </ds:schemaRefs>
</ds:datastoreItem>
</file>

<file path=customXml/itemProps2.xml><?xml version="1.0" encoding="utf-8"?>
<ds:datastoreItem xmlns:ds="http://schemas.openxmlformats.org/officeDocument/2006/customXml" ds:itemID="{D1DD9782-971D-47F6-8DCA-7F936A71907A}">
  <ds:schemaRefs>
    <ds:schemaRef ds:uri="http://schemas.microsoft.com/office/2006/documentManagement/types"/>
    <ds:schemaRef ds:uri="http://purl.org/dc/elements/1.1/"/>
    <ds:schemaRef ds:uri="a4df8222-e3ed-41e8-a63b-ae598b6f6314"/>
    <ds:schemaRef ds:uri="d4fe90d0-4f74-4c18-902e-f075ed09e2fa"/>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AB44DCC1-F172-4D83-ACB7-36F91D5EB3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df8222-e3ed-41e8-a63b-ae598b6f6314"/>
    <ds:schemaRef ds:uri="d4fe90d0-4f74-4c18-902e-f075ed09e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546</Words>
  <Characters>3115</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THE GREENSWARD SCHOOL</vt:lpstr>
    </vt:vector>
  </TitlesOfParts>
  <Company>Research Machines Plc</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GREENSWARD SCHOOL</dc:title>
  <dc:creator>Research Machines Library Application</dc:creator>
  <cp:lastModifiedBy>Hill, Mrs E</cp:lastModifiedBy>
  <cp:revision>2</cp:revision>
  <cp:lastPrinted>2015-07-09T10:29:00Z</cp:lastPrinted>
  <dcterms:created xsi:type="dcterms:W3CDTF">2025-03-13T15:15:00Z</dcterms:created>
  <dcterms:modified xsi:type="dcterms:W3CDTF">2025-03-13T15:15:00Z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0x010100E469D3973112824CB9A6DD67688CA04E</vt:lpwstr>
  </property>
</Properties>
</file>