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5DD" w:rsidRPr="006B6850" w:rsidRDefault="00EE3FEC" w:rsidP="00A255DE">
      <w:pPr>
        <w:jc w:val="center"/>
        <w:rPr>
          <w:rFonts w:ascii="Arial" w:hAnsi="Arial" w:cs="Arial"/>
          <w:b/>
        </w:rPr>
      </w:pPr>
      <w:r w:rsidRPr="006B6850">
        <w:rPr>
          <w:rFonts w:ascii="Arial" w:hAnsi="Arial" w:cs="Arial"/>
          <w:noProof/>
        </w:rPr>
        <w:drawing>
          <wp:inline distT="0" distB="0" distL="0" distR="0">
            <wp:extent cx="771525" cy="914400"/>
            <wp:effectExtent l="0" t="0" r="9525" b="0"/>
            <wp:docPr id="1" name="Picture 1" descr="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914400"/>
                    </a:xfrm>
                    <a:prstGeom prst="rect">
                      <a:avLst/>
                    </a:prstGeom>
                    <a:noFill/>
                    <a:ln>
                      <a:noFill/>
                    </a:ln>
                  </pic:spPr>
                </pic:pic>
              </a:graphicData>
            </a:graphic>
          </wp:inline>
        </w:drawing>
      </w:r>
    </w:p>
    <w:p w:rsidR="00A965DD" w:rsidRPr="006B6850" w:rsidRDefault="00A965DD" w:rsidP="00A255DE">
      <w:pPr>
        <w:rPr>
          <w:rFonts w:ascii="Arial" w:hAnsi="Arial" w:cs="Arial"/>
          <w:b/>
        </w:rPr>
      </w:pPr>
    </w:p>
    <w:p w:rsidR="00520C6B" w:rsidRPr="006B6850" w:rsidRDefault="00660942" w:rsidP="00A255DE">
      <w:pPr>
        <w:jc w:val="center"/>
        <w:rPr>
          <w:rFonts w:ascii="Arial" w:hAnsi="Arial" w:cs="Arial"/>
          <w:b/>
          <w:sz w:val="28"/>
          <w:szCs w:val="28"/>
        </w:rPr>
      </w:pPr>
      <w:r>
        <w:rPr>
          <w:rFonts w:ascii="Arial" w:hAnsi="Arial" w:cs="Arial"/>
          <w:b/>
          <w:sz w:val="28"/>
          <w:szCs w:val="28"/>
        </w:rPr>
        <w:t xml:space="preserve">Trinity Academy </w:t>
      </w:r>
      <w:r w:rsidR="00111500" w:rsidRPr="006B6850">
        <w:rPr>
          <w:rFonts w:ascii="Arial" w:hAnsi="Arial" w:cs="Arial"/>
          <w:b/>
          <w:sz w:val="28"/>
          <w:szCs w:val="28"/>
        </w:rPr>
        <w:t>Geography</w:t>
      </w:r>
      <w:r>
        <w:rPr>
          <w:rFonts w:ascii="Arial" w:hAnsi="Arial" w:cs="Arial"/>
          <w:b/>
          <w:sz w:val="28"/>
          <w:szCs w:val="28"/>
        </w:rPr>
        <w:t xml:space="preserve"> Department</w:t>
      </w:r>
    </w:p>
    <w:p w:rsidR="00A46237" w:rsidRPr="006B6850" w:rsidRDefault="00A46237" w:rsidP="00A255DE">
      <w:pPr>
        <w:jc w:val="center"/>
        <w:rPr>
          <w:rFonts w:ascii="Arial" w:hAnsi="Arial" w:cs="Arial"/>
        </w:rPr>
      </w:pPr>
    </w:p>
    <w:p w:rsidR="0050581B" w:rsidRDefault="0050581B" w:rsidP="0050581B">
      <w:pPr>
        <w:jc w:val="both"/>
        <w:rPr>
          <w:rFonts w:ascii="Arial" w:hAnsi="Arial" w:cs="Arial"/>
        </w:rPr>
      </w:pPr>
      <w:r>
        <w:rPr>
          <w:rFonts w:ascii="Arial" w:hAnsi="Arial" w:cs="Arial"/>
        </w:rPr>
        <w:t xml:space="preserve">Striving for excellence, the Geography department is a friendly supportive team, who holds the progress and development of its students at the heart of everything it does. The department continues to develop as </w:t>
      </w:r>
      <w:r>
        <w:rPr>
          <w:rFonts w:ascii="Arial" w:hAnsi="Arial" w:cs="Arial"/>
        </w:rPr>
        <w:t xml:space="preserve">a </w:t>
      </w:r>
      <w:r>
        <w:rPr>
          <w:rFonts w:ascii="Arial" w:hAnsi="Arial" w:cs="Arial"/>
        </w:rPr>
        <w:t>highly popular, dynamic subject.</w:t>
      </w:r>
    </w:p>
    <w:p w:rsidR="0050581B" w:rsidRDefault="0050581B" w:rsidP="0050581B">
      <w:pPr>
        <w:jc w:val="both"/>
        <w:rPr>
          <w:rFonts w:ascii="Arial" w:hAnsi="Arial" w:cs="Arial"/>
        </w:rPr>
      </w:pPr>
    </w:p>
    <w:p w:rsidR="0050581B" w:rsidRDefault="0050581B" w:rsidP="0050581B">
      <w:pPr>
        <w:jc w:val="both"/>
        <w:rPr>
          <w:rFonts w:ascii="Arial" w:hAnsi="Arial" w:cs="Arial"/>
        </w:rPr>
      </w:pPr>
      <w:r>
        <w:rPr>
          <w:rFonts w:ascii="Arial" w:hAnsi="Arial" w:cs="Arial"/>
        </w:rPr>
        <w:t>At Key Stage 3, students follow a programme of study that covers a range of contemporary geographical issues, such as tectonic hazards, population change, resource management and impacts of extreme weather.</w:t>
      </w:r>
      <w:r>
        <w:rPr>
          <w:rFonts w:ascii="Arial" w:hAnsi="Arial" w:cs="Arial"/>
        </w:rPr>
        <w:t xml:space="preserve"> </w:t>
      </w:r>
      <w:r>
        <w:rPr>
          <w:rFonts w:ascii="Arial" w:hAnsi="Arial" w:cs="Arial"/>
        </w:rPr>
        <w:t xml:space="preserve"> Students are set within ability groups </w:t>
      </w:r>
      <w:r>
        <w:rPr>
          <w:rFonts w:ascii="Arial" w:hAnsi="Arial" w:cs="Arial"/>
        </w:rPr>
        <w:t xml:space="preserve">and </w:t>
      </w:r>
      <w:r>
        <w:rPr>
          <w:rFonts w:ascii="Arial" w:hAnsi="Arial" w:cs="Arial"/>
        </w:rPr>
        <w:t xml:space="preserve">have two lessons per week. </w:t>
      </w:r>
    </w:p>
    <w:p w:rsidR="0050581B" w:rsidRDefault="0050581B" w:rsidP="0050581B">
      <w:pPr>
        <w:jc w:val="both"/>
        <w:rPr>
          <w:rFonts w:ascii="Arial" w:hAnsi="Arial" w:cs="Arial"/>
        </w:rPr>
      </w:pPr>
    </w:p>
    <w:p w:rsidR="0050581B" w:rsidRDefault="0050581B" w:rsidP="0050581B">
      <w:pPr>
        <w:jc w:val="both"/>
        <w:rPr>
          <w:rFonts w:ascii="Arial" w:hAnsi="Arial" w:cs="Arial"/>
        </w:rPr>
      </w:pPr>
      <w:r>
        <w:rPr>
          <w:rFonts w:ascii="Arial" w:hAnsi="Arial" w:cs="Arial"/>
        </w:rPr>
        <w:t>At GCSE, we have seen a significant growth in students opting for Geography. Students study the 9 to 1 specification from</w:t>
      </w:r>
      <w:r>
        <w:rPr>
          <w:rFonts w:ascii="Arial" w:hAnsi="Arial" w:cs="Arial"/>
        </w:rPr>
        <w:t xml:space="preserve"> AQA. They begin this study in Y</w:t>
      </w:r>
      <w:r>
        <w:rPr>
          <w:rFonts w:ascii="Arial" w:hAnsi="Arial" w:cs="Arial"/>
        </w:rPr>
        <w:t xml:space="preserve">ear 9. Students are set within ability groups and have between two and three lessons per week depending on which year group they are in. The specification provides both traditional and contemporary themes and concepts of study, with a diverse range of assessment methods grounded in the ability of students to apply their geographical knowledge and understanding. </w:t>
      </w:r>
    </w:p>
    <w:p w:rsidR="0050581B" w:rsidRDefault="0050581B" w:rsidP="0050581B">
      <w:pPr>
        <w:jc w:val="both"/>
        <w:rPr>
          <w:rFonts w:ascii="Arial" w:hAnsi="Arial" w:cs="Arial"/>
        </w:rPr>
      </w:pPr>
    </w:p>
    <w:p w:rsidR="0050581B" w:rsidRDefault="0050581B" w:rsidP="0050581B">
      <w:pPr>
        <w:jc w:val="both"/>
        <w:rPr>
          <w:rFonts w:ascii="Arial" w:hAnsi="Arial" w:cs="Arial"/>
        </w:rPr>
      </w:pPr>
      <w:r>
        <w:rPr>
          <w:rFonts w:ascii="Arial" w:hAnsi="Arial" w:cs="Arial"/>
        </w:rPr>
        <w:t xml:space="preserve">At Key Stage 5, students study the A-level specification for AQA. </w:t>
      </w:r>
      <w:r>
        <w:rPr>
          <w:rFonts w:ascii="Arial" w:hAnsi="Arial" w:cs="Arial"/>
        </w:rPr>
        <w:t xml:space="preserve"> </w:t>
      </w:r>
      <w:r>
        <w:rPr>
          <w:rFonts w:ascii="Arial" w:hAnsi="Arial" w:cs="Arial"/>
        </w:rPr>
        <w:t>We are seeing an increasing uptake at A-level which provides students an opportunity to explore geography in greater detail. Fieldwork is at the heart of this, with opportunities to explore a range of locations. An increasing number of students contin</w:t>
      </w:r>
      <w:r>
        <w:rPr>
          <w:rFonts w:ascii="Arial" w:hAnsi="Arial" w:cs="Arial"/>
        </w:rPr>
        <w:t>ue their geographical study at u</w:t>
      </w:r>
      <w:r>
        <w:rPr>
          <w:rFonts w:ascii="Arial" w:hAnsi="Arial" w:cs="Arial"/>
        </w:rPr>
        <w:t xml:space="preserve">niversity. </w:t>
      </w:r>
    </w:p>
    <w:p w:rsidR="0050581B" w:rsidRDefault="0050581B" w:rsidP="0050581B">
      <w:pPr>
        <w:jc w:val="both"/>
        <w:rPr>
          <w:rFonts w:ascii="Arial" w:hAnsi="Arial" w:cs="Arial"/>
        </w:rPr>
      </w:pPr>
    </w:p>
    <w:p w:rsidR="0050581B" w:rsidRDefault="0050581B" w:rsidP="0050581B">
      <w:pPr>
        <w:jc w:val="both"/>
        <w:rPr>
          <w:rFonts w:ascii="Arial" w:hAnsi="Arial" w:cs="Arial"/>
        </w:rPr>
      </w:pPr>
      <w:r>
        <w:rPr>
          <w:rFonts w:ascii="Arial" w:hAnsi="Arial" w:cs="Arial"/>
        </w:rPr>
        <w:t>The department is committed to education beyond the classroom and as such we offer a range of fieldwork opportunities. S</w:t>
      </w:r>
      <w:r>
        <w:rPr>
          <w:rFonts w:ascii="Arial" w:hAnsi="Arial" w:cs="Arial"/>
        </w:rPr>
        <w:t xml:space="preserve"> </w:t>
      </w:r>
      <w:proofErr w:type="spellStart"/>
      <w:r>
        <w:rPr>
          <w:rFonts w:ascii="Arial" w:hAnsi="Arial" w:cs="Arial"/>
        </w:rPr>
        <w:t>tudents</w:t>
      </w:r>
      <w:proofErr w:type="spellEnd"/>
      <w:r>
        <w:rPr>
          <w:rFonts w:ascii="Arial" w:hAnsi="Arial" w:cs="Arial"/>
        </w:rPr>
        <w:t xml:space="preserve"> visit locations for example; the Holderness Coast, Sheffield </w:t>
      </w:r>
      <w:r>
        <w:rPr>
          <w:rFonts w:ascii="Arial" w:hAnsi="Arial" w:cs="Arial"/>
        </w:rPr>
        <w:t>c</w:t>
      </w:r>
      <w:r>
        <w:rPr>
          <w:rFonts w:ascii="Arial" w:hAnsi="Arial" w:cs="Arial"/>
        </w:rPr>
        <w:t xml:space="preserve">ity </w:t>
      </w:r>
      <w:r>
        <w:rPr>
          <w:rFonts w:ascii="Arial" w:hAnsi="Arial" w:cs="Arial"/>
        </w:rPr>
        <w:t>c</w:t>
      </w:r>
      <w:r>
        <w:rPr>
          <w:rFonts w:ascii="Arial" w:hAnsi="Arial" w:cs="Arial"/>
        </w:rPr>
        <w:t>entre and Gibraltar Point, Skegness.</w:t>
      </w:r>
    </w:p>
    <w:p w:rsidR="0050581B" w:rsidRDefault="0050581B" w:rsidP="0050581B">
      <w:pPr>
        <w:jc w:val="both"/>
        <w:rPr>
          <w:rFonts w:ascii="Arial" w:hAnsi="Arial" w:cs="Arial"/>
        </w:rPr>
      </w:pPr>
    </w:p>
    <w:p w:rsidR="0050581B" w:rsidRDefault="0050581B" w:rsidP="0050581B">
      <w:pPr>
        <w:jc w:val="both"/>
        <w:rPr>
          <w:rFonts w:ascii="Arial" w:hAnsi="Arial" w:cs="Arial"/>
        </w:rPr>
      </w:pPr>
      <w:r>
        <w:rPr>
          <w:rFonts w:ascii="Arial" w:hAnsi="Arial" w:cs="Arial"/>
        </w:rPr>
        <w:t>The department has four dedicated classrooms, all of which are equipped with a desktop computer, overhead projector and whiteboard. The department has a range of resources to support teaching and learning, including one of our dedicated rooms with computer access. The department is continually reviewing schemes of work to enable students to maximise their learning outcomes. There is a rigorous system for assessment and monitoring of students who are tracked throughout each year group.</w:t>
      </w:r>
    </w:p>
    <w:p w:rsidR="0050581B" w:rsidRDefault="0050581B" w:rsidP="0050581B">
      <w:pPr>
        <w:jc w:val="both"/>
        <w:rPr>
          <w:rFonts w:ascii="Arial" w:hAnsi="Arial" w:cs="Arial"/>
        </w:rPr>
      </w:pPr>
    </w:p>
    <w:p w:rsidR="0050581B" w:rsidRDefault="0050581B" w:rsidP="0050581B">
      <w:pPr>
        <w:jc w:val="both"/>
        <w:rPr>
          <w:rFonts w:ascii="Arial" w:hAnsi="Arial" w:cs="Arial"/>
        </w:rPr>
      </w:pPr>
      <w:r>
        <w:rPr>
          <w:rFonts w:ascii="Arial" w:hAnsi="Arial" w:cs="Arial"/>
        </w:rPr>
        <w:t xml:space="preserve">Trinity Academy has ambitious targets for school improvement. We are thus creating a well-ordered environment and ethos, in which children and young people are safe, stimulated and challenged and </w:t>
      </w:r>
      <w:r>
        <w:rPr>
          <w:rFonts w:ascii="Arial" w:hAnsi="Arial" w:cs="Arial"/>
        </w:rPr>
        <w:t>are enabled to succeed.  Staff d</w:t>
      </w:r>
      <w:r>
        <w:rPr>
          <w:rFonts w:ascii="Arial" w:hAnsi="Arial" w:cs="Arial"/>
        </w:rPr>
        <w:t>evelopment is central to this; the Head of Department plays a full part in further developing the skills and aptitudes of the staff within the department.</w:t>
      </w:r>
    </w:p>
    <w:p w:rsidR="0050581B" w:rsidRDefault="0050581B" w:rsidP="0050581B">
      <w:pPr>
        <w:jc w:val="both"/>
        <w:rPr>
          <w:rFonts w:ascii="Arial" w:hAnsi="Arial" w:cs="Arial"/>
        </w:rPr>
      </w:pPr>
    </w:p>
    <w:p w:rsidR="00980E5D" w:rsidRPr="006B6850" w:rsidRDefault="0050581B" w:rsidP="0050581B">
      <w:pPr>
        <w:jc w:val="both"/>
        <w:rPr>
          <w:rFonts w:ascii="Arial" w:hAnsi="Arial" w:cs="Arial"/>
        </w:rPr>
      </w:pPr>
      <w:r>
        <w:rPr>
          <w:rFonts w:ascii="Arial" w:hAnsi="Arial" w:cs="Arial"/>
        </w:rPr>
        <w:t>Trinity Academy has a distinctive Christian ethos, which not only places supreme value on each member of the community, but fosters an enquiring and open mind to the major questions of existence.</w:t>
      </w:r>
      <w:r>
        <w:rPr>
          <w:rFonts w:ascii="Arial" w:hAnsi="Arial" w:cs="Arial"/>
        </w:rPr>
        <w:t xml:space="preserve"> </w:t>
      </w:r>
      <w:r>
        <w:rPr>
          <w:rFonts w:ascii="Arial" w:hAnsi="Arial" w:cs="Arial"/>
        </w:rPr>
        <w:t xml:space="preserve"> This is within a framework which recognises Christianity as our underpinning philosophy.  It is important that all staff are happy to work within this fram</w:t>
      </w:r>
      <w:r>
        <w:rPr>
          <w:rFonts w:ascii="Arial" w:hAnsi="Arial" w:cs="Arial"/>
        </w:rPr>
        <w:t>ework where the freedom to hold</w:t>
      </w:r>
      <w:bookmarkStart w:id="0" w:name="_GoBack"/>
      <w:bookmarkEnd w:id="0"/>
      <w:r>
        <w:rPr>
          <w:rFonts w:ascii="Arial" w:hAnsi="Arial" w:cs="Arial"/>
        </w:rPr>
        <w:t xml:space="preserve"> and express personal views and beliefs, is fiercely protected. Staff and students, of all faiths or none, are welcome to be part of our school community.</w:t>
      </w:r>
    </w:p>
    <w:sectPr w:rsidR="00980E5D" w:rsidRPr="006B6850" w:rsidSect="0050581B">
      <w:pgSz w:w="11906" w:h="16838"/>
      <w:pgMar w:top="709"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E230E"/>
    <w:multiLevelType w:val="hybridMultilevel"/>
    <w:tmpl w:val="0A2441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C6B"/>
    <w:rsid w:val="00000B45"/>
    <w:rsid w:val="00033AA3"/>
    <w:rsid w:val="00097FBF"/>
    <w:rsid w:val="000B0D8A"/>
    <w:rsid w:val="000D4CDF"/>
    <w:rsid w:val="000D78D1"/>
    <w:rsid w:val="000F0F1B"/>
    <w:rsid w:val="00105343"/>
    <w:rsid w:val="00111500"/>
    <w:rsid w:val="00127827"/>
    <w:rsid w:val="001754F4"/>
    <w:rsid w:val="001957A9"/>
    <w:rsid w:val="00223EAC"/>
    <w:rsid w:val="00253D62"/>
    <w:rsid w:val="002C4C41"/>
    <w:rsid w:val="002E3892"/>
    <w:rsid w:val="002F395A"/>
    <w:rsid w:val="003073DC"/>
    <w:rsid w:val="003234DE"/>
    <w:rsid w:val="00375652"/>
    <w:rsid w:val="00382C7C"/>
    <w:rsid w:val="003A4750"/>
    <w:rsid w:val="003B79FE"/>
    <w:rsid w:val="00423E19"/>
    <w:rsid w:val="00430178"/>
    <w:rsid w:val="004B7849"/>
    <w:rsid w:val="004D210F"/>
    <w:rsid w:val="004D3DC5"/>
    <w:rsid w:val="0050581B"/>
    <w:rsid w:val="0051013E"/>
    <w:rsid w:val="00520C6B"/>
    <w:rsid w:val="005314B8"/>
    <w:rsid w:val="0057797A"/>
    <w:rsid w:val="005F2248"/>
    <w:rsid w:val="006018F0"/>
    <w:rsid w:val="00660942"/>
    <w:rsid w:val="006B6850"/>
    <w:rsid w:val="006B6FEA"/>
    <w:rsid w:val="006C42FD"/>
    <w:rsid w:val="00764071"/>
    <w:rsid w:val="00822F65"/>
    <w:rsid w:val="00837E7D"/>
    <w:rsid w:val="00845EA7"/>
    <w:rsid w:val="00866B7F"/>
    <w:rsid w:val="008702EB"/>
    <w:rsid w:val="00882099"/>
    <w:rsid w:val="008911F9"/>
    <w:rsid w:val="008B5098"/>
    <w:rsid w:val="008D7AD3"/>
    <w:rsid w:val="00980E5D"/>
    <w:rsid w:val="009C37B5"/>
    <w:rsid w:val="009E54F8"/>
    <w:rsid w:val="009E5EAE"/>
    <w:rsid w:val="00A00E83"/>
    <w:rsid w:val="00A255DE"/>
    <w:rsid w:val="00A422DF"/>
    <w:rsid w:val="00A46237"/>
    <w:rsid w:val="00A92D57"/>
    <w:rsid w:val="00A965DD"/>
    <w:rsid w:val="00AC5792"/>
    <w:rsid w:val="00B351EB"/>
    <w:rsid w:val="00B47809"/>
    <w:rsid w:val="00BE4CF0"/>
    <w:rsid w:val="00C35800"/>
    <w:rsid w:val="00C37476"/>
    <w:rsid w:val="00C45704"/>
    <w:rsid w:val="00CD3135"/>
    <w:rsid w:val="00CD6CD0"/>
    <w:rsid w:val="00CE5C6F"/>
    <w:rsid w:val="00CF4B95"/>
    <w:rsid w:val="00D22F00"/>
    <w:rsid w:val="00D4360B"/>
    <w:rsid w:val="00D43A99"/>
    <w:rsid w:val="00DA12E3"/>
    <w:rsid w:val="00DA4380"/>
    <w:rsid w:val="00DD0C87"/>
    <w:rsid w:val="00DF5B58"/>
    <w:rsid w:val="00E37B2D"/>
    <w:rsid w:val="00E56DB8"/>
    <w:rsid w:val="00EA745C"/>
    <w:rsid w:val="00EE3FEC"/>
    <w:rsid w:val="00EE711E"/>
    <w:rsid w:val="00F50888"/>
    <w:rsid w:val="00F62898"/>
    <w:rsid w:val="00FC1844"/>
    <w:rsid w:val="00FC3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E13F358-6173-4A7D-9002-E7B5805AC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E3FEC"/>
    <w:rPr>
      <w:rFonts w:ascii="Tahoma" w:hAnsi="Tahoma" w:cs="Tahoma"/>
      <w:sz w:val="16"/>
      <w:szCs w:val="16"/>
    </w:rPr>
  </w:style>
  <w:style w:type="character" w:customStyle="1" w:styleId="BalloonTextChar">
    <w:name w:val="Balloon Text Char"/>
    <w:basedOn w:val="DefaultParagraphFont"/>
    <w:link w:val="BalloonText"/>
    <w:rsid w:val="00EE3F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995692">
      <w:bodyDiv w:val="1"/>
      <w:marLeft w:val="0"/>
      <w:marRight w:val="0"/>
      <w:marTop w:val="0"/>
      <w:marBottom w:val="0"/>
      <w:divBdr>
        <w:top w:val="none" w:sz="0" w:space="0" w:color="auto"/>
        <w:left w:val="none" w:sz="0" w:space="0" w:color="auto"/>
        <w:bottom w:val="none" w:sz="0" w:space="0" w:color="auto"/>
        <w:right w:val="none" w:sz="0" w:space="0" w:color="auto"/>
      </w:divBdr>
    </w:div>
    <w:div w:id="151002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482</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Dear Applicant,</vt:lpstr>
    </vt:vector>
  </TitlesOfParts>
  <Company>TA</Company>
  <LinksUpToDate>false</LinksUpToDate>
  <CharactersWithSpaces>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Applicant,</dc:title>
  <dc:creator>TY-Armstrong, L</dc:creator>
  <cp:lastModifiedBy>TA Aldsworth, Louise</cp:lastModifiedBy>
  <cp:revision>4</cp:revision>
  <cp:lastPrinted>2016-04-09T12:47:00Z</cp:lastPrinted>
  <dcterms:created xsi:type="dcterms:W3CDTF">2017-11-24T10:23:00Z</dcterms:created>
  <dcterms:modified xsi:type="dcterms:W3CDTF">2018-01-23T13:05:00Z</dcterms:modified>
</cp:coreProperties>
</file>