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50C" w:rsidRPr="00710743" w:rsidRDefault="0095250C" w:rsidP="0095250C">
      <w:pPr>
        <w:jc w:val="center"/>
        <w:rPr>
          <w:rFonts w:ascii="Calibri" w:hAnsi="Calibri"/>
          <w:sz w:val="32"/>
        </w:rPr>
      </w:pPr>
      <w:bookmarkStart w:id="0" w:name="_GoBack"/>
      <w:bookmarkEnd w:id="0"/>
      <w:r w:rsidRPr="00710743">
        <w:rPr>
          <w:rFonts w:ascii="Calibri" w:hAnsi="Calibri"/>
          <w:b/>
          <w:sz w:val="32"/>
        </w:rPr>
        <w:t>ST. BARTHOLOMEW’S SCHOOL</w:t>
      </w:r>
    </w:p>
    <w:p w:rsidR="0095250C" w:rsidRPr="00710743" w:rsidRDefault="0095250C" w:rsidP="0095250C">
      <w:pPr>
        <w:rPr>
          <w:rFonts w:ascii="Calibri" w:hAnsi="Calibri"/>
          <w:sz w:val="32"/>
        </w:rPr>
      </w:pPr>
    </w:p>
    <w:p w:rsidR="0095250C" w:rsidRPr="00710743" w:rsidRDefault="00A051CE" w:rsidP="0095250C">
      <w:pPr>
        <w:jc w:val="center"/>
        <w:rPr>
          <w:rFonts w:ascii="Calibri" w:hAnsi="Calibri"/>
          <w:b/>
          <w:sz w:val="36"/>
        </w:rPr>
      </w:pPr>
      <w:r w:rsidRPr="00710743">
        <w:rPr>
          <w:rFonts w:ascii="Calibri" w:hAnsi="Calibri"/>
          <w:b/>
          <w:sz w:val="36"/>
        </w:rPr>
        <w:t>Job Description</w:t>
      </w:r>
    </w:p>
    <w:p w:rsidR="00A051CE" w:rsidRPr="00710743" w:rsidRDefault="00A051CE" w:rsidP="0095250C">
      <w:pPr>
        <w:jc w:val="center"/>
        <w:rPr>
          <w:rFonts w:ascii="Calibri" w:hAnsi="Calibri"/>
          <w:sz w:val="36"/>
        </w:rPr>
      </w:pPr>
    </w:p>
    <w:p w:rsidR="0095250C" w:rsidRPr="00710743" w:rsidRDefault="0095250C" w:rsidP="0095250C">
      <w:pPr>
        <w:rPr>
          <w:rFonts w:ascii="Calibri" w:hAnsi="Calibri"/>
          <w:b/>
          <w:sz w:val="24"/>
        </w:rPr>
      </w:pPr>
      <w:r w:rsidRPr="00710743">
        <w:rPr>
          <w:rFonts w:ascii="Calibri" w:hAnsi="Calibri"/>
          <w:b/>
          <w:sz w:val="24"/>
        </w:rPr>
        <w:t>Post:</w:t>
      </w:r>
      <w:r w:rsidRPr="00710743">
        <w:rPr>
          <w:rFonts w:ascii="Calibri" w:hAnsi="Calibri"/>
          <w:b/>
          <w:sz w:val="24"/>
        </w:rPr>
        <w:tab/>
        <w:t>Technician: Science</w:t>
      </w:r>
    </w:p>
    <w:p w:rsidR="0095250C" w:rsidRPr="00710743" w:rsidRDefault="0095250C" w:rsidP="0095250C">
      <w:pPr>
        <w:rPr>
          <w:rFonts w:ascii="Calibri" w:hAnsi="Calibri"/>
          <w:b/>
          <w:sz w:val="24"/>
        </w:rPr>
      </w:pPr>
      <w:r w:rsidRPr="00710743">
        <w:rPr>
          <w:rFonts w:ascii="Calibri" w:hAnsi="Calibri"/>
          <w:b/>
          <w:sz w:val="24"/>
        </w:rPr>
        <w:t xml:space="preserve">Responsible to: </w:t>
      </w:r>
      <w:r w:rsidRPr="00710743">
        <w:rPr>
          <w:rFonts w:ascii="Calibri" w:hAnsi="Calibri"/>
          <w:b/>
          <w:sz w:val="24"/>
        </w:rPr>
        <w:tab/>
        <w:t>Lead Technician</w:t>
      </w:r>
      <w:r w:rsidR="003821EB">
        <w:rPr>
          <w:rFonts w:ascii="Calibri" w:hAnsi="Calibri"/>
          <w:b/>
          <w:sz w:val="24"/>
        </w:rPr>
        <w:t>:</w:t>
      </w:r>
      <w:r w:rsidRPr="00710743">
        <w:rPr>
          <w:rFonts w:ascii="Calibri" w:hAnsi="Calibri"/>
          <w:b/>
          <w:sz w:val="24"/>
        </w:rPr>
        <w:t xml:space="preserve"> Science</w:t>
      </w:r>
    </w:p>
    <w:p w:rsidR="0095250C" w:rsidRPr="00710743" w:rsidRDefault="0095250C" w:rsidP="0095250C">
      <w:pPr>
        <w:rPr>
          <w:rFonts w:ascii="Calibri" w:hAnsi="Calibri"/>
          <w:b/>
          <w:sz w:val="24"/>
        </w:rPr>
      </w:pPr>
      <w:r w:rsidRPr="00710743">
        <w:rPr>
          <w:rFonts w:ascii="Calibri" w:hAnsi="Calibri"/>
          <w:b/>
          <w:sz w:val="24"/>
        </w:rPr>
        <w:t>Salary Scale:</w:t>
      </w:r>
      <w:r w:rsidRPr="00710743">
        <w:rPr>
          <w:rFonts w:ascii="Calibri" w:hAnsi="Calibri"/>
          <w:b/>
          <w:sz w:val="24"/>
        </w:rPr>
        <w:tab/>
        <w:t xml:space="preserve">SCP </w:t>
      </w:r>
      <w:r w:rsidR="00735759">
        <w:rPr>
          <w:rFonts w:ascii="Calibri" w:hAnsi="Calibri"/>
          <w:b/>
          <w:sz w:val="24"/>
        </w:rPr>
        <w:t>4</w:t>
      </w:r>
      <w:r w:rsidR="005B4BDC">
        <w:rPr>
          <w:rFonts w:ascii="Calibri" w:hAnsi="Calibri"/>
          <w:b/>
          <w:sz w:val="24"/>
        </w:rPr>
        <w:t>-</w:t>
      </w:r>
      <w:r w:rsidR="00735759">
        <w:rPr>
          <w:rFonts w:ascii="Calibri" w:hAnsi="Calibri"/>
          <w:b/>
          <w:sz w:val="24"/>
        </w:rPr>
        <w:t>8</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3544"/>
        <w:gridCol w:w="1276"/>
      </w:tblGrid>
      <w:tr w:rsidR="00633950" w:rsidRPr="00710743" w:rsidTr="00633950">
        <w:tc>
          <w:tcPr>
            <w:tcW w:w="4428" w:type="dxa"/>
          </w:tcPr>
          <w:p w:rsidR="00633950" w:rsidRPr="00710743" w:rsidRDefault="00633950" w:rsidP="00A356EB">
            <w:pPr>
              <w:pStyle w:val="Table10"/>
              <w:spacing w:line="260" w:lineRule="exact"/>
              <w:rPr>
                <w:rFonts w:ascii="Calibri" w:hAnsi="Calibri"/>
              </w:rPr>
            </w:pPr>
            <w:r w:rsidRPr="00710743">
              <w:rPr>
                <w:rFonts w:ascii="Calibri" w:hAnsi="Calibri"/>
                <w:b/>
              </w:rPr>
              <w:t>Key responsibilities</w:t>
            </w:r>
          </w:p>
        </w:tc>
        <w:tc>
          <w:tcPr>
            <w:tcW w:w="3544" w:type="dxa"/>
          </w:tcPr>
          <w:p w:rsidR="00633950" w:rsidRPr="00710743" w:rsidRDefault="00633950" w:rsidP="00A356EB">
            <w:pPr>
              <w:pStyle w:val="Table10"/>
              <w:spacing w:line="260" w:lineRule="exact"/>
              <w:rPr>
                <w:rFonts w:ascii="Calibri" w:hAnsi="Calibri"/>
              </w:rPr>
            </w:pPr>
            <w:r w:rsidRPr="00710743">
              <w:rPr>
                <w:rFonts w:ascii="Calibri" w:hAnsi="Calibri"/>
                <w:b/>
              </w:rPr>
              <w:t xml:space="preserve">Activities that are likely to be carried out </w:t>
            </w:r>
          </w:p>
        </w:tc>
        <w:tc>
          <w:tcPr>
            <w:tcW w:w="1276" w:type="dxa"/>
          </w:tcPr>
          <w:p w:rsidR="00633950" w:rsidRPr="00710743" w:rsidRDefault="00633950" w:rsidP="00A356EB">
            <w:pPr>
              <w:pStyle w:val="Table10"/>
              <w:spacing w:line="260" w:lineRule="exact"/>
              <w:rPr>
                <w:rFonts w:ascii="Calibri" w:hAnsi="Calibri"/>
                <w:b/>
              </w:rPr>
            </w:pPr>
            <w:r w:rsidRPr="00710743">
              <w:rPr>
                <w:rFonts w:ascii="Calibri" w:hAnsi="Calibri"/>
                <w:b/>
              </w:rPr>
              <w:t>Suggested frequency</w:t>
            </w:r>
          </w:p>
        </w:tc>
      </w:tr>
      <w:tr w:rsidR="00633950" w:rsidRPr="00710743" w:rsidTr="00633950">
        <w:trPr>
          <w:trHeight w:val="2530"/>
        </w:trPr>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Under the</w:t>
            </w:r>
            <w:r w:rsidR="00882C7D" w:rsidRPr="00710743">
              <w:rPr>
                <w:rFonts w:ascii="Calibri" w:hAnsi="Calibri"/>
              </w:rPr>
              <w:t xml:space="preserve"> (overall) control of the lead</w:t>
            </w:r>
            <w:r w:rsidRPr="00710743">
              <w:rPr>
                <w:rFonts w:ascii="Calibri" w:hAnsi="Calibri"/>
              </w:rPr>
              <w:t xml:space="preserve"> technician, to coordinate the use of practical resources and facilities and provide assist</w:t>
            </w:r>
            <w:r w:rsidRPr="00710743">
              <w:rPr>
                <w:rFonts w:ascii="Calibri" w:hAnsi="Calibri"/>
              </w:rPr>
              <w:softHyphen/>
              <w:t>ance and advice in meeting the practical needs of the science curriculum, including liaising with teaching staff and support staff outside the department.</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Preparation of resources, assembling apparatus.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Obtaining materials by local purchase.</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Giving technical advice to teachers, technicians and pupils / students.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Carrying out risk assessments for technician activities.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Assisting in practical classes &amp; carrying out demonstrations.</w:t>
            </w: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Weekly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appropriate</w:t>
            </w:r>
          </w:p>
        </w:tc>
      </w:tr>
      <w:tr w:rsidR="00633950" w:rsidRPr="00710743" w:rsidTr="00633950">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To ensure the maintenance of a healthy &amp; safe working environment through:</w:t>
            </w:r>
          </w:p>
          <w:p w:rsidR="00633950" w:rsidRPr="00710743" w:rsidRDefault="00633950" w:rsidP="00633950">
            <w:pPr>
              <w:pStyle w:val="Table10"/>
              <w:numPr>
                <w:ilvl w:val="0"/>
                <w:numId w:val="1"/>
              </w:numPr>
              <w:tabs>
                <w:tab w:val="left" w:pos="8789"/>
              </w:tabs>
              <w:spacing w:after="20" w:line="240" w:lineRule="auto"/>
              <w:ind w:left="357" w:hanging="357"/>
              <w:rPr>
                <w:rFonts w:ascii="Calibri" w:hAnsi="Calibri"/>
              </w:rPr>
            </w:pPr>
            <w:r w:rsidRPr="00710743">
              <w:rPr>
                <w:rFonts w:ascii="Calibri" w:hAnsi="Calibri"/>
              </w:rPr>
              <w:t>Actively contributing to the assessment, monitoring and review of both health &amp; safety procedures and information resources;</w:t>
            </w:r>
          </w:p>
          <w:p w:rsidR="00633950" w:rsidRPr="00710743" w:rsidRDefault="00633950" w:rsidP="00633950">
            <w:pPr>
              <w:pStyle w:val="Table10"/>
              <w:numPr>
                <w:ilvl w:val="0"/>
                <w:numId w:val="1"/>
              </w:numPr>
              <w:tabs>
                <w:tab w:val="left" w:pos="8789"/>
              </w:tabs>
              <w:spacing w:after="20" w:line="240" w:lineRule="auto"/>
              <w:ind w:left="357" w:hanging="357"/>
              <w:rPr>
                <w:rFonts w:ascii="Calibri" w:hAnsi="Calibri"/>
              </w:rPr>
            </w:pPr>
            <w:r w:rsidRPr="00710743">
              <w:rPr>
                <w:rFonts w:ascii="Calibri" w:hAnsi="Calibri"/>
              </w:rPr>
              <w:t>Keeping up to date with current procedures and practices through continuing professional development;</w:t>
            </w:r>
          </w:p>
          <w:p w:rsidR="00633950" w:rsidRPr="00710743" w:rsidRDefault="00EC655A" w:rsidP="00633950">
            <w:pPr>
              <w:pStyle w:val="Table10"/>
              <w:numPr>
                <w:ilvl w:val="0"/>
                <w:numId w:val="1"/>
              </w:numPr>
              <w:tabs>
                <w:tab w:val="left" w:pos="8789"/>
              </w:tabs>
              <w:spacing w:after="20" w:line="240" w:lineRule="auto"/>
              <w:ind w:left="357" w:hanging="357"/>
              <w:rPr>
                <w:rFonts w:ascii="Calibri" w:hAnsi="Calibri"/>
              </w:rPr>
            </w:pPr>
            <w:r>
              <w:rPr>
                <w:rFonts w:ascii="Calibri" w:hAnsi="Calibri"/>
              </w:rPr>
              <w:t>T</w:t>
            </w:r>
            <w:r w:rsidR="00633950" w:rsidRPr="00710743">
              <w:rPr>
                <w:rFonts w:ascii="Calibri" w:hAnsi="Calibri"/>
              </w:rPr>
              <w:t>he provision of technical advice and support on health &amp; safety issues to teaching and trainee technical staff;</w:t>
            </w:r>
          </w:p>
          <w:p w:rsidR="00633950" w:rsidRPr="00710743" w:rsidRDefault="00EC655A" w:rsidP="00633950">
            <w:pPr>
              <w:pStyle w:val="Table10"/>
              <w:numPr>
                <w:ilvl w:val="0"/>
                <w:numId w:val="1"/>
              </w:numPr>
              <w:tabs>
                <w:tab w:val="left" w:pos="8789"/>
              </w:tabs>
              <w:spacing w:after="20" w:line="240" w:lineRule="auto"/>
              <w:ind w:left="357" w:hanging="357"/>
              <w:rPr>
                <w:rFonts w:ascii="Calibri" w:hAnsi="Calibri"/>
              </w:rPr>
            </w:pPr>
            <w:r>
              <w:rPr>
                <w:rFonts w:ascii="Calibri" w:hAnsi="Calibri"/>
              </w:rPr>
              <w:t>T</w:t>
            </w:r>
            <w:r w:rsidR="00633950" w:rsidRPr="00710743">
              <w:rPr>
                <w:rFonts w:ascii="Calibri" w:hAnsi="Calibri"/>
              </w:rPr>
              <w:t>he safe treatment &amp; disposal of used materials including hazardous substances and responding to actual or potential hazards;</w:t>
            </w:r>
          </w:p>
          <w:p w:rsidR="00633950" w:rsidRPr="00710743" w:rsidRDefault="00EC655A" w:rsidP="00633950">
            <w:pPr>
              <w:pStyle w:val="Table10"/>
              <w:numPr>
                <w:ilvl w:val="0"/>
                <w:numId w:val="2"/>
              </w:numPr>
              <w:tabs>
                <w:tab w:val="left" w:pos="8789"/>
              </w:tabs>
              <w:spacing w:after="20" w:line="240" w:lineRule="auto"/>
              <w:ind w:left="357" w:hanging="357"/>
              <w:rPr>
                <w:rFonts w:ascii="Calibri" w:hAnsi="Calibri"/>
              </w:rPr>
            </w:pPr>
            <w:r>
              <w:rPr>
                <w:rFonts w:ascii="Calibri" w:hAnsi="Calibri"/>
              </w:rPr>
              <w:t>T</w:t>
            </w:r>
            <w:r w:rsidR="00633950" w:rsidRPr="00710743">
              <w:rPr>
                <w:rFonts w:ascii="Calibri" w:hAnsi="Calibri"/>
              </w:rPr>
              <w:t>he healthy &amp; safe storage and accessibility of equipment and materials.</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Keeping up-to-date with health &amp; safety requirements and with de</w:t>
            </w:r>
            <w:r w:rsidR="00EC655A">
              <w:rPr>
                <w:rFonts w:ascii="Calibri" w:hAnsi="Calibri"/>
              </w:rPr>
              <w:t>velopments in practical science (a</w:t>
            </w:r>
            <w:r w:rsidRPr="00710743">
              <w:rPr>
                <w:rFonts w:ascii="Calibri" w:hAnsi="Calibri"/>
              </w:rPr>
              <w:t>ttending courses &amp; reading publications.)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Giving health &amp; safety advice to technical staff, teachers and students.</w:t>
            </w:r>
          </w:p>
          <w:p w:rsidR="00A356EB" w:rsidRPr="00710743" w:rsidRDefault="00633950" w:rsidP="00A356EB">
            <w:pPr>
              <w:pStyle w:val="Table10"/>
              <w:tabs>
                <w:tab w:val="left" w:pos="8789"/>
              </w:tabs>
              <w:spacing w:after="20" w:line="240" w:lineRule="auto"/>
              <w:rPr>
                <w:rFonts w:ascii="Calibri" w:hAnsi="Calibri"/>
              </w:rPr>
            </w:pPr>
            <w:r w:rsidRPr="00710743">
              <w:rPr>
                <w:rFonts w:ascii="Calibri" w:hAnsi="Calibri"/>
              </w:rPr>
              <w:t>Disposal of waste materials.</w:t>
            </w:r>
          </w:p>
          <w:p w:rsidR="00633950" w:rsidRPr="00710743" w:rsidRDefault="00A356EB" w:rsidP="00A356EB">
            <w:pPr>
              <w:pStyle w:val="Table10"/>
              <w:tabs>
                <w:tab w:val="left" w:pos="8789"/>
              </w:tabs>
              <w:spacing w:after="20" w:line="240" w:lineRule="auto"/>
              <w:rPr>
                <w:rFonts w:ascii="Calibri" w:hAnsi="Calibri"/>
              </w:rPr>
            </w:pPr>
            <w:r w:rsidRPr="00710743">
              <w:rPr>
                <w:rFonts w:ascii="Calibri" w:hAnsi="Calibri"/>
              </w:rPr>
              <w:t>R</w:t>
            </w:r>
            <w:r w:rsidR="00633950" w:rsidRPr="00710743">
              <w:rPr>
                <w:rFonts w:ascii="Calibri" w:hAnsi="Calibri"/>
              </w:rPr>
              <w:t xml:space="preserve">eport </w:t>
            </w:r>
            <w:r w:rsidRPr="00710743">
              <w:rPr>
                <w:rFonts w:ascii="Calibri" w:hAnsi="Calibri"/>
              </w:rPr>
              <w:t xml:space="preserve">equipment </w:t>
            </w:r>
            <w:r w:rsidR="00633950" w:rsidRPr="00710743">
              <w:rPr>
                <w:rFonts w:ascii="Calibri" w:hAnsi="Calibri"/>
              </w:rPr>
              <w:t xml:space="preserve">defects to </w:t>
            </w:r>
            <w:r w:rsidR="00EC655A">
              <w:rPr>
                <w:rFonts w:ascii="Calibri" w:hAnsi="Calibri"/>
              </w:rPr>
              <w:t>Lead</w:t>
            </w:r>
            <w:r w:rsidR="00633950" w:rsidRPr="00710743">
              <w:rPr>
                <w:rFonts w:ascii="Calibri" w:hAnsi="Calibri"/>
              </w:rPr>
              <w:t xml:space="preserve"> </w:t>
            </w:r>
            <w:r w:rsidR="00EC655A">
              <w:rPr>
                <w:rFonts w:ascii="Calibri" w:hAnsi="Calibri"/>
              </w:rPr>
              <w:t>T</w:t>
            </w:r>
            <w:r w:rsidR="00633950" w:rsidRPr="00710743">
              <w:rPr>
                <w:rFonts w:ascii="Calibri" w:hAnsi="Calibri"/>
              </w:rPr>
              <w:t>echnician.</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 xml:space="preserve"> Organising, storing and checking the condition of chemicals and equipment.</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Attending meetings.</w:t>
            </w:r>
          </w:p>
          <w:p w:rsidR="00343CD8" w:rsidRPr="00710743" w:rsidRDefault="00343CD8" w:rsidP="00343CD8">
            <w:pPr>
              <w:pStyle w:val="Table10"/>
              <w:tabs>
                <w:tab w:val="left" w:pos="8789"/>
              </w:tabs>
              <w:spacing w:after="20" w:line="240" w:lineRule="auto"/>
              <w:rPr>
                <w:rFonts w:ascii="Calibri" w:hAnsi="Calibri"/>
              </w:rPr>
            </w:pPr>
            <w:r w:rsidRPr="00710743">
              <w:rPr>
                <w:rFonts w:ascii="Calibri" w:hAnsi="Calibri"/>
              </w:rPr>
              <w:t>Deal with/monitor radioactive sources under the guidance of the appointed RPS person</w:t>
            </w:r>
            <w:r w:rsidR="00EC655A">
              <w:rPr>
                <w:rFonts w:ascii="Calibri" w:hAnsi="Calibri"/>
              </w:rPr>
              <w:t>.</w:t>
            </w:r>
          </w:p>
          <w:p w:rsidR="00343CD8" w:rsidRPr="00710743" w:rsidRDefault="00343CD8" w:rsidP="00A356EB">
            <w:pPr>
              <w:pStyle w:val="Table10"/>
              <w:tabs>
                <w:tab w:val="left" w:pos="8789"/>
              </w:tabs>
              <w:spacing w:after="20" w:line="240" w:lineRule="auto"/>
              <w:rPr>
                <w:rFonts w:ascii="Calibri" w:hAnsi="Calibri"/>
              </w:rPr>
            </w:pP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r w:rsidRPr="00710743">
              <w:rPr>
                <w:rFonts w:ascii="Calibri" w:hAnsi="Calibri"/>
              </w:rPr>
              <w:br/>
            </w:r>
            <w:r w:rsidRPr="00710743">
              <w:rPr>
                <w:rFonts w:ascii="Calibri" w:hAnsi="Calibri"/>
              </w:rPr>
              <w:br/>
            </w:r>
            <w:r w:rsidRPr="00710743">
              <w:rPr>
                <w:rFonts w:ascii="Calibri" w:hAnsi="Calibri"/>
              </w:rPr>
              <w:br/>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r w:rsidRPr="00710743">
              <w:rPr>
                <w:rFonts w:ascii="Calibri" w:hAnsi="Calibri"/>
              </w:rPr>
              <w:br/>
            </w:r>
            <w:r w:rsidRPr="00710743">
              <w:rPr>
                <w:rFonts w:ascii="Calibri" w:hAnsi="Calibri"/>
              </w:rPr>
              <w:br/>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r w:rsidRPr="00710743">
              <w:rPr>
                <w:rFonts w:ascii="Calibri" w:hAnsi="Calibri"/>
              </w:rPr>
              <w:br/>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tc>
      </w:tr>
      <w:tr w:rsidR="00633950" w:rsidRPr="00710743" w:rsidTr="00633950">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 xml:space="preserve">To assist the team-leader with the day-to-day organisation and development of trainee staff to ensure that essential performance standards </w:t>
            </w:r>
            <w:proofErr w:type="gramStart"/>
            <w:r w:rsidRPr="00710743">
              <w:rPr>
                <w:rFonts w:ascii="Calibri" w:hAnsi="Calibri"/>
              </w:rPr>
              <w:t>are achieved</w:t>
            </w:r>
            <w:proofErr w:type="gramEnd"/>
            <w:r w:rsidRPr="00710743">
              <w:rPr>
                <w:rFonts w:ascii="Calibri" w:hAnsi="Calibri"/>
              </w:rPr>
              <w:t>.</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Organising and supervising trainee technicians as required.</w:t>
            </w: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p>
        </w:tc>
      </w:tr>
      <w:tr w:rsidR="00633950" w:rsidRPr="00710743" w:rsidTr="00633950">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To contribute to the design, development and maintenance of specialist resources and/or long-term projects.</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Constructing &amp; modifying apparatus.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Setting up and caring for plant and animal collections.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Preparing standard solutions, purifying chemicals, treating waste.</w:t>
            </w: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tc>
      </w:tr>
      <w:tr w:rsidR="00633950" w:rsidRPr="00710743" w:rsidTr="00136956">
        <w:trPr>
          <w:trHeight w:val="1833"/>
        </w:trPr>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lastRenderedPageBreak/>
              <w:t>To support the team-leader in ensuring the availability of suitable materials and equipment, helping to compile orders and liaising or negotiating with suppliers and finance departments. This will include sourcing, costing and suggesting economic alternatives to maintain stock levels. Keeping up-to-date stock records.</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Checking stock, ordering.</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Keeping stock records.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Maintaining resources.</w:t>
            </w: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Annually</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Under the (overall) guidance of the team-leader technician, to ensure that both routine and</w:t>
            </w:r>
            <w:r w:rsidRPr="00710743">
              <w:rPr>
                <w:rFonts w:ascii="Calibri" w:hAnsi="Calibri"/>
              </w:rPr>
              <w:br/>
              <w:t>non-routine checking, cleaning, maintenance</w:t>
            </w:r>
            <w:proofErr w:type="gramStart"/>
            <w:r w:rsidRPr="00710743">
              <w:rPr>
                <w:rFonts w:ascii="Calibri" w:hAnsi="Calibri"/>
              </w:rPr>
              <w:t>,</w:t>
            </w:r>
            <w:proofErr w:type="gramEnd"/>
            <w:r w:rsidRPr="00710743">
              <w:rPr>
                <w:rFonts w:ascii="Calibri" w:hAnsi="Calibri"/>
              </w:rPr>
              <w:br/>
              <w:t>calibration, testing and repairing of equipment are carried out to the required standard.</w:t>
            </w:r>
          </w:p>
        </w:tc>
        <w:tc>
          <w:tcPr>
            <w:tcW w:w="3544"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Collecting, checking and returning equipment to stores.</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General cleaning of laboratories and equipment not covered by external cleaning contract</w:t>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Cleaning and repair of equipment.</w:t>
            </w:r>
          </w:p>
        </w:tc>
        <w:tc>
          <w:tcPr>
            <w:tcW w:w="1276" w:type="dxa"/>
          </w:tcPr>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Daily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Weekly</w:t>
            </w:r>
            <w:r w:rsidRPr="00710743">
              <w:rPr>
                <w:rFonts w:ascii="Calibri" w:hAnsi="Calibri"/>
              </w:rPr>
              <w:br/>
            </w:r>
          </w:p>
          <w:p w:rsidR="00633950" w:rsidRPr="00710743" w:rsidRDefault="00633950" w:rsidP="00A356EB">
            <w:pPr>
              <w:pStyle w:val="Table10"/>
              <w:tabs>
                <w:tab w:val="left" w:pos="8789"/>
              </w:tabs>
              <w:spacing w:after="20" w:line="240" w:lineRule="auto"/>
              <w:rPr>
                <w:rFonts w:ascii="Calibri" w:hAnsi="Calibri"/>
              </w:rPr>
            </w:pPr>
          </w:p>
          <w:p w:rsidR="00633950" w:rsidRPr="00710743" w:rsidRDefault="00633950" w:rsidP="00A356EB">
            <w:pPr>
              <w:pStyle w:val="Table10"/>
              <w:tabs>
                <w:tab w:val="left" w:pos="8789"/>
              </w:tabs>
              <w:spacing w:after="20" w:line="240" w:lineRule="auto"/>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 xml:space="preserve">Arrange laboratory </w:t>
            </w:r>
            <w:proofErr w:type="gramStart"/>
            <w:r w:rsidRPr="00710743">
              <w:rPr>
                <w:rFonts w:ascii="Calibri" w:hAnsi="Calibri"/>
              </w:rPr>
              <w:t>swaps</w:t>
            </w:r>
            <w:proofErr w:type="gramEnd"/>
            <w:r w:rsidRPr="00710743">
              <w:rPr>
                <w:rFonts w:ascii="Calibri" w:hAnsi="Calibri"/>
              </w:rPr>
              <w:t xml:space="preserve"> where necessary</w:t>
            </w:r>
            <w:r w:rsidR="00EC655A">
              <w:rPr>
                <w:rFonts w:ascii="Calibri" w:hAnsi="Calibri"/>
              </w:rPr>
              <w:t>.</w:t>
            </w:r>
          </w:p>
        </w:tc>
        <w:tc>
          <w:tcPr>
            <w:tcW w:w="3544" w:type="dxa"/>
          </w:tcPr>
          <w:p w:rsidR="00633950" w:rsidRPr="00710743" w:rsidRDefault="00633950" w:rsidP="00A356EB">
            <w:pPr>
              <w:pStyle w:val="Table10"/>
              <w:tabs>
                <w:tab w:val="left" w:pos="8789"/>
              </w:tabs>
              <w:spacing w:line="220" w:lineRule="exact"/>
              <w:rPr>
                <w:rFonts w:ascii="Calibri" w:hAnsi="Calibri"/>
              </w:rPr>
            </w:pPr>
          </w:p>
        </w:tc>
        <w:tc>
          <w:tcPr>
            <w:tcW w:w="1276"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EC655A" w:rsidP="00A356EB">
            <w:pPr>
              <w:pStyle w:val="Table10"/>
              <w:tabs>
                <w:tab w:val="left" w:pos="8789"/>
              </w:tabs>
              <w:spacing w:line="220" w:lineRule="exact"/>
              <w:rPr>
                <w:rFonts w:ascii="Calibri" w:hAnsi="Calibri"/>
              </w:rPr>
            </w:pPr>
            <w:r>
              <w:rPr>
                <w:rFonts w:ascii="Calibri" w:hAnsi="Calibri"/>
              </w:rPr>
              <w:t>Dissemination of c</w:t>
            </w:r>
            <w:r w:rsidR="00633950" w:rsidRPr="00710743">
              <w:rPr>
                <w:rFonts w:ascii="Calibri" w:hAnsi="Calibri"/>
              </w:rPr>
              <w:t xml:space="preserve">over </w:t>
            </w:r>
            <w:r>
              <w:rPr>
                <w:rFonts w:ascii="Calibri" w:hAnsi="Calibri"/>
              </w:rPr>
              <w:t>w</w:t>
            </w:r>
            <w:r w:rsidR="00633950" w:rsidRPr="00710743">
              <w:rPr>
                <w:rFonts w:ascii="Calibri" w:hAnsi="Calibri"/>
              </w:rPr>
              <w:t>ork for absent teaching colleagues</w:t>
            </w:r>
            <w:r>
              <w:rPr>
                <w:rFonts w:ascii="Calibri" w:hAnsi="Calibri"/>
              </w:rPr>
              <w:t>.</w:t>
            </w:r>
          </w:p>
          <w:p w:rsidR="00633950" w:rsidRPr="00710743" w:rsidRDefault="00633950" w:rsidP="00A356EB">
            <w:pPr>
              <w:pStyle w:val="Table10"/>
              <w:tabs>
                <w:tab w:val="left" w:pos="8789"/>
              </w:tabs>
              <w:spacing w:line="220" w:lineRule="exact"/>
              <w:rPr>
                <w:rFonts w:ascii="Calibri" w:hAnsi="Calibri"/>
              </w:rPr>
            </w:pPr>
          </w:p>
        </w:tc>
        <w:tc>
          <w:tcPr>
            <w:tcW w:w="3544" w:type="dxa"/>
          </w:tcPr>
          <w:p w:rsidR="00633950" w:rsidRPr="00710743" w:rsidRDefault="00437677" w:rsidP="00A356EB">
            <w:pPr>
              <w:pStyle w:val="Table10"/>
              <w:tabs>
                <w:tab w:val="left" w:pos="8789"/>
              </w:tabs>
              <w:spacing w:line="220" w:lineRule="exact"/>
              <w:rPr>
                <w:rFonts w:ascii="Calibri" w:hAnsi="Calibri"/>
              </w:rPr>
            </w:pPr>
            <w:r w:rsidRPr="00710743">
              <w:rPr>
                <w:rFonts w:ascii="Calibri" w:hAnsi="Calibri"/>
              </w:rPr>
              <w:t>Distributing cover work to appropriate staff.</w:t>
            </w:r>
          </w:p>
          <w:p w:rsidR="00437677" w:rsidRPr="00710743" w:rsidRDefault="00437677" w:rsidP="00A356EB">
            <w:pPr>
              <w:pStyle w:val="Table10"/>
              <w:tabs>
                <w:tab w:val="left" w:pos="8789"/>
              </w:tabs>
              <w:spacing w:line="220" w:lineRule="exact"/>
              <w:rPr>
                <w:rFonts w:ascii="Calibri" w:hAnsi="Calibri"/>
              </w:rPr>
            </w:pPr>
            <w:r w:rsidRPr="00710743">
              <w:rPr>
                <w:rFonts w:ascii="Calibri" w:hAnsi="Calibri"/>
              </w:rPr>
              <w:t>Returning work to teacher</w:t>
            </w:r>
          </w:p>
        </w:tc>
        <w:tc>
          <w:tcPr>
            <w:tcW w:w="1276"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 xml:space="preserve">To communicate with other agencies inside and outside the school on specialists technical preparation and maintenance matters and </w:t>
            </w:r>
            <w:proofErr w:type="gramStart"/>
            <w:r w:rsidRPr="00710743">
              <w:rPr>
                <w:rFonts w:ascii="Calibri" w:hAnsi="Calibri"/>
              </w:rPr>
              <w:t>cross curricular</w:t>
            </w:r>
            <w:proofErr w:type="gramEnd"/>
            <w:r w:rsidRPr="00710743">
              <w:rPr>
                <w:rFonts w:ascii="Calibri" w:hAnsi="Calibri"/>
              </w:rPr>
              <w:t xml:space="preserve"> developments.</w:t>
            </w:r>
          </w:p>
        </w:tc>
        <w:tc>
          <w:tcPr>
            <w:tcW w:w="3544" w:type="dxa"/>
          </w:tcPr>
          <w:p w:rsidR="00633950" w:rsidRPr="00710743" w:rsidRDefault="00633950" w:rsidP="00A356EB">
            <w:pPr>
              <w:pStyle w:val="Table10"/>
              <w:tabs>
                <w:tab w:val="left" w:pos="8789"/>
              </w:tabs>
              <w:spacing w:line="220" w:lineRule="exact"/>
              <w:rPr>
                <w:rFonts w:ascii="Calibri" w:hAnsi="Calibri"/>
              </w:rPr>
            </w:pPr>
          </w:p>
        </w:tc>
        <w:tc>
          <w:tcPr>
            <w:tcW w:w="1276"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EC655A" w:rsidP="00EC655A">
            <w:pPr>
              <w:pStyle w:val="Table10"/>
              <w:tabs>
                <w:tab w:val="left" w:pos="8789"/>
              </w:tabs>
              <w:spacing w:line="220" w:lineRule="exact"/>
              <w:rPr>
                <w:rFonts w:ascii="Calibri" w:hAnsi="Calibri"/>
              </w:rPr>
            </w:pPr>
            <w:r>
              <w:rPr>
                <w:rFonts w:ascii="Calibri" w:hAnsi="Calibri"/>
              </w:rPr>
              <w:t xml:space="preserve">Support </w:t>
            </w:r>
            <w:proofErr w:type="gramStart"/>
            <w:r>
              <w:rPr>
                <w:rFonts w:ascii="Calibri" w:hAnsi="Calibri"/>
              </w:rPr>
              <w:t>f</w:t>
            </w:r>
            <w:r w:rsidR="00633950" w:rsidRPr="00710743">
              <w:rPr>
                <w:rFonts w:ascii="Calibri" w:hAnsi="Calibri"/>
              </w:rPr>
              <w:t xml:space="preserve">ield </w:t>
            </w:r>
            <w:r>
              <w:rPr>
                <w:rFonts w:ascii="Calibri" w:hAnsi="Calibri"/>
              </w:rPr>
              <w:t>w</w:t>
            </w:r>
            <w:r w:rsidR="00633950" w:rsidRPr="00710743">
              <w:rPr>
                <w:rFonts w:ascii="Calibri" w:hAnsi="Calibri"/>
              </w:rPr>
              <w:t>ork</w:t>
            </w:r>
            <w:proofErr w:type="gramEnd"/>
            <w:r w:rsidR="00633950" w:rsidRPr="00710743">
              <w:rPr>
                <w:rFonts w:ascii="Calibri" w:hAnsi="Calibri"/>
              </w:rPr>
              <w:t xml:space="preserve"> on location</w:t>
            </w:r>
            <w:r>
              <w:rPr>
                <w:rFonts w:ascii="Calibri" w:hAnsi="Calibri"/>
              </w:rPr>
              <w:t>.</w:t>
            </w:r>
          </w:p>
        </w:tc>
        <w:tc>
          <w:tcPr>
            <w:tcW w:w="3544" w:type="dxa"/>
          </w:tcPr>
          <w:p w:rsidR="00633950" w:rsidRPr="00710743" w:rsidRDefault="00633950" w:rsidP="00A356EB">
            <w:pPr>
              <w:pStyle w:val="Table10"/>
              <w:tabs>
                <w:tab w:val="left" w:pos="8789"/>
              </w:tabs>
              <w:spacing w:line="220" w:lineRule="exact"/>
              <w:rPr>
                <w:rFonts w:ascii="Calibri" w:hAnsi="Calibri"/>
              </w:rPr>
            </w:pPr>
          </w:p>
        </w:tc>
        <w:tc>
          <w:tcPr>
            <w:tcW w:w="1276" w:type="dxa"/>
          </w:tcPr>
          <w:p w:rsidR="00633950" w:rsidRPr="00710743" w:rsidRDefault="00633950" w:rsidP="00A356EB">
            <w:pPr>
              <w:pStyle w:val="Table10"/>
              <w:tabs>
                <w:tab w:val="left" w:pos="8789"/>
              </w:tabs>
              <w:spacing w:line="220" w:lineRule="exact"/>
              <w:rPr>
                <w:rFonts w:ascii="Calibri" w:hAnsi="Calibri"/>
              </w:rPr>
            </w:pPr>
            <w:r w:rsidRPr="00710743">
              <w:rPr>
                <w:rFonts w:ascii="Calibri" w:hAnsi="Calibri"/>
              </w:rPr>
              <w:t>As required</w:t>
            </w:r>
          </w:p>
        </w:tc>
      </w:tr>
      <w:tr w:rsidR="00633950" w:rsidRPr="00710743" w:rsidTr="00633950">
        <w:trPr>
          <w:trHeight w:val="330"/>
        </w:trPr>
        <w:tc>
          <w:tcPr>
            <w:tcW w:w="4428" w:type="dxa"/>
          </w:tcPr>
          <w:p w:rsidR="00633950" w:rsidRPr="00710743" w:rsidRDefault="00633950" w:rsidP="00A356EB">
            <w:pPr>
              <w:pStyle w:val="Table10"/>
              <w:tabs>
                <w:tab w:val="left" w:pos="8789"/>
              </w:tabs>
              <w:spacing w:line="220" w:lineRule="exact"/>
              <w:rPr>
                <w:rFonts w:ascii="Calibri" w:hAnsi="Calibri"/>
              </w:rPr>
            </w:pPr>
            <w:proofErr w:type="gramStart"/>
            <w:r w:rsidRPr="00710743">
              <w:rPr>
                <w:rFonts w:ascii="Calibri" w:hAnsi="Calibri"/>
              </w:rPr>
              <w:t>Other duties concerning the Science Faculty as may be requested by the Head of Science</w:t>
            </w:r>
            <w:proofErr w:type="gramEnd"/>
            <w:r w:rsidR="00EC655A">
              <w:rPr>
                <w:rFonts w:ascii="Calibri" w:hAnsi="Calibri"/>
              </w:rPr>
              <w:t>.</w:t>
            </w:r>
          </w:p>
        </w:tc>
        <w:tc>
          <w:tcPr>
            <w:tcW w:w="3544" w:type="dxa"/>
          </w:tcPr>
          <w:p w:rsidR="00633950" w:rsidRPr="00710743" w:rsidRDefault="00633950" w:rsidP="00A356EB">
            <w:pPr>
              <w:pStyle w:val="Table10"/>
              <w:tabs>
                <w:tab w:val="left" w:pos="8789"/>
              </w:tabs>
              <w:spacing w:line="220" w:lineRule="exact"/>
              <w:rPr>
                <w:rFonts w:ascii="Calibri" w:hAnsi="Calibri"/>
              </w:rPr>
            </w:pPr>
          </w:p>
        </w:tc>
        <w:tc>
          <w:tcPr>
            <w:tcW w:w="1276" w:type="dxa"/>
          </w:tcPr>
          <w:p w:rsidR="00633950" w:rsidRPr="00710743" w:rsidRDefault="00633950" w:rsidP="00A356EB">
            <w:pPr>
              <w:pStyle w:val="Table10"/>
              <w:tabs>
                <w:tab w:val="left" w:pos="8789"/>
              </w:tabs>
              <w:spacing w:line="220" w:lineRule="exact"/>
              <w:rPr>
                <w:rFonts w:ascii="Calibri" w:hAnsi="Calibri"/>
              </w:rPr>
            </w:pPr>
          </w:p>
        </w:tc>
      </w:tr>
    </w:tbl>
    <w:p w:rsidR="00633950" w:rsidRDefault="00633950">
      <w:pPr>
        <w:rPr>
          <w:rFonts w:ascii="Calibri" w:hAnsi="Calibri"/>
        </w:rPr>
      </w:pPr>
    </w:p>
    <w:p w:rsidR="002C666E" w:rsidRPr="00710743" w:rsidRDefault="002C666E">
      <w:pPr>
        <w:rPr>
          <w:rFonts w:ascii="Calibri" w:hAnsi="Calibri"/>
        </w:rPr>
      </w:pPr>
      <w:r>
        <w:rPr>
          <w:noProof/>
        </w:rPr>
        <w:drawing>
          <wp:anchor distT="0" distB="0" distL="114300" distR="114300" simplePos="0" relativeHeight="251659264" behindDoc="0" locked="0" layoutInCell="1" allowOverlap="0" wp14:anchorId="79341830" wp14:editId="5E90DBDA">
            <wp:simplePos x="0" y="0"/>
            <wp:positionH relativeFrom="margin">
              <wp:posOffset>0</wp:posOffset>
            </wp:positionH>
            <wp:positionV relativeFrom="page">
              <wp:posOffset>5482590</wp:posOffset>
            </wp:positionV>
            <wp:extent cx="1306286" cy="451262"/>
            <wp:effectExtent l="0" t="0" r="8255" b="6350"/>
            <wp:wrapTopAndBottom/>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5"/>
                    <a:srcRect l="9068" t="47704" r="58204" b="44718"/>
                    <a:stretch/>
                  </pic:blipFill>
                  <pic:spPr bwMode="auto">
                    <a:xfrm>
                      <a:off x="0" y="0"/>
                      <a:ext cx="1306286" cy="4512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5250C" w:rsidRDefault="0095250C">
      <w:pPr>
        <w:rPr>
          <w:rFonts w:ascii="Calibri" w:hAnsi="Calibri"/>
        </w:rPr>
      </w:pPr>
    </w:p>
    <w:p w:rsidR="002C666E" w:rsidRPr="002C666E" w:rsidRDefault="002C666E">
      <w:pPr>
        <w:rPr>
          <w:rFonts w:ascii="Calibri" w:hAnsi="Calibri"/>
          <w:sz w:val="22"/>
          <w:szCs w:val="22"/>
        </w:rPr>
      </w:pPr>
      <w:r w:rsidRPr="002C666E">
        <w:rPr>
          <w:rFonts w:ascii="Calibri" w:hAnsi="Calibri"/>
          <w:sz w:val="22"/>
          <w:szCs w:val="22"/>
        </w:rPr>
        <w:t>David Fitter, Headteacher</w:t>
      </w:r>
    </w:p>
    <w:p w:rsidR="0095250C" w:rsidRPr="00710743" w:rsidRDefault="0095250C" w:rsidP="0095250C">
      <w:pPr>
        <w:rPr>
          <w:rFonts w:ascii="Calibri" w:hAnsi="Calibri"/>
          <w:sz w:val="24"/>
        </w:rPr>
      </w:pPr>
    </w:p>
    <w:p w:rsidR="0095250C" w:rsidRPr="00710743" w:rsidRDefault="0095250C" w:rsidP="0095250C">
      <w:pPr>
        <w:rPr>
          <w:rFonts w:ascii="Calibri" w:hAnsi="Calibri"/>
          <w:sz w:val="24"/>
        </w:rPr>
      </w:pPr>
    </w:p>
    <w:p w:rsidR="0095250C" w:rsidRPr="00710743" w:rsidRDefault="0095250C" w:rsidP="0095250C">
      <w:pPr>
        <w:rPr>
          <w:rFonts w:ascii="Calibri" w:hAnsi="Calibri"/>
          <w:sz w:val="24"/>
        </w:rPr>
      </w:pPr>
    </w:p>
    <w:p w:rsidR="0095250C" w:rsidRPr="00710743" w:rsidRDefault="0095250C" w:rsidP="0095250C">
      <w:pPr>
        <w:rPr>
          <w:rFonts w:ascii="Calibri" w:hAnsi="Calibri"/>
          <w:sz w:val="24"/>
        </w:rPr>
      </w:pPr>
    </w:p>
    <w:p w:rsidR="0095250C" w:rsidRPr="00710743" w:rsidRDefault="0095250C" w:rsidP="0095250C">
      <w:pPr>
        <w:rPr>
          <w:rFonts w:ascii="Calibri" w:hAnsi="Calibri"/>
          <w:sz w:val="24"/>
        </w:rPr>
      </w:pPr>
    </w:p>
    <w:p w:rsidR="0095250C" w:rsidRPr="00710743" w:rsidRDefault="0095250C">
      <w:pPr>
        <w:rPr>
          <w:rFonts w:ascii="Calibri" w:hAnsi="Calibri"/>
        </w:rPr>
      </w:pPr>
    </w:p>
    <w:p w:rsidR="00D55DFF" w:rsidRPr="00710743" w:rsidRDefault="00D55DFF">
      <w:pPr>
        <w:tabs>
          <w:tab w:val="clear" w:pos="1980"/>
        </w:tabs>
        <w:spacing w:before="0" w:after="200" w:line="276" w:lineRule="auto"/>
        <w:rPr>
          <w:rFonts w:ascii="Calibri" w:hAnsi="Calibri"/>
        </w:rPr>
      </w:pPr>
      <w:r w:rsidRPr="00710743">
        <w:rPr>
          <w:rFonts w:ascii="Calibri" w:hAnsi="Calibri"/>
        </w:rPr>
        <w:br w:type="page"/>
      </w:r>
    </w:p>
    <w:p w:rsidR="00D55DFF" w:rsidRPr="00710743" w:rsidRDefault="00D55DFF" w:rsidP="00D55DFF">
      <w:pPr>
        <w:pStyle w:val="Title"/>
        <w:rPr>
          <w:rFonts w:ascii="Calibri" w:hAnsi="Calibri"/>
        </w:rPr>
      </w:pPr>
      <w:r w:rsidRPr="00710743">
        <w:rPr>
          <w:rFonts w:ascii="Calibri" w:hAnsi="Calibri"/>
        </w:rPr>
        <w:lastRenderedPageBreak/>
        <w:t>St Bartholomew’s School</w:t>
      </w:r>
    </w:p>
    <w:p w:rsidR="00D55DFF" w:rsidRPr="00710743" w:rsidRDefault="00D55DFF" w:rsidP="00A051CE">
      <w:pPr>
        <w:spacing w:before="0" w:after="0"/>
        <w:jc w:val="center"/>
        <w:rPr>
          <w:rFonts w:ascii="Calibri" w:hAnsi="Calibri"/>
        </w:rPr>
      </w:pPr>
    </w:p>
    <w:p w:rsidR="00D55DFF" w:rsidRPr="00710743" w:rsidRDefault="00D55DFF" w:rsidP="00A051CE">
      <w:pPr>
        <w:pStyle w:val="Heading1"/>
        <w:spacing w:before="0"/>
        <w:jc w:val="center"/>
        <w:rPr>
          <w:rFonts w:ascii="Calibri" w:hAnsi="Calibri" w:cs="Times New Roman"/>
          <w:bCs w:val="0"/>
          <w:color w:val="auto"/>
          <w:sz w:val="32"/>
        </w:rPr>
      </w:pPr>
      <w:r w:rsidRPr="00710743">
        <w:rPr>
          <w:rFonts w:ascii="Calibri" w:hAnsi="Calibri" w:cs="Times New Roman"/>
          <w:bCs w:val="0"/>
          <w:color w:val="auto"/>
          <w:sz w:val="32"/>
        </w:rPr>
        <w:t>Person Specification</w:t>
      </w:r>
    </w:p>
    <w:p w:rsidR="00D55DFF" w:rsidRPr="00710743" w:rsidRDefault="00D55DFF" w:rsidP="00D55DFF">
      <w:pPr>
        <w:rPr>
          <w:rFonts w:ascii="Calibri" w:hAnsi="Calibri"/>
          <w:b/>
          <w:bCs/>
          <w:sz w:val="28"/>
        </w:rPr>
      </w:pPr>
    </w:p>
    <w:p w:rsidR="00D55DFF" w:rsidRPr="00710743" w:rsidRDefault="00D55DFF" w:rsidP="00D55DFF">
      <w:pPr>
        <w:rPr>
          <w:rFonts w:ascii="Calibri" w:hAnsi="Calibri"/>
          <w:b/>
          <w:sz w:val="28"/>
          <w:szCs w:val="28"/>
        </w:rPr>
      </w:pPr>
      <w:r w:rsidRPr="00710743">
        <w:rPr>
          <w:rFonts w:ascii="Calibri" w:hAnsi="Calibri"/>
          <w:sz w:val="28"/>
          <w:szCs w:val="28"/>
        </w:rPr>
        <w:t>Post:</w:t>
      </w:r>
      <w:r w:rsidRPr="00710743">
        <w:rPr>
          <w:rFonts w:ascii="Calibri" w:hAnsi="Calibri"/>
          <w:sz w:val="28"/>
          <w:szCs w:val="28"/>
        </w:rPr>
        <w:tab/>
      </w:r>
      <w:r w:rsidRPr="00710743">
        <w:rPr>
          <w:rFonts w:ascii="Calibri" w:hAnsi="Calibri"/>
          <w:sz w:val="28"/>
          <w:szCs w:val="28"/>
        </w:rPr>
        <w:tab/>
      </w:r>
      <w:r w:rsidRPr="00710743">
        <w:rPr>
          <w:rFonts w:ascii="Calibri" w:hAnsi="Calibri"/>
          <w:b/>
          <w:sz w:val="28"/>
          <w:szCs w:val="28"/>
        </w:rPr>
        <w:t xml:space="preserve">Technician: </w:t>
      </w:r>
      <w:r w:rsidR="00A051CE" w:rsidRPr="00710743">
        <w:rPr>
          <w:rFonts w:ascii="Calibri" w:hAnsi="Calibri"/>
          <w:b/>
          <w:sz w:val="28"/>
          <w:szCs w:val="28"/>
        </w:rPr>
        <w:t>Science</w:t>
      </w:r>
    </w:p>
    <w:p w:rsidR="00D55DFF" w:rsidRPr="00710743" w:rsidRDefault="00D55DFF" w:rsidP="00D55DFF">
      <w:pPr>
        <w:rPr>
          <w:rFonts w:ascii="Calibri" w:hAnsi="Calibri"/>
        </w:rPr>
      </w:pPr>
    </w:p>
    <w:tbl>
      <w:tblPr>
        <w:tblW w:w="0" w:type="auto"/>
        <w:tblLook w:val="0000" w:firstRow="0" w:lastRow="0" w:firstColumn="0" w:lastColumn="0" w:noHBand="0" w:noVBand="0"/>
      </w:tblPr>
      <w:tblGrid>
        <w:gridCol w:w="2887"/>
        <w:gridCol w:w="3249"/>
        <w:gridCol w:w="2890"/>
      </w:tblGrid>
      <w:tr w:rsidR="00D55DFF" w:rsidRPr="00710743" w:rsidTr="00A051CE">
        <w:tc>
          <w:tcPr>
            <w:tcW w:w="3006" w:type="dxa"/>
          </w:tcPr>
          <w:p w:rsidR="00D55DFF" w:rsidRPr="00710743" w:rsidRDefault="00D55DFF" w:rsidP="00A051CE">
            <w:pPr>
              <w:pStyle w:val="Heading2"/>
              <w:rPr>
                <w:rFonts w:ascii="Calibri" w:hAnsi="Calibri" w:cs="Times New Roman"/>
                <w:color w:val="auto"/>
              </w:rPr>
            </w:pPr>
            <w:r w:rsidRPr="00710743">
              <w:rPr>
                <w:rFonts w:ascii="Calibri" w:hAnsi="Calibri" w:cs="Times New Roman"/>
                <w:color w:val="auto"/>
              </w:rPr>
              <w:t>Key Criteria</w:t>
            </w:r>
          </w:p>
        </w:tc>
        <w:tc>
          <w:tcPr>
            <w:tcW w:w="3368" w:type="dxa"/>
          </w:tcPr>
          <w:p w:rsidR="00D55DFF" w:rsidRPr="00710743" w:rsidRDefault="00D55DFF" w:rsidP="00A051CE">
            <w:pPr>
              <w:pStyle w:val="Heading2"/>
              <w:rPr>
                <w:rFonts w:ascii="Calibri" w:hAnsi="Calibri" w:cs="Times New Roman"/>
                <w:color w:val="auto"/>
              </w:rPr>
            </w:pPr>
            <w:r w:rsidRPr="00710743">
              <w:rPr>
                <w:rFonts w:ascii="Calibri" w:hAnsi="Calibri" w:cs="Times New Roman"/>
                <w:color w:val="auto"/>
              </w:rPr>
              <w:t>Essential</w:t>
            </w:r>
          </w:p>
        </w:tc>
        <w:tc>
          <w:tcPr>
            <w:tcW w:w="3026" w:type="dxa"/>
          </w:tcPr>
          <w:p w:rsidR="00D55DFF" w:rsidRPr="00710743" w:rsidRDefault="00D55DFF" w:rsidP="00A051CE">
            <w:pPr>
              <w:pStyle w:val="Heading2"/>
              <w:rPr>
                <w:rFonts w:ascii="Calibri" w:hAnsi="Calibri" w:cs="Times New Roman"/>
                <w:color w:val="auto"/>
              </w:rPr>
            </w:pPr>
            <w:r w:rsidRPr="00710743">
              <w:rPr>
                <w:rFonts w:ascii="Calibri" w:hAnsi="Calibri" w:cs="Times New Roman"/>
                <w:color w:val="auto"/>
              </w:rPr>
              <w:t>Desirable</w:t>
            </w:r>
          </w:p>
        </w:tc>
      </w:tr>
      <w:tr w:rsidR="00D55DFF" w:rsidRPr="00710743" w:rsidTr="00A051CE">
        <w:tc>
          <w:tcPr>
            <w:tcW w:w="3006" w:type="dxa"/>
          </w:tcPr>
          <w:p w:rsidR="00D55DFF" w:rsidRPr="00710743" w:rsidRDefault="00D55DFF" w:rsidP="00A051CE">
            <w:pPr>
              <w:pStyle w:val="Heading5"/>
              <w:rPr>
                <w:rFonts w:ascii="Calibri" w:hAnsi="Calibri" w:cs="Times New Roman"/>
                <w:color w:val="auto"/>
              </w:rPr>
            </w:pPr>
            <w:r w:rsidRPr="00710743">
              <w:rPr>
                <w:rFonts w:ascii="Calibri" w:hAnsi="Calibri" w:cs="Times New Roman"/>
                <w:color w:val="auto"/>
              </w:rPr>
              <w:t>Qualifications and Training</w:t>
            </w:r>
          </w:p>
        </w:tc>
        <w:tc>
          <w:tcPr>
            <w:tcW w:w="3368" w:type="dxa"/>
          </w:tcPr>
          <w:p w:rsidR="00E2279D" w:rsidRPr="00710743" w:rsidRDefault="00E2279D" w:rsidP="00E2279D">
            <w:pPr>
              <w:tabs>
                <w:tab w:val="clear" w:pos="1980"/>
              </w:tabs>
              <w:spacing w:before="0" w:after="0" w:line="240" w:lineRule="auto"/>
              <w:ind w:left="360"/>
              <w:rPr>
                <w:rFonts w:ascii="Calibri" w:hAnsi="Calibri"/>
              </w:rPr>
            </w:pPr>
          </w:p>
          <w:p w:rsidR="00D55DFF" w:rsidRPr="00710743" w:rsidRDefault="00D55DFF" w:rsidP="00D55DFF">
            <w:pPr>
              <w:numPr>
                <w:ilvl w:val="0"/>
                <w:numId w:val="3"/>
              </w:numPr>
              <w:tabs>
                <w:tab w:val="clear" w:pos="1980"/>
              </w:tabs>
              <w:spacing w:before="0" w:after="0" w:line="240" w:lineRule="auto"/>
              <w:rPr>
                <w:rFonts w:ascii="Calibri" w:hAnsi="Calibri"/>
              </w:rPr>
            </w:pPr>
            <w:r w:rsidRPr="00710743">
              <w:rPr>
                <w:rFonts w:ascii="Calibri" w:hAnsi="Calibri"/>
              </w:rPr>
              <w:t>Good basic educational standard</w:t>
            </w:r>
          </w:p>
          <w:p w:rsidR="00D55DFF" w:rsidRPr="00710743" w:rsidRDefault="00D55DFF" w:rsidP="00A051CE">
            <w:pPr>
              <w:rPr>
                <w:rFonts w:ascii="Calibri" w:hAnsi="Calibri"/>
              </w:rPr>
            </w:pPr>
          </w:p>
        </w:tc>
        <w:tc>
          <w:tcPr>
            <w:tcW w:w="3026" w:type="dxa"/>
          </w:tcPr>
          <w:p w:rsidR="00D55DFF" w:rsidRPr="00710743" w:rsidRDefault="00D55DFF" w:rsidP="00A051CE">
            <w:pPr>
              <w:rPr>
                <w:rFonts w:ascii="Calibri" w:hAnsi="Calibri"/>
              </w:rPr>
            </w:pPr>
          </w:p>
        </w:tc>
      </w:tr>
      <w:tr w:rsidR="00D55DFF" w:rsidRPr="00710743" w:rsidTr="00A051CE">
        <w:tc>
          <w:tcPr>
            <w:tcW w:w="3006" w:type="dxa"/>
          </w:tcPr>
          <w:p w:rsidR="00D55DFF" w:rsidRPr="00710743" w:rsidRDefault="00D55DFF" w:rsidP="00A051CE">
            <w:pPr>
              <w:pStyle w:val="Heading5"/>
              <w:rPr>
                <w:rFonts w:ascii="Calibri" w:hAnsi="Calibri" w:cs="Times New Roman"/>
                <w:color w:val="auto"/>
              </w:rPr>
            </w:pPr>
            <w:r w:rsidRPr="00710743">
              <w:rPr>
                <w:rFonts w:ascii="Calibri" w:hAnsi="Calibri" w:cs="Times New Roman"/>
                <w:color w:val="auto"/>
              </w:rPr>
              <w:t>Competence Summary</w:t>
            </w:r>
          </w:p>
          <w:p w:rsidR="00D55DFF" w:rsidRPr="00710743" w:rsidRDefault="00D55DFF" w:rsidP="00A051CE">
            <w:pPr>
              <w:rPr>
                <w:rFonts w:ascii="Calibri" w:hAnsi="Calibri"/>
              </w:rPr>
            </w:pPr>
            <w:r w:rsidRPr="00710743">
              <w:rPr>
                <w:rFonts w:ascii="Calibri" w:hAnsi="Calibri"/>
              </w:rPr>
              <w:t>(Knowledge, abilities, skills experience)</w:t>
            </w:r>
          </w:p>
          <w:p w:rsidR="00D55DFF" w:rsidRPr="00710743" w:rsidRDefault="00D55DFF" w:rsidP="00A051CE">
            <w:pPr>
              <w:rPr>
                <w:rFonts w:ascii="Calibri" w:hAnsi="Calibri"/>
              </w:rPr>
            </w:pPr>
          </w:p>
        </w:tc>
        <w:tc>
          <w:tcPr>
            <w:tcW w:w="3368" w:type="dxa"/>
          </w:tcPr>
          <w:p w:rsidR="00D55DFF" w:rsidRPr="00710743" w:rsidRDefault="00D55DFF" w:rsidP="00A051CE">
            <w:pPr>
              <w:ind w:left="360"/>
              <w:rPr>
                <w:rFonts w:ascii="Calibri" w:hAnsi="Calibri"/>
              </w:rPr>
            </w:pPr>
          </w:p>
          <w:p w:rsidR="00A051CE" w:rsidRPr="00710743" w:rsidRDefault="00A051CE" w:rsidP="00A051CE">
            <w:pPr>
              <w:numPr>
                <w:ilvl w:val="0"/>
                <w:numId w:val="4"/>
              </w:numPr>
              <w:tabs>
                <w:tab w:val="clear" w:pos="1980"/>
              </w:tabs>
              <w:spacing w:before="0" w:after="0" w:line="240" w:lineRule="auto"/>
              <w:rPr>
                <w:rFonts w:ascii="Calibri" w:hAnsi="Calibri"/>
              </w:rPr>
            </w:pPr>
            <w:r w:rsidRPr="00710743">
              <w:rPr>
                <w:rFonts w:ascii="Calibri" w:hAnsi="Calibri"/>
              </w:rPr>
              <w:t>Knowledge of health and safety</w:t>
            </w:r>
          </w:p>
          <w:p w:rsidR="00A051CE" w:rsidRPr="00710743" w:rsidRDefault="00D55DFF" w:rsidP="00D55DFF">
            <w:pPr>
              <w:numPr>
                <w:ilvl w:val="0"/>
                <w:numId w:val="4"/>
              </w:numPr>
              <w:tabs>
                <w:tab w:val="clear" w:pos="1980"/>
              </w:tabs>
              <w:spacing w:before="0" w:after="0" w:line="240" w:lineRule="auto"/>
              <w:rPr>
                <w:rFonts w:ascii="Calibri" w:hAnsi="Calibri"/>
              </w:rPr>
            </w:pPr>
            <w:r w:rsidRPr="00710743">
              <w:rPr>
                <w:rFonts w:ascii="Calibri" w:hAnsi="Calibri"/>
              </w:rPr>
              <w:t xml:space="preserve">Confident working with </w:t>
            </w:r>
            <w:r w:rsidR="00A051CE" w:rsidRPr="00710743">
              <w:rPr>
                <w:rFonts w:ascii="Calibri" w:hAnsi="Calibri"/>
              </w:rPr>
              <w:t xml:space="preserve">scientific equipment </w:t>
            </w:r>
          </w:p>
          <w:p w:rsidR="00D55DFF" w:rsidRPr="00710743" w:rsidRDefault="00A051CE" w:rsidP="00D55DFF">
            <w:pPr>
              <w:numPr>
                <w:ilvl w:val="0"/>
                <w:numId w:val="4"/>
              </w:numPr>
              <w:tabs>
                <w:tab w:val="clear" w:pos="1980"/>
              </w:tabs>
              <w:spacing w:before="0" w:after="0" w:line="240" w:lineRule="auto"/>
              <w:rPr>
                <w:rFonts w:ascii="Calibri" w:hAnsi="Calibri"/>
              </w:rPr>
            </w:pPr>
            <w:r w:rsidRPr="00710743">
              <w:rPr>
                <w:rFonts w:ascii="Calibri" w:hAnsi="Calibri"/>
              </w:rPr>
              <w:t>Confident working safely with hazardous substances</w:t>
            </w:r>
          </w:p>
          <w:p w:rsidR="00D55DFF" w:rsidRPr="00710743" w:rsidRDefault="00D55DFF" w:rsidP="00D55DFF">
            <w:pPr>
              <w:numPr>
                <w:ilvl w:val="0"/>
                <w:numId w:val="4"/>
              </w:numPr>
              <w:tabs>
                <w:tab w:val="clear" w:pos="1980"/>
              </w:tabs>
              <w:spacing w:before="0" w:after="0" w:line="240" w:lineRule="auto"/>
              <w:rPr>
                <w:rFonts w:ascii="Calibri" w:hAnsi="Calibri"/>
              </w:rPr>
            </w:pPr>
            <w:r w:rsidRPr="00710743">
              <w:rPr>
                <w:rFonts w:ascii="Calibri" w:hAnsi="Calibri"/>
              </w:rPr>
              <w:t>Good organisational ability</w:t>
            </w:r>
          </w:p>
          <w:p w:rsidR="0015594D" w:rsidRPr="00710743" w:rsidRDefault="0015594D" w:rsidP="00D55DFF">
            <w:pPr>
              <w:numPr>
                <w:ilvl w:val="0"/>
                <w:numId w:val="4"/>
              </w:numPr>
              <w:tabs>
                <w:tab w:val="clear" w:pos="1980"/>
              </w:tabs>
              <w:spacing w:before="0" w:after="0" w:line="240" w:lineRule="auto"/>
              <w:rPr>
                <w:rFonts w:ascii="Calibri" w:hAnsi="Calibri"/>
              </w:rPr>
            </w:pPr>
            <w:r w:rsidRPr="00710743">
              <w:rPr>
                <w:rFonts w:ascii="Calibri" w:hAnsi="Calibri"/>
              </w:rPr>
              <w:t>Stock control experience</w:t>
            </w:r>
          </w:p>
          <w:p w:rsidR="00D55DFF" w:rsidRPr="00710743" w:rsidRDefault="00D55DFF" w:rsidP="00D55DFF">
            <w:pPr>
              <w:numPr>
                <w:ilvl w:val="0"/>
                <w:numId w:val="4"/>
              </w:numPr>
              <w:tabs>
                <w:tab w:val="clear" w:pos="1980"/>
              </w:tabs>
              <w:spacing w:before="0" w:after="0" w:line="240" w:lineRule="auto"/>
              <w:rPr>
                <w:rFonts w:ascii="Calibri" w:hAnsi="Calibri"/>
              </w:rPr>
            </w:pPr>
            <w:r w:rsidRPr="00710743">
              <w:rPr>
                <w:rFonts w:ascii="Calibri" w:hAnsi="Calibri"/>
              </w:rPr>
              <w:t>Ability to work with IT</w:t>
            </w:r>
          </w:p>
          <w:p w:rsidR="0015594D" w:rsidRPr="00710743" w:rsidRDefault="0015594D" w:rsidP="00D55DFF">
            <w:pPr>
              <w:numPr>
                <w:ilvl w:val="0"/>
                <w:numId w:val="4"/>
              </w:numPr>
              <w:tabs>
                <w:tab w:val="clear" w:pos="1980"/>
              </w:tabs>
              <w:spacing w:before="0" w:after="0" w:line="240" w:lineRule="auto"/>
              <w:rPr>
                <w:rFonts w:ascii="Calibri" w:hAnsi="Calibri"/>
              </w:rPr>
            </w:pPr>
            <w:r w:rsidRPr="00710743">
              <w:rPr>
                <w:rFonts w:ascii="Calibri" w:hAnsi="Calibri"/>
              </w:rPr>
              <w:t>Ability to follow work procedures</w:t>
            </w:r>
          </w:p>
          <w:p w:rsidR="00D55DFF" w:rsidRPr="00710743" w:rsidRDefault="00D55DFF" w:rsidP="00A051CE">
            <w:pPr>
              <w:ind w:left="360"/>
              <w:rPr>
                <w:rFonts w:ascii="Calibri" w:hAnsi="Calibri"/>
              </w:rPr>
            </w:pPr>
          </w:p>
          <w:p w:rsidR="00D55DFF" w:rsidRPr="00710743" w:rsidRDefault="00D55DFF" w:rsidP="00A051CE">
            <w:pPr>
              <w:ind w:left="360"/>
              <w:rPr>
                <w:rFonts w:ascii="Calibri" w:hAnsi="Calibri"/>
              </w:rPr>
            </w:pPr>
          </w:p>
        </w:tc>
        <w:tc>
          <w:tcPr>
            <w:tcW w:w="3026" w:type="dxa"/>
          </w:tcPr>
          <w:p w:rsidR="00D55DFF" w:rsidRPr="00710743" w:rsidRDefault="00D55DFF" w:rsidP="00A051CE">
            <w:pPr>
              <w:ind w:left="360"/>
              <w:rPr>
                <w:rFonts w:ascii="Calibri" w:hAnsi="Calibri"/>
              </w:rPr>
            </w:pPr>
          </w:p>
          <w:p w:rsidR="00D55DFF" w:rsidRPr="00710743" w:rsidRDefault="00D55DFF" w:rsidP="00922B0E">
            <w:pPr>
              <w:tabs>
                <w:tab w:val="clear" w:pos="1980"/>
              </w:tabs>
              <w:spacing w:before="0" w:after="0" w:line="240" w:lineRule="auto"/>
              <w:ind w:left="360"/>
              <w:rPr>
                <w:rFonts w:ascii="Calibri" w:hAnsi="Calibri"/>
              </w:rPr>
            </w:pPr>
          </w:p>
        </w:tc>
      </w:tr>
      <w:tr w:rsidR="00D55DFF" w:rsidRPr="00710743" w:rsidTr="00A051CE">
        <w:tc>
          <w:tcPr>
            <w:tcW w:w="3006" w:type="dxa"/>
          </w:tcPr>
          <w:p w:rsidR="00D55DFF" w:rsidRPr="00710743" w:rsidRDefault="00D55DFF" w:rsidP="00A051CE">
            <w:pPr>
              <w:rPr>
                <w:rFonts w:ascii="Calibri" w:hAnsi="Calibri"/>
                <w:b/>
                <w:bCs/>
              </w:rPr>
            </w:pPr>
            <w:r w:rsidRPr="00710743">
              <w:rPr>
                <w:rFonts w:ascii="Calibri" w:hAnsi="Calibri"/>
                <w:b/>
                <w:bCs/>
              </w:rPr>
              <w:t>Work-related Personal Requirements</w:t>
            </w:r>
          </w:p>
        </w:tc>
        <w:tc>
          <w:tcPr>
            <w:tcW w:w="3368" w:type="dxa"/>
          </w:tcPr>
          <w:p w:rsidR="00D55DFF" w:rsidRPr="00710743" w:rsidRDefault="00D55DFF" w:rsidP="00A051CE">
            <w:pPr>
              <w:numPr>
                <w:ilvl w:val="0"/>
                <w:numId w:val="5"/>
              </w:numPr>
              <w:tabs>
                <w:tab w:val="clear" w:pos="1980"/>
              </w:tabs>
              <w:spacing w:before="0" w:after="0" w:line="240" w:lineRule="auto"/>
              <w:ind w:left="357" w:hanging="357"/>
              <w:rPr>
                <w:rFonts w:ascii="Calibri" w:hAnsi="Calibri"/>
              </w:rPr>
            </w:pPr>
            <w:r w:rsidRPr="00710743">
              <w:rPr>
                <w:rFonts w:ascii="Calibri" w:hAnsi="Calibri"/>
              </w:rPr>
              <w:t>Confident enough to take an initiative</w:t>
            </w:r>
          </w:p>
          <w:p w:rsidR="00D55DFF" w:rsidRPr="00710743" w:rsidRDefault="00D55DFF" w:rsidP="00D55DFF">
            <w:pPr>
              <w:numPr>
                <w:ilvl w:val="0"/>
                <w:numId w:val="5"/>
              </w:numPr>
              <w:tabs>
                <w:tab w:val="clear" w:pos="1980"/>
              </w:tabs>
              <w:spacing w:before="0" w:after="0" w:line="240" w:lineRule="auto"/>
              <w:rPr>
                <w:rFonts w:ascii="Calibri" w:hAnsi="Calibri"/>
              </w:rPr>
            </w:pPr>
            <w:r w:rsidRPr="00710743">
              <w:rPr>
                <w:rFonts w:ascii="Calibri" w:hAnsi="Calibri"/>
              </w:rPr>
              <w:t>Good at rel</w:t>
            </w:r>
            <w:r w:rsidR="00EC655A">
              <w:rPr>
                <w:rFonts w:ascii="Calibri" w:hAnsi="Calibri"/>
              </w:rPr>
              <w:t>ating to a wide range of people</w:t>
            </w:r>
          </w:p>
          <w:p w:rsidR="00D55DFF" w:rsidRPr="00710743" w:rsidRDefault="00D55DFF" w:rsidP="00D55DFF">
            <w:pPr>
              <w:numPr>
                <w:ilvl w:val="0"/>
                <w:numId w:val="5"/>
              </w:numPr>
              <w:tabs>
                <w:tab w:val="clear" w:pos="1980"/>
              </w:tabs>
              <w:spacing w:before="0" w:after="0" w:line="240" w:lineRule="auto"/>
              <w:rPr>
                <w:rFonts w:ascii="Calibri" w:hAnsi="Calibri"/>
              </w:rPr>
            </w:pPr>
            <w:r w:rsidRPr="00710743">
              <w:rPr>
                <w:rFonts w:ascii="Calibri" w:hAnsi="Calibri"/>
              </w:rPr>
              <w:t>Professionally discreet and able to respect confidentiality</w:t>
            </w:r>
          </w:p>
          <w:p w:rsidR="00D55DFF" w:rsidRPr="00710743" w:rsidRDefault="00D55DFF" w:rsidP="00D55DFF">
            <w:pPr>
              <w:numPr>
                <w:ilvl w:val="0"/>
                <w:numId w:val="5"/>
              </w:numPr>
              <w:tabs>
                <w:tab w:val="clear" w:pos="1980"/>
              </w:tabs>
              <w:spacing w:before="0" w:after="0" w:line="240" w:lineRule="auto"/>
              <w:rPr>
                <w:rFonts w:ascii="Calibri" w:hAnsi="Calibri"/>
              </w:rPr>
            </w:pPr>
            <w:r w:rsidRPr="00710743">
              <w:rPr>
                <w:rFonts w:ascii="Calibri" w:hAnsi="Calibri"/>
              </w:rPr>
              <w:t>Flexible approach to tasks</w:t>
            </w:r>
          </w:p>
          <w:p w:rsidR="00D55DFF" w:rsidRPr="00710743" w:rsidRDefault="00D55DFF" w:rsidP="00D55DFF">
            <w:pPr>
              <w:numPr>
                <w:ilvl w:val="0"/>
                <w:numId w:val="5"/>
              </w:numPr>
              <w:tabs>
                <w:tab w:val="clear" w:pos="1980"/>
              </w:tabs>
              <w:spacing w:before="0" w:after="0" w:line="240" w:lineRule="auto"/>
              <w:rPr>
                <w:rFonts w:ascii="Calibri" w:hAnsi="Calibri"/>
              </w:rPr>
            </w:pPr>
            <w:r w:rsidRPr="00710743">
              <w:rPr>
                <w:rFonts w:ascii="Calibri" w:hAnsi="Calibri"/>
              </w:rPr>
              <w:t>Adaptable</w:t>
            </w:r>
          </w:p>
          <w:p w:rsidR="00D55DFF" w:rsidRPr="00710743" w:rsidRDefault="00D55DFF" w:rsidP="00D55DFF">
            <w:pPr>
              <w:numPr>
                <w:ilvl w:val="0"/>
                <w:numId w:val="5"/>
              </w:numPr>
              <w:tabs>
                <w:tab w:val="clear" w:pos="1980"/>
              </w:tabs>
              <w:spacing w:before="0" w:after="0" w:line="240" w:lineRule="auto"/>
              <w:ind w:left="357" w:hanging="357"/>
              <w:rPr>
                <w:rFonts w:ascii="Calibri" w:hAnsi="Calibri"/>
              </w:rPr>
            </w:pPr>
            <w:r w:rsidRPr="00710743">
              <w:rPr>
                <w:rFonts w:ascii="Calibri" w:hAnsi="Calibri"/>
              </w:rPr>
              <w:t>Willing to work as part of a small team</w:t>
            </w:r>
          </w:p>
          <w:p w:rsidR="00D55DFF" w:rsidRDefault="00D55DFF" w:rsidP="00D55DFF">
            <w:pPr>
              <w:numPr>
                <w:ilvl w:val="0"/>
                <w:numId w:val="5"/>
              </w:numPr>
              <w:tabs>
                <w:tab w:val="clear" w:pos="1980"/>
              </w:tabs>
              <w:spacing w:before="0" w:after="0" w:line="240" w:lineRule="auto"/>
              <w:ind w:left="357" w:hanging="357"/>
              <w:rPr>
                <w:rFonts w:ascii="Calibri" w:hAnsi="Calibri"/>
              </w:rPr>
            </w:pPr>
            <w:r w:rsidRPr="00710743">
              <w:rPr>
                <w:rFonts w:ascii="Calibri" w:hAnsi="Calibri"/>
              </w:rPr>
              <w:t>Capable of working under pressure</w:t>
            </w:r>
          </w:p>
          <w:p w:rsidR="00EC655A" w:rsidRPr="00EC655A" w:rsidRDefault="00EC655A" w:rsidP="00D55DFF">
            <w:pPr>
              <w:numPr>
                <w:ilvl w:val="0"/>
                <w:numId w:val="5"/>
              </w:numPr>
              <w:tabs>
                <w:tab w:val="clear" w:pos="1980"/>
              </w:tabs>
              <w:spacing w:before="0" w:after="0" w:line="240" w:lineRule="auto"/>
              <w:ind w:left="357" w:hanging="357"/>
              <w:rPr>
                <w:rFonts w:ascii="Calibri" w:hAnsi="Calibri"/>
                <w:szCs w:val="21"/>
              </w:rPr>
            </w:pPr>
            <w:r w:rsidRPr="00EC655A">
              <w:rPr>
                <w:rFonts w:ascii="Calibri" w:hAnsi="Calibri"/>
                <w:bCs/>
                <w:szCs w:val="21"/>
              </w:rPr>
              <w:t>Ability to work in a way that promotes the safety and wellbeing of children and young people</w:t>
            </w:r>
          </w:p>
          <w:p w:rsidR="00D55DFF" w:rsidRPr="00710743" w:rsidRDefault="00D55DFF" w:rsidP="00A051CE">
            <w:pPr>
              <w:spacing w:after="120"/>
              <w:ind w:left="357"/>
              <w:rPr>
                <w:rFonts w:ascii="Calibri" w:hAnsi="Calibri"/>
              </w:rPr>
            </w:pPr>
          </w:p>
        </w:tc>
        <w:tc>
          <w:tcPr>
            <w:tcW w:w="3026" w:type="dxa"/>
          </w:tcPr>
          <w:p w:rsidR="00D55DFF" w:rsidRPr="00710743" w:rsidRDefault="00D55DFF" w:rsidP="00A051CE">
            <w:pPr>
              <w:rPr>
                <w:rFonts w:ascii="Calibri" w:hAnsi="Calibri"/>
              </w:rPr>
            </w:pPr>
          </w:p>
        </w:tc>
      </w:tr>
      <w:tr w:rsidR="00D55DFF" w:rsidRPr="00710743" w:rsidTr="00A051CE">
        <w:tc>
          <w:tcPr>
            <w:tcW w:w="3006" w:type="dxa"/>
          </w:tcPr>
          <w:p w:rsidR="00D55DFF" w:rsidRPr="00710743" w:rsidRDefault="00D55DFF" w:rsidP="00A051CE">
            <w:pPr>
              <w:rPr>
                <w:rFonts w:ascii="Calibri" w:hAnsi="Calibri"/>
                <w:b/>
                <w:bCs/>
              </w:rPr>
            </w:pPr>
            <w:r w:rsidRPr="00710743">
              <w:rPr>
                <w:rFonts w:ascii="Calibri" w:hAnsi="Calibri"/>
                <w:b/>
                <w:bCs/>
              </w:rPr>
              <w:t>Other Work Requirements</w:t>
            </w:r>
          </w:p>
        </w:tc>
        <w:tc>
          <w:tcPr>
            <w:tcW w:w="3368" w:type="dxa"/>
          </w:tcPr>
          <w:p w:rsidR="00D55DFF" w:rsidRPr="00710743" w:rsidRDefault="00D55DFF" w:rsidP="00D55DFF">
            <w:pPr>
              <w:numPr>
                <w:ilvl w:val="0"/>
                <w:numId w:val="5"/>
              </w:numPr>
              <w:tabs>
                <w:tab w:val="clear" w:pos="1980"/>
              </w:tabs>
              <w:spacing w:before="0" w:after="0" w:line="240" w:lineRule="auto"/>
              <w:rPr>
                <w:rFonts w:ascii="Calibri" w:hAnsi="Calibri"/>
              </w:rPr>
            </w:pPr>
            <w:r w:rsidRPr="00710743">
              <w:rPr>
                <w:rFonts w:ascii="Calibri" w:hAnsi="Calibri"/>
              </w:rPr>
              <w:t>Patient and resilient</w:t>
            </w:r>
          </w:p>
          <w:p w:rsidR="00D55DFF" w:rsidRPr="00710743" w:rsidRDefault="00D55DFF" w:rsidP="00A051CE">
            <w:pPr>
              <w:rPr>
                <w:rFonts w:ascii="Calibri" w:hAnsi="Calibri"/>
              </w:rPr>
            </w:pPr>
          </w:p>
        </w:tc>
        <w:tc>
          <w:tcPr>
            <w:tcW w:w="3026" w:type="dxa"/>
          </w:tcPr>
          <w:p w:rsidR="00D55DFF" w:rsidRPr="00710743" w:rsidRDefault="00D55DFF" w:rsidP="00A051CE">
            <w:pPr>
              <w:rPr>
                <w:rFonts w:ascii="Calibri" w:hAnsi="Calibri"/>
              </w:rPr>
            </w:pPr>
          </w:p>
        </w:tc>
      </w:tr>
    </w:tbl>
    <w:p w:rsidR="00D55DFF" w:rsidRPr="00710743" w:rsidRDefault="00D55DFF" w:rsidP="00D55DFF">
      <w:pPr>
        <w:rPr>
          <w:rFonts w:ascii="Calibri" w:hAnsi="Calibri"/>
        </w:rPr>
      </w:pPr>
    </w:p>
    <w:sectPr w:rsidR="00D55DFF" w:rsidRPr="00710743" w:rsidSect="004A4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A88"/>
    <w:multiLevelType w:val="singleLevel"/>
    <w:tmpl w:val="6C624C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4133BF"/>
    <w:multiLevelType w:val="hybridMultilevel"/>
    <w:tmpl w:val="C778C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390251F"/>
    <w:multiLevelType w:val="hybridMultilevel"/>
    <w:tmpl w:val="4CB8B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220C0D"/>
    <w:multiLevelType w:val="hybridMultilevel"/>
    <w:tmpl w:val="6C66E0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91D45"/>
    <w:multiLevelType w:val="singleLevel"/>
    <w:tmpl w:val="6C624CA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50"/>
    <w:rsid w:val="000854C2"/>
    <w:rsid w:val="00136956"/>
    <w:rsid w:val="0015594D"/>
    <w:rsid w:val="001749E9"/>
    <w:rsid w:val="001E5FD6"/>
    <w:rsid w:val="00212788"/>
    <w:rsid w:val="00245A55"/>
    <w:rsid w:val="002C666E"/>
    <w:rsid w:val="00343CD8"/>
    <w:rsid w:val="003821EB"/>
    <w:rsid w:val="00391AE6"/>
    <w:rsid w:val="00410E4A"/>
    <w:rsid w:val="00437677"/>
    <w:rsid w:val="004920E5"/>
    <w:rsid w:val="004A4902"/>
    <w:rsid w:val="005B4BDC"/>
    <w:rsid w:val="00633950"/>
    <w:rsid w:val="006B0B75"/>
    <w:rsid w:val="00705759"/>
    <w:rsid w:val="00710743"/>
    <w:rsid w:val="00735759"/>
    <w:rsid w:val="007378BB"/>
    <w:rsid w:val="007D7081"/>
    <w:rsid w:val="00882C7D"/>
    <w:rsid w:val="0088740E"/>
    <w:rsid w:val="008A7CEE"/>
    <w:rsid w:val="00922B0E"/>
    <w:rsid w:val="0095250C"/>
    <w:rsid w:val="00A051CE"/>
    <w:rsid w:val="00A356EB"/>
    <w:rsid w:val="00A45BFD"/>
    <w:rsid w:val="00A716DB"/>
    <w:rsid w:val="00AA1B34"/>
    <w:rsid w:val="00BE02BB"/>
    <w:rsid w:val="00C8238B"/>
    <w:rsid w:val="00CC4C7E"/>
    <w:rsid w:val="00D55DFF"/>
    <w:rsid w:val="00DC0DE5"/>
    <w:rsid w:val="00E2279D"/>
    <w:rsid w:val="00EA50C6"/>
    <w:rsid w:val="00EC655A"/>
    <w:rsid w:val="00F3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B0907-BC13-439C-8BAA-75DE7214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950"/>
    <w:pPr>
      <w:tabs>
        <w:tab w:val="left" w:pos="1980"/>
      </w:tabs>
      <w:spacing w:before="40" w:after="40" w:line="300" w:lineRule="exact"/>
    </w:pPr>
    <w:rPr>
      <w:rFonts w:ascii="Arial" w:eastAsia="Times New Roman" w:hAnsi="Arial" w:cs="Times New Roman"/>
      <w:sz w:val="21"/>
      <w:szCs w:val="20"/>
      <w:lang w:eastAsia="en-GB"/>
    </w:rPr>
  </w:style>
  <w:style w:type="paragraph" w:styleId="Heading1">
    <w:name w:val="heading 1"/>
    <w:basedOn w:val="Normal"/>
    <w:next w:val="Normal"/>
    <w:link w:val="Heading1Char"/>
    <w:uiPriority w:val="9"/>
    <w:qFormat/>
    <w:rsid w:val="00D55D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D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33950"/>
    <w:pPr>
      <w:keepNext/>
      <w:tabs>
        <w:tab w:val="left" w:pos="1134"/>
      </w:tabs>
      <w:spacing w:before="180" w:after="120"/>
      <w:outlineLvl w:val="2"/>
    </w:pPr>
    <w:rPr>
      <w:b/>
      <w:sz w:val="28"/>
    </w:rPr>
  </w:style>
  <w:style w:type="paragraph" w:styleId="Heading5">
    <w:name w:val="heading 5"/>
    <w:basedOn w:val="Normal"/>
    <w:next w:val="Normal"/>
    <w:link w:val="Heading5Char"/>
    <w:uiPriority w:val="9"/>
    <w:semiHidden/>
    <w:unhideWhenUsed/>
    <w:qFormat/>
    <w:rsid w:val="00D55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3950"/>
    <w:rPr>
      <w:rFonts w:ascii="Arial" w:eastAsia="Times New Roman" w:hAnsi="Arial" w:cs="Times New Roman"/>
      <w:b/>
      <w:sz w:val="28"/>
      <w:szCs w:val="20"/>
      <w:lang w:eastAsia="en-GB"/>
    </w:rPr>
  </w:style>
  <w:style w:type="paragraph" w:customStyle="1" w:styleId="Table10">
    <w:name w:val="Table10"/>
    <w:basedOn w:val="Normal"/>
    <w:rsid w:val="00633950"/>
    <w:pPr>
      <w:tabs>
        <w:tab w:val="clear" w:pos="1980"/>
      </w:tabs>
    </w:pPr>
    <w:rPr>
      <w:sz w:val="20"/>
      <w:lang w:eastAsia="en-US"/>
    </w:rPr>
  </w:style>
  <w:style w:type="character" w:customStyle="1" w:styleId="Heading1Char">
    <w:name w:val="Heading 1 Char"/>
    <w:basedOn w:val="DefaultParagraphFont"/>
    <w:link w:val="Heading1"/>
    <w:uiPriority w:val="9"/>
    <w:rsid w:val="00D55DFF"/>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D55DFF"/>
    <w:rPr>
      <w:rFonts w:asciiTheme="majorHAnsi" w:eastAsiaTheme="majorEastAsia" w:hAnsiTheme="majorHAnsi" w:cstheme="majorBidi"/>
      <w:b/>
      <w:bCs/>
      <w:color w:val="4F81BD" w:themeColor="accent1"/>
      <w:sz w:val="26"/>
      <w:szCs w:val="26"/>
      <w:lang w:eastAsia="en-GB"/>
    </w:rPr>
  </w:style>
  <w:style w:type="character" w:customStyle="1" w:styleId="Heading5Char">
    <w:name w:val="Heading 5 Char"/>
    <w:basedOn w:val="DefaultParagraphFont"/>
    <w:link w:val="Heading5"/>
    <w:uiPriority w:val="9"/>
    <w:semiHidden/>
    <w:rsid w:val="00D55DFF"/>
    <w:rPr>
      <w:rFonts w:asciiTheme="majorHAnsi" w:eastAsiaTheme="majorEastAsia" w:hAnsiTheme="majorHAnsi" w:cstheme="majorBidi"/>
      <w:color w:val="243F60" w:themeColor="accent1" w:themeShade="7F"/>
      <w:sz w:val="21"/>
      <w:szCs w:val="20"/>
      <w:lang w:eastAsia="en-GB"/>
    </w:rPr>
  </w:style>
  <w:style w:type="paragraph" w:styleId="Title">
    <w:name w:val="Title"/>
    <w:basedOn w:val="Normal"/>
    <w:link w:val="TitleChar"/>
    <w:qFormat/>
    <w:rsid w:val="00D55DFF"/>
    <w:pPr>
      <w:tabs>
        <w:tab w:val="clear" w:pos="1980"/>
      </w:tabs>
      <w:overflowPunct w:val="0"/>
      <w:autoSpaceDE w:val="0"/>
      <w:autoSpaceDN w:val="0"/>
      <w:adjustRightInd w:val="0"/>
      <w:spacing w:before="0" w:after="0" w:line="240" w:lineRule="auto"/>
      <w:jc w:val="center"/>
      <w:textAlignment w:val="baseline"/>
    </w:pPr>
    <w:rPr>
      <w:rFonts w:ascii="Times New Roman" w:hAnsi="Times New Roman"/>
      <w:b/>
      <w:sz w:val="40"/>
      <w:lang w:eastAsia="en-US"/>
    </w:rPr>
  </w:style>
  <w:style w:type="character" w:customStyle="1" w:styleId="TitleChar">
    <w:name w:val="Title Char"/>
    <w:basedOn w:val="DefaultParagraphFont"/>
    <w:link w:val="Title"/>
    <w:rsid w:val="00D55DFF"/>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3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glockwood</dc:creator>
  <cp:lastModifiedBy>Mrs S Ettridge</cp:lastModifiedBy>
  <cp:revision>2</cp:revision>
  <dcterms:created xsi:type="dcterms:W3CDTF">2025-06-26T10:52:00Z</dcterms:created>
  <dcterms:modified xsi:type="dcterms:W3CDTF">2025-06-26T10:52:00Z</dcterms:modified>
</cp:coreProperties>
</file>