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2F" w:rsidRDefault="00163E2F" w:rsidP="00FD65AD">
      <w:pPr>
        <w:jc w:val="center"/>
      </w:pPr>
      <w:bookmarkStart w:id="0" w:name="_GoBack"/>
      <w:bookmarkEnd w:id="0"/>
    </w:p>
    <w:p w:rsidR="00163E2F" w:rsidRDefault="009F4158" w:rsidP="00FD65AD">
      <w:pPr>
        <w:jc w:val="center"/>
      </w:pPr>
      <w:r>
        <w:rPr>
          <w:noProof/>
          <w:lang w:eastAsia="en-GB"/>
        </w:rPr>
        <w:drawing>
          <wp:inline distT="0" distB="0" distL="0" distR="0">
            <wp:extent cx="4876800" cy="3314700"/>
            <wp:effectExtent l="0" t="0" r="0" b="0"/>
            <wp:docPr id="1" name="Picture 1" descr="The de Ferrers Trust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 Ferrers Trust -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314700"/>
                    </a:xfrm>
                    <a:prstGeom prst="rect">
                      <a:avLst/>
                    </a:prstGeom>
                    <a:noFill/>
                    <a:ln>
                      <a:noFill/>
                    </a:ln>
                  </pic:spPr>
                </pic:pic>
              </a:graphicData>
            </a:graphic>
          </wp:inline>
        </w:drawing>
      </w:r>
    </w:p>
    <w:p w:rsidR="00163E2F" w:rsidRDefault="00163E2F" w:rsidP="00FD65AD">
      <w:pPr>
        <w:jc w:val="center"/>
      </w:pPr>
    </w:p>
    <w:p w:rsidR="00163E2F" w:rsidRDefault="00163E2F" w:rsidP="00163E2F">
      <w:pPr>
        <w:jc w:val="center"/>
      </w:pPr>
    </w:p>
    <w:p w:rsidR="00163E2F" w:rsidRDefault="00163E2F" w:rsidP="00163E2F">
      <w:pPr>
        <w:jc w:val="cente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78"/>
        <w:gridCol w:w="4865"/>
      </w:tblGrid>
      <w:tr w:rsidR="00163E2F" w:rsidRPr="0085002D" w:rsidTr="0085002D">
        <w:trPr>
          <w:trHeight w:val="348"/>
        </w:trPr>
        <w:tc>
          <w:tcPr>
            <w:tcW w:w="4984" w:type="dxa"/>
            <w:shd w:val="clear" w:color="auto" w:fill="auto"/>
          </w:tcPr>
          <w:p w:rsidR="00195ADB" w:rsidRPr="0085002D" w:rsidRDefault="00163E2F" w:rsidP="00195ADB">
            <w:pPr>
              <w:rPr>
                <w:rFonts w:ascii="Arial" w:hAnsi="Arial" w:cs="Arial"/>
                <w:sz w:val="28"/>
                <w:szCs w:val="28"/>
              </w:rPr>
            </w:pPr>
            <w:r w:rsidRPr="0085002D">
              <w:rPr>
                <w:rFonts w:ascii="Arial" w:hAnsi="Arial" w:cs="Arial"/>
                <w:sz w:val="28"/>
                <w:szCs w:val="28"/>
              </w:rPr>
              <w:t>Job Description</w:t>
            </w:r>
            <w:r w:rsidR="00195ADB" w:rsidRPr="0085002D">
              <w:rPr>
                <w:rFonts w:ascii="Arial" w:hAnsi="Arial" w:cs="Arial"/>
                <w:sz w:val="28"/>
                <w:szCs w:val="28"/>
              </w:rPr>
              <w:t>:</w:t>
            </w:r>
          </w:p>
        </w:tc>
        <w:tc>
          <w:tcPr>
            <w:tcW w:w="4985" w:type="dxa"/>
            <w:shd w:val="clear" w:color="auto" w:fill="auto"/>
          </w:tcPr>
          <w:p w:rsidR="00163E2F" w:rsidRPr="0085002D" w:rsidRDefault="00D70D95" w:rsidP="00195ADB">
            <w:pPr>
              <w:rPr>
                <w:rFonts w:ascii="Arial" w:hAnsi="Arial" w:cs="Arial"/>
                <w:sz w:val="28"/>
                <w:szCs w:val="28"/>
              </w:rPr>
            </w:pPr>
            <w:r>
              <w:rPr>
                <w:rFonts w:ascii="Arial" w:hAnsi="Arial" w:cs="Arial"/>
                <w:sz w:val="28"/>
                <w:szCs w:val="28"/>
              </w:rPr>
              <w:t>Teacher</w:t>
            </w:r>
          </w:p>
        </w:tc>
      </w:tr>
      <w:tr w:rsidR="00163E2F" w:rsidRPr="0085002D" w:rsidTr="0085002D">
        <w:tc>
          <w:tcPr>
            <w:tcW w:w="4984" w:type="dxa"/>
            <w:shd w:val="clear" w:color="auto" w:fill="auto"/>
          </w:tcPr>
          <w:p w:rsidR="00163E2F" w:rsidRPr="0085002D" w:rsidRDefault="00163E2F" w:rsidP="00195ADB">
            <w:pPr>
              <w:rPr>
                <w:rFonts w:ascii="Arial" w:hAnsi="Arial" w:cs="Arial"/>
                <w:sz w:val="28"/>
                <w:szCs w:val="28"/>
              </w:rPr>
            </w:pPr>
            <w:r w:rsidRPr="0085002D">
              <w:rPr>
                <w:rFonts w:ascii="Arial" w:hAnsi="Arial" w:cs="Arial"/>
                <w:sz w:val="28"/>
                <w:szCs w:val="28"/>
              </w:rPr>
              <w:t>Responsible to:</w:t>
            </w:r>
          </w:p>
        </w:tc>
        <w:tc>
          <w:tcPr>
            <w:tcW w:w="4985" w:type="dxa"/>
            <w:shd w:val="clear" w:color="auto" w:fill="auto"/>
          </w:tcPr>
          <w:p w:rsidR="00163E2F" w:rsidRPr="0085002D" w:rsidRDefault="00D70D95" w:rsidP="00195ADB">
            <w:pPr>
              <w:rPr>
                <w:rFonts w:ascii="Arial" w:hAnsi="Arial" w:cs="Arial"/>
                <w:sz w:val="28"/>
                <w:szCs w:val="28"/>
              </w:rPr>
            </w:pPr>
            <w:r>
              <w:rPr>
                <w:rFonts w:ascii="Arial" w:hAnsi="Arial" w:cs="Arial"/>
                <w:sz w:val="28"/>
                <w:szCs w:val="28"/>
              </w:rPr>
              <w:t>Director of Learning</w:t>
            </w:r>
          </w:p>
        </w:tc>
      </w:tr>
      <w:tr w:rsidR="00163E2F" w:rsidRPr="0085002D" w:rsidTr="0085002D">
        <w:tc>
          <w:tcPr>
            <w:tcW w:w="4984" w:type="dxa"/>
            <w:shd w:val="clear" w:color="auto" w:fill="auto"/>
          </w:tcPr>
          <w:p w:rsidR="00163E2F" w:rsidRPr="0085002D" w:rsidRDefault="00163E2F" w:rsidP="00195ADB">
            <w:pPr>
              <w:rPr>
                <w:rFonts w:ascii="Arial" w:hAnsi="Arial" w:cs="Arial"/>
                <w:sz w:val="28"/>
                <w:szCs w:val="28"/>
              </w:rPr>
            </w:pPr>
            <w:r w:rsidRPr="0085002D">
              <w:rPr>
                <w:rFonts w:ascii="Arial" w:hAnsi="Arial" w:cs="Arial"/>
                <w:sz w:val="28"/>
                <w:szCs w:val="28"/>
              </w:rPr>
              <w:t>Current Postholder:</w:t>
            </w:r>
          </w:p>
        </w:tc>
        <w:tc>
          <w:tcPr>
            <w:tcW w:w="4985" w:type="dxa"/>
            <w:shd w:val="clear" w:color="auto" w:fill="auto"/>
          </w:tcPr>
          <w:p w:rsidR="00163E2F" w:rsidRPr="0085002D" w:rsidRDefault="00163E2F" w:rsidP="00195ADB">
            <w:pPr>
              <w:rPr>
                <w:rFonts w:ascii="Arial" w:hAnsi="Arial" w:cs="Arial"/>
                <w:sz w:val="28"/>
                <w:szCs w:val="28"/>
              </w:rPr>
            </w:pPr>
          </w:p>
        </w:tc>
      </w:tr>
      <w:tr w:rsidR="00163E2F" w:rsidRPr="0085002D" w:rsidTr="0085002D">
        <w:tc>
          <w:tcPr>
            <w:tcW w:w="4984" w:type="dxa"/>
            <w:shd w:val="clear" w:color="auto" w:fill="auto"/>
          </w:tcPr>
          <w:p w:rsidR="00195ADB" w:rsidRPr="0085002D" w:rsidRDefault="00195ADB" w:rsidP="00195ADB">
            <w:pPr>
              <w:rPr>
                <w:rFonts w:ascii="Arial" w:hAnsi="Arial" w:cs="Arial"/>
                <w:sz w:val="28"/>
                <w:szCs w:val="28"/>
              </w:rPr>
            </w:pPr>
          </w:p>
          <w:p w:rsidR="00163E2F" w:rsidRPr="0085002D" w:rsidRDefault="00195ADB" w:rsidP="00195ADB">
            <w:pPr>
              <w:rPr>
                <w:rFonts w:ascii="Arial" w:hAnsi="Arial" w:cs="Arial"/>
                <w:sz w:val="28"/>
                <w:szCs w:val="28"/>
              </w:rPr>
            </w:pPr>
            <w:r w:rsidRPr="0085002D">
              <w:rPr>
                <w:rFonts w:ascii="Arial" w:hAnsi="Arial" w:cs="Arial"/>
                <w:sz w:val="28"/>
                <w:szCs w:val="28"/>
              </w:rPr>
              <w:t>Signed:</w:t>
            </w:r>
          </w:p>
        </w:tc>
        <w:tc>
          <w:tcPr>
            <w:tcW w:w="4985" w:type="dxa"/>
            <w:shd w:val="clear" w:color="auto" w:fill="auto"/>
          </w:tcPr>
          <w:p w:rsidR="00195ADB" w:rsidRPr="0085002D" w:rsidRDefault="00195ADB" w:rsidP="00195ADB">
            <w:pPr>
              <w:rPr>
                <w:rFonts w:ascii="Arial" w:hAnsi="Arial" w:cs="Arial"/>
                <w:sz w:val="28"/>
                <w:szCs w:val="28"/>
              </w:rPr>
            </w:pPr>
          </w:p>
          <w:p w:rsidR="00163E2F" w:rsidRPr="0085002D" w:rsidRDefault="00195ADB" w:rsidP="00195ADB">
            <w:pPr>
              <w:rPr>
                <w:rFonts w:ascii="Arial" w:hAnsi="Arial" w:cs="Arial"/>
                <w:sz w:val="28"/>
                <w:szCs w:val="28"/>
              </w:rPr>
            </w:pPr>
            <w:r w:rsidRPr="0085002D">
              <w:rPr>
                <w:rFonts w:ascii="Arial" w:hAnsi="Arial" w:cs="Arial"/>
                <w:sz w:val="28"/>
                <w:szCs w:val="28"/>
              </w:rPr>
              <w:t>Date:</w:t>
            </w:r>
          </w:p>
        </w:tc>
      </w:tr>
    </w:tbl>
    <w:p w:rsidR="00163E2F" w:rsidRDefault="00163E2F"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Default="00D70D95" w:rsidP="00163E2F">
      <w:pPr>
        <w:jc w:val="center"/>
      </w:pPr>
    </w:p>
    <w:p w:rsidR="00D70D95" w:rsidRPr="00D70D95" w:rsidRDefault="00D70D95" w:rsidP="00163E2F">
      <w:pPr>
        <w:jc w:val="center"/>
        <w:rPr>
          <w:rFonts w:ascii="Arial" w:hAnsi="Arial" w:cs="Arial"/>
          <w:sz w:val="24"/>
          <w:szCs w:val="24"/>
        </w:rPr>
      </w:pPr>
    </w:p>
    <w:tbl>
      <w:tblPr>
        <w:tblW w:w="0" w:type="auto"/>
        <w:tblLook w:val="04A0" w:firstRow="1" w:lastRow="0" w:firstColumn="1" w:lastColumn="0" w:noHBand="0" w:noVBand="1"/>
      </w:tblPr>
      <w:tblGrid>
        <w:gridCol w:w="4683"/>
        <w:gridCol w:w="5070"/>
      </w:tblGrid>
      <w:tr w:rsidR="00D70D95" w:rsidRPr="00313740" w:rsidTr="00313740">
        <w:tc>
          <w:tcPr>
            <w:tcW w:w="4786" w:type="dxa"/>
            <w:shd w:val="clear" w:color="auto" w:fill="auto"/>
          </w:tcPr>
          <w:p w:rsidR="00D70D95" w:rsidRPr="00313740" w:rsidRDefault="00D70D95" w:rsidP="00D70D95">
            <w:pPr>
              <w:rPr>
                <w:rFonts w:ascii="Arial" w:hAnsi="Arial" w:cs="Arial"/>
                <w:sz w:val="24"/>
                <w:szCs w:val="24"/>
              </w:rPr>
            </w:pPr>
            <w:r w:rsidRPr="00313740">
              <w:rPr>
                <w:rFonts w:ascii="Arial" w:hAnsi="Arial" w:cs="Arial"/>
                <w:sz w:val="24"/>
                <w:szCs w:val="24"/>
              </w:rPr>
              <w:lastRenderedPageBreak/>
              <w:t>Post Title:</w:t>
            </w:r>
          </w:p>
        </w:tc>
        <w:tc>
          <w:tcPr>
            <w:tcW w:w="5183" w:type="dxa"/>
            <w:shd w:val="clear" w:color="auto" w:fill="auto"/>
          </w:tcPr>
          <w:p w:rsidR="00D70D95" w:rsidRPr="00313740" w:rsidRDefault="00D70D95" w:rsidP="00D70D95">
            <w:pPr>
              <w:rPr>
                <w:rFonts w:ascii="Arial" w:hAnsi="Arial" w:cs="Arial"/>
                <w:sz w:val="24"/>
                <w:szCs w:val="24"/>
              </w:rPr>
            </w:pPr>
            <w:r w:rsidRPr="00313740">
              <w:rPr>
                <w:rFonts w:ascii="Arial" w:hAnsi="Arial" w:cs="Arial"/>
                <w:sz w:val="24"/>
                <w:szCs w:val="24"/>
              </w:rPr>
              <w:t>Teacher</w:t>
            </w:r>
          </w:p>
        </w:tc>
      </w:tr>
      <w:tr w:rsidR="00D70D95" w:rsidRPr="00313740" w:rsidTr="00313740">
        <w:tc>
          <w:tcPr>
            <w:tcW w:w="4786" w:type="dxa"/>
            <w:shd w:val="clear" w:color="auto" w:fill="auto"/>
          </w:tcPr>
          <w:p w:rsidR="00D70D95" w:rsidRPr="00313740" w:rsidRDefault="00D70D95" w:rsidP="00D70D95">
            <w:pPr>
              <w:rPr>
                <w:rFonts w:ascii="Arial" w:hAnsi="Arial" w:cs="Arial"/>
                <w:sz w:val="24"/>
                <w:szCs w:val="24"/>
              </w:rPr>
            </w:pPr>
          </w:p>
        </w:tc>
        <w:tc>
          <w:tcPr>
            <w:tcW w:w="5183" w:type="dxa"/>
            <w:shd w:val="clear" w:color="auto" w:fill="auto"/>
          </w:tcPr>
          <w:p w:rsidR="00D70D95" w:rsidRPr="00313740" w:rsidRDefault="00D70D95" w:rsidP="00313740">
            <w:pPr>
              <w:jc w:val="center"/>
              <w:rPr>
                <w:rFonts w:ascii="Arial" w:hAnsi="Arial" w:cs="Arial"/>
                <w:sz w:val="24"/>
                <w:szCs w:val="24"/>
              </w:rPr>
            </w:pPr>
          </w:p>
        </w:tc>
      </w:tr>
      <w:tr w:rsidR="00D70D95" w:rsidRPr="00313740" w:rsidTr="00313740">
        <w:tc>
          <w:tcPr>
            <w:tcW w:w="4786" w:type="dxa"/>
            <w:shd w:val="clear" w:color="auto" w:fill="auto"/>
          </w:tcPr>
          <w:p w:rsidR="00D70D95" w:rsidRPr="00313740" w:rsidRDefault="00D70D95" w:rsidP="00D70D95">
            <w:pPr>
              <w:rPr>
                <w:rFonts w:ascii="Arial" w:hAnsi="Arial" w:cs="Arial"/>
                <w:sz w:val="24"/>
                <w:szCs w:val="24"/>
              </w:rPr>
            </w:pPr>
            <w:r w:rsidRPr="00313740">
              <w:rPr>
                <w:rFonts w:ascii="Arial" w:hAnsi="Arial" w:cs="Arial"/>
                <w:sz w:val="24"/>
                <w:szCs w:val="24"/>
              </w:rPr>
              <w:t>Location:</w:t>
            </w:r>
          </w:p>
        </w:tc>
        <w:tc>
          <w:tcPr>
            <w:tcW w:w="5183" w:type="dxa"/>
            <w:shd w:val="clear" w:color="auto" w:fill="auto"/>
          </w:tcPr>
          <w:p w:rsidR="00D70D95" w:rsidRPr="00313740" w:rsidRDefault="00D70D95" w:rsidP="00D70D95">
            <w:pPr>
              <w:rPr>
                <w:rFonts w:ascii="Arial" w:hAnsi="Arial" w:cs="Arial"/>
                <w:sz w:val="24"/>
                <w:szCs w:val="24"/>
              </w:rPr>
            </w:pPr>
            <w:r w:rsidRPr="00313740">
              <w:rPr>
                <w:rFonts w:ascii="Arial" w:hAnsi="Arial" w:cs="Arial"/>
                <w:sz w:val="24"/>
                <w:szCs w:val="24"/>
              </w:rPr>
              <w:t>The de Ferrers Academy</w:t>
            </w:r>
          </w:p>
        </w:tc>
      </w:tr>
    </w:tbl>
    <w:p w:rsidR="00D70D95" w:rsidRDefault="00D70D95" w:rsidP="00163E2F">
      <w:pPr>
        <w:jc w:val="center"/>
      </w:pPr>
    </w:p>
    <w:tbl>
      <w:tblPr>
        <w:tblW w:w="0" w:type="auto"/>
        <w:tblInd w:w="-176" w:type="dxa"/>
        <w:tblLayout w:type="fixed"/>
        <w:tblLook w:val="0000" w:firstRow="0" w:lastRow="0" w:firstColumn="0" w:lastColumn="0" w:noHBand="0" w:noVBand="0"/>
      </w:tblPr>
      <w:tblGrid>
        <w:gridCol w:w="9782"/>
      </w:tblGrid>
      <w:tr w:rsidR="00C2330E" w:rsidRPr="00246364" w:rsidTr="002D5B9B">
        <w:tblPrEx>
          <w:tblCellMar>
            <w:top w:w="0" w:type="dxa"/>
            <w:bottom w:w="0" w:type="dxa"/>
          </w:tblCellMar>
        </w:tblPrEx>
        <w:tc>
          <w:tcPr>
            <w:tcW w:w="9782" w:type="dxa"/>
          </w:tcPr>
          <w:p w:rsidR="00E61C0E" w:rsidRPr="00246364" w:rsidRDefault="00E61C0E" w:rsidP="002D5B9B">
            <w:pPr>
              <w:rPr>
                <w:rFonts w:ascii="Arial" w:hAnsi="Arial" w:cs="Arial"/>
                <w:b/>
                <w:sz w:val="24"/>
                <w:szCs w:val="24"/>
              </w:rPr>
            </w:pPr>
          </w:p>
          <w:p w:rsidR="00FD65AD" w:rsidRPr="00422B46" w:rsidRDefault="00FD65AD" w:rsidP="002D5B9B">
            <w:pPr>
              <w:pStyle w:val="NormalWeb"/>
              <w:rPr>
                <w:rFonts w:ascii="Arial" w:hAnsi="Arial" w:cs="Arial"/>
                <w:b/>
              </w:rPr>
            </w:pPr>
            <w:r w:rsidRPr="00422B46">
              <w:rPr>
                <w:rFonts w:ascii="Arial" w:hAnsi="Arial" w:cs="Arial"/>
                <w:b/>
              </w:rPr>
              <w:t>The Strategic Vision </w:t>
            </w:r>
          </w:p>
          <w:p w:rsidR="00FD65AD" w:rsidRPr="00246364" w:rsidRDefault="008B043E" w:rsidP="002D5B9B">
            <w:pPr>
              <w:pStyle w:val="NormalWeb"/>
              <w:rPr>
                <w:rFonts w:ascii="Arial" w:hAnsi="Arial" w:cs="Arial"/>
              </w:rPr>
            </w:pPr>
            <w:r>
              <w:rPr>
                <w:rFonts w:ascii="Arial" w:hAnsi="Arial" w:cs="Arial"/>
              </w:rPr>
              <w:t>To ensure that all the children and young people in our care have the opportunity to fulfil their potential through achieving highly, regardless of their ability or background</w:t>
            </w:r>
            <w:r w:rsidR="00422B46">
              <w:rPr>
                <w:rFonts w:ascii="Arial" w:hAnsi="Arial" w:cs="Arial"/>
              </w:rPr>
              <w:t xml:space="preserve"> through the following strategic aims:</w:t>
            </w:r>
          </w:p>
          <w:p w:rsidR="00422B46" w:rsidRDefault="00422B46" w:rsidP="002D5B9B">
            <w:pPr>
              <w:rPr>
                <w:rFonts w:ascii="Arial" w:hAnsi="Arial" w:cs="Arial"/>
                <w:b/>
                <w:sz w:val="24"/>
                <w:szCs w:val="24"/>
              </w:rPr>
            </w:pPr>
          </w:p>
          <w:p w:rsidR="00422B46" w:rsidRDefault="00422B46" w:rsidP="002D5B9B">
            <w:pPr>
              <w:numPr>
                <w:ilvl w:val="0"/>
                <w:numId w:val="30"/>
              </w:numPr>
              <w:rPr>
                <w:rFonts w:ascii="Arial" w:hAnsi="Arial" w:cs="Arial"/>
                <w:sz w:val="24"/>
                <w:szCs w:val="24"/>
              </w:rPr>
            </w:pPr>
            <w:r w:rsidRPr="00422B46">
              <w:rPr>
                <w:rFonts w:ascii="Arial" w:hAnsi="Arial" w:cs="Arial"/>
                <w:sz w:val="24"/>
                <w:szCs w:val="24"/>
              </w:rPr>
              <w:t>Deliver a high-quality education for all pupils</w:t>
            </w:r>
          </w:p>
          <w:p w:rsidR="00422B46" w:rsidRDefault="00422B46" w:rsidP="002D5B9B">
            <w:pPr>
              <w:numPr>
                <w:ilvl w:val="0"/>
                <w:numId w:val="30"/>
              </w:numPr>
              <w:rPr>
                <w:rFonts w:ascii="Arial" w:hAnsi="Arial" w:cs="Arial"/>
                <w:sz w:val="24"/>
                <w:szCs w:val="24"/>
              </w:rPr>
            </w:pPr>
            <w:r w:rsidRPr="00422B46">
              <w:rPr>
                <w:rFonts w:ascii="Arial" w:hAnsi="Arial" w:cs="Arial"/>
                <w:sz w:val="24"/>
                <w:szCs w:val="24"/>
              </w:rPr>
              <w:t>Recruit, develop and retain high-calibre members of staff</w:t>
            </w:r>
          </w:p>
          <w:p w:rsidR="00422B46" w:rsidRDefault="00422B46" w:rsidP="002D5B9B">
            <w:pPr>
              <w:numPr>
                <w:ilvl w:val="0"/>
                <w:numId w:val="30"/>
              </w:numPr>
              <w:rPr>
                <w:rFonts w:ascii="Arial" w:hAnsi="Arial" w:cs="Arial"/>
                <w:sz w:val="24"/>
                <w:szCs w:val="24"/>
              </w:rPr>
            </w:pPr>
            <w:r w:rsidRPr="00422B46">
              <w:rPr>
                <w:rFonts w:ascii="Arial" w:hAnsi="Arial" w:cs="Arial"/>
                <w:sz w:val="24"/>
                <w:szCs w:val="24"/>
              </w:rPr>
              <w:t>Establish and develop robust governance</w:t>
            </w:r>
          </w:p>
          <w:p w:rsidR="00422B46" w:rsidRDefault="00422B46" w:rsidP="002D5B9B">
            <w:pPr>
              <w:numPr>
                <w:ilvl w:val="0"/>
                <w:numId w:val="30"/>
              </w:numPr>
              <w:rPr>
                <w:rFonts w:ascii="Arial" w:hAnsi="Arial" w:cs="Arial"/>
                <w:sz w:val="24"/>
                <w:szCs w:val="24"/>
              </w:rPr>
            </w:pPr>
            <w:r w:rsidRPr="00422B46">
              <w:rPr>
                <w:rFonts w:ascii="Arial" w:hAnsi="Arial" w:cs="Arial"/>
                <w:sz w:val="24"/>
                <w:szCs w:val="24"/>
              </w:rPr>
              <w:t>Ensure financial probity and viability</w:t>
            </w:r>
          </w:p>
          <w:p w:rsidR="00422B46" w:rsidRDefault="00422B46" w:rsidP="002D5B9B">
            <w:pPr>
              <w:numPr>
                <w:ilvl w:val="0"/>
                <w:numId w:val="30"/>
              </w:numPr>
              <w:rPr>
                <w:rFonts w:ascii="Arial" w:hAnsi="Arial" w:cs="Arial"/>
                <w:sz w:val="24"/>
                <w:szCs w:val="24"/>
              </w:rPr>
            </w:pPr>
            <w:r w:rsidRPr="00422B46">
              <w:rPr>
                <w:rFonts w:ascii="Arial" w:hAnsi="Arial" w:cs="Arial"/>
                <w:sz w:val="24"/>
                <w:szCs w:val="24"/>
              </w:rPr>
              <w:t>Develop a highly-efficient trust infrastructure and central services</w:t>
            </w:r>
          </w:p>
          <w:p w:rsidR="00422B46" w:rsidRPr="00422B46" w:rsidRDefault="00422B46" w:rsidP="002D5B9B">
            <w:pPr>
              <w:numPr>
                <w:ilvl w:val="0"/>
                <w:numId w:val="30"/>
              </w:numPr>
              <w:rPr>
                <w:rFonts w:ascii="Arial" w:hAnsi="Arial" w:cs="Arial"/>
                <w:sz w:val="24"/>
                <w:szCs w:val="24"/>
              </w:rPr>
            </w:pPr>
            <w:r w:rsidRPr="00422B46">
              <w:rPr>
                <w:rFonts w:ascii="Arial" w:hAnsi="Arial" w:cs="Arial"/>
                <w:sz w:val="24"/>
                <w:szCs w:val="24"/>
              </w:rPr>
              <w:t>Establish effective systems to support the sustainable growth of the trust</w:t>
            </w:r>
          </w:p>
          <w:p w:rsidR="008526AF" w:rsidRPr="00246364" w:rsidRDefault="008526AF" w:rsidP="002D5B9B">
            <w:pPr>
              <w:rPr>
                <w:rFonts w:ascii="Arial" w:hAnsi="Arial" w:cs="Arial"/>
                <w:b/>
                <w:sz w:val="24"/>
                <w:szCs w:val="24"/>
              </w:rPr>
            </w:pPr>
          </w:p>
          <w:p w:rsidR="008526AF" w:rsidRPr="00246364" w:rsidRDefault="008526AF" w:rsidP="002D5B9B">
            <w:pPr>
              <w:rPr>
                <w:rFonts w:ascii="Arial" w:hAnsi="Arial" w:cs="Arial"/>
                <w:b/>
                <w:sz w:val="24"/>
                <w:szCs w:val="24"/>
              </w:rPr>
            </w:pPr>
            <w:r w:rsidRPr="00246364">
              <w:rPr>
                <w:rFonts w:ascii="Arial" w:hAnsi="Arial" w:cs="Arial"/>
                <w:b/>
                <w:sz w:val="24"/>
                <w:szCs w:val="24"/>
              </w:rPr>
              <w:t>Role Purpose</w:t>
            </w:r>
          </w:p>
          <w:p w:rsidR="00D70D95" w:rsidRPr="00D70D95" w:rsidRDefault="00D70D95" w:rsidP="002D5B9B">
            <w:pPr>
              <w:keepNext/>
              <w:numPr>
                <w:ilvl w:val="0"/>
                <w:numId w:val="31"/>
              </w:numPr>
              <w:rPr>
                <w:rFonts w:ascii="Arial" w:hAnsi="Arial" w:cs="Arial"/>
                <w:sz w:val="24"/>
              </w:rPr>
            </w:pPr>
            <w:r w:rsidRPr="00D70D95">
              <w:rPr>
                <w:rFonts w:ascii="Arial" w:hAnsi="Arial" w:cs="Arial"/>
                <w:sz w:val="24"/>
              </w:rPr>
              <w:t xml:space="preserve">To play a full part in the life of the academy community, to support its distinctive vision and ethos and to encourage staff and students to follow this example </w:t>
            </w:r>
          </w:p>
          <w:p w:rsidR="00D70D95" w:rsidRPr="00D70D95" w:rsidRDefault="00D70D95" w:rsidP="002D5B9B">
            <w:pPr>
              <w:keepNext/>
              <w:numPr>
                <w:ilvl w:val="0"/>
                <w:numId w:val="31"/>
              </w:numPr>
              <w:rPr>
                <w:rFonts w:ascii="Arial" w:hAnsi="Arial" w:cs="Arial"/>
                <w:sz w:val="24"/>
              </w:rPr>
            </w:pPr>
            <w:r w:rsidRPr="00D70D95">
              <w:rPr>
                <w:rFonts w:ascii="Arial" w:hAnsi="Arial" w:cs="Arial"/>
                <w:sz w:val="24"/>
              </w:rPr>
              <w:t>To support and implement all academy policies</w:t>
            </w:r>
          </w:p>
          <w:p w:rsidR="00D70D95" w:rsidRPr="00D70D95" w:rsidRDefault="00D70D95" w:rsidP="002D5B9B">
            <w:pPr>
              <w:keepNext/>
              <w:numPr>
                <w:ilvl w:val="0"/>
                <w:numId w:val="31"/>
              </w:numPr>
              <w:autoSpaceDE w:val="0"/>
              <w:autoSpaceDN w:val="0"/>
              <w:adjustRightInd w:val="0"/>
              <w:rPr>
                <w:rFonts w:ascii="Arial" w:hAnsi="Arial" w:cs="Arial"/>
                <w:sz w:val="24"/>
                <w:lang w:eastAsia="en-GB"/>
              </w:rPr>
            </w:pPr>
            <w:r w:rsidRPr="00D70D95">
              <w:rPr>
                <w:rFonts w:ascii="Arial" w:hAnsi="Arial" w:cs="Arial"/>
                <w:sz w:val="24"/>
                <w:lang w:eastAsia="en-GB"/>
              </w:rPr>
              <w:t>To plan, prepare and teach lessons of the highest quality</w:t>
            </w:r>
          </w:p>
          <w:p w:rsidR="008526AF" w:rsidRDefault="008526AF" w:rsidP="002D5B9B">
            <w:pPr>
              <w:rPr>
                <w:rFonts w:ascii="Arial" w:hAnsi="Arial" w:cs="Arial"/>
                <w:b/>
                <w:sz w:val="24"/>
                <w:szCs w:val="24"/>
              </w:rPr>
            </w:pPr>
          </w:p>
          <w:p w:rsidR="00246364" w:rsidRDefault="00D70D95" w:rsidP="002D5B9B">
            <w:pPr>
              <w:rPr>
                <w:rFonts w:ascii="Arial" w:hAnsi="Arial" w:cs="Arial"/>
                <w:b/>
                <w:sz w:val="24"/>
                <w:szCs w:val="24"/>
              </w:rPr>
            </w:pPr>
            <w:r>
              <w:rPr>
                <w:rFonts w:ascii="Arial" w:hAnsi="Arial" w:cs="Arial"/>
                <w:b/>
                <w:sz w:val="24"/>
                <w:szCs w:val="24"/>
              </w:rPr>
              <w:t xml:space="preserve">Main Roles and Responsibilities </w:t>
            </w:r>
          </w:p>
          <w:p w:rsidR="00D70D95" w:rsidRPr="00D70D95" w:rsidRDefault="00D70D95" w:rsidP="002D5B9B">
            <w:pPr>
              <w:keepNext/>
              <w:numPr>
                <w:ilvl w:val="0"/>
                <w:numId w:val="35"/>
              </w:numPr>
              <w:rPr>
                <w:rFonts w:ascii="Arial" w:hAnsi="Arial" w:cs="Arial"/>
                <w:sz w:val="24"/>
              </w:rPr>
            </w:pPr>
            <w:r w:rsidRPr="00D70D95">
              <w:rPr>
                <w:rFonts w:ascii="Arial" w:hAnsi="Arial" w:cs="Arial"/>
                <w:sz w:val="24"/>
              </w:rPr>
              <w:t>To support in the promotion of high standards of student learning, achievement, progress, attainment and behaviour through working effectively and collaboratively</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participate in CPD and take responsibility for your own professional development using the outcomes to improve teaching and learning</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participate and promote the academy House System</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be involved in the planning and delivery of a CRE programme, subject to reasonable negotiation and individual teachers' circumstances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take part in the Quality Assurance systems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take part in the Appraisal System</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do a reasonable and equitable amount of substitution for absent colleagues subject to workforce reform agreements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develop and maintain ICT/interactive technology skills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work within the requirements of the Safeguarding Children’s Policy and have a responsibility for promoting and safeguarding the welfare of students</w:t>
            </w:r>
          </w:p>
          <w:p w:rsidR="00D70D95" w:rsidRPr="00D70D95" w:rsidRDefault="00D70D95" w:rsidP="002D5B9B">
            <w:pPr>
              <w:keepNext/>
              <w:ind w:left="1080"/>
              <w:rPr>
                <w:rFonts w:ascii="Arial" w:hAnsi="Arial" w:cs="Arial"/>
                <w:sz w:val="24"/>
              </w:rPr>
            </w:pPr>
            <w:r w:rsidRPr="00D70D95">
              <w:rPr>
                <w:rFonts w:ascii="Arial" w:hAnsi="Arial" w:cs="Arial"/>
                <w:sz w:val="24"/>
              </w:rPr>
              <w:t>Promote and safeguard the welfare of children and young persons you are responsible for or come into contact with by:</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Reading the Academy safeguarding policy and procedures regarding child protection</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Become aware of the indicators of concern and symptoms of abuse by attending relevant safeguarding training</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Understand and support the Academy by attending training relevant to current national safeguarding issues such as The Prevent duty, Child Sexual Exploitation, Female Genital Mutilation.</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Report all causes for concern to the Safeguarding team using MyConcern.</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Ensure the safety of all students in the Academy learning environments.</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Reading Part 1 of Keeping Children Safe in Education.</w:t>
            </w:r>
          </w:p>
          <w:p w:rsidR="00D70D95" w:rsidRPr="00D70D95" w:rsidRDefault="00D70D95" w:rsidP="002D5B9B">
            <w:pPr>
              <w:keepNext/>
              <w:numPr>
                <w:ilvl w:val="0"/>
                <w:numId w:val="34"/>
              </w:numPr>
              <w:rPr>
                <w:rFonts w:ascii="Arial" w:hAnsi="Arial" w:cs="Arial"/>
                <w:sz w:val="24"/>
              </w:rPr>
            </w:pPr>
            <w:r w:rsidRPr="00D70D95">
              <w:rPr>
                <w:rFonts w:ascii="Arial" w:hAnsi="Arial" w:cs="Arial"/>
                <w:sz w:val="24"/>
              </w:rPr>
              <w:t>Being fully aware of and understanding the duties and responsibilities arising from the Children’s Act 2004 and Working Together in relation to child protection and safeguarding children and young people.</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teach as appropriate your subject specialism within the faculty and across the curriculum</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plan, prepare and deliver courses and lessons following the agreed Medium and Short Term Plans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teach students as assigned, according to their differing needs and set, mark and provide feedback on homework and assessed work as outlined in the academy/faculty policies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review teaching methods and Medium and Short Term Plans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contribute to the preparation and development of teaching materials/student resources for faculty courses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consistently and effectively use information about prior attainment to set challenging expectations for students and monitor progress to give clear and constructive feedback which includes next steps</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demonstrate a thorough and up to date knowledge of your subject pedagogy and take account of wider curriculum developments which are relevant, e.g. literacy, numeracy, closing the gap</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participate and prepare for meetings as scheduled</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assess, report and record the development, attainment and progress of students six times a year</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work with students and the faculty to meet individual and academy set targets</w:t>
            </w:r>
          </w:p>
          <w:p w:rsidR="00D70D95" w:rsidRPr="00D70D95" w:rsidRDefault="00D70D95" w:rsidP="002D5B9B">
            <w:pPr>
              <w:keepNext/>
              <w:numPr>
                <w:ilvl w:val="0"/>
                <w:numId w:val="1"/>
              </w:numPr>
              <w:rPr>
                <w:rFonts w:ascii="Arial" w:hAnsi="Arial" w:cs="Arial"/>
                <w:sz w:val="24"/>
              </w:rPr>
            </w:pPr>
            <w:r w:rsidRPr="00D70D95">
              <w:rPr>
                <w:rFonts w:ascii="Arial" w:hAnsi="Arial" w:cs="Arial"/>
                <w:sz w:val="24"/>
              </w:rPr>
              <w:t>To be a tutor within the Support &amp; Guidance Team:</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To act as a link between academy and home for the distribution of information (letters etc)</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 xml:space="preserve">To be the first point of contact for students and parents by letter  </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 xml:space="preserve">To establish a group identity and foster a positive ethos; </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To monitor student organisers, uniform, students on report, punctuality and equipment</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To attend assembly as appropriate (unless travelling to the other campus)</w:t>
            </w:r>
          </w:p>
          <w:p w:rsidR="00D70D95" w:rsidRPr="00D70D95" w:rsidRDefault="00D70D95" w:rsidP="002D5B9B">
            <w:pPr>
              <w:keepNext/>
              <w:numPr>
                <w:ilvl w:val="0"/>
                <w:numId w:val="2"/>
              </w:numPr>
              <w:tabs>
                <w:tab w:val="clear" w:pos="360"/>
                <w:tab w:val="num" w:pos="824"/>
              </w:tabs>
              <w:ind w:left="824" w:hanging="425"/>
              <w:rPr>
                <w:rFonts w:ascii="Arial" w:hAnsi="Arial" w:cs="Arial"/>
                <w:sz w:val="24"/>
              </w:rPr>
            </w:pPr>
            <w:r w:rsidRPr="00D70D95">
              <w:rPr>
                <w:rFonts w:ascii="Arial" w:hAnsi="Arial" w:cs="Arial"/>
                <w:sz w:val="24"/>
              </w:rPr>
              <w:t>To plan and deliver appropriate activities during form time</w:t>
            </w:r>
          </w:p>
          <w:p w:rsidR="00D70D95" w:rsidRPr="00D70D95" w:rsidRDefault="00D70D95" w:rsidP="002D5B9B">
            <w:pPr>
              <w:keepNext/>
              <w:numPr>
                <w:ilvl w:val="0"/>
                <w:numId w:val="33"/>
              </w:numPr>
              <w:tabs>
                <w:tab w:val="clear" w:pos="720"/>
                <w:tab w:val="num" w:pos="284"/>
              </w:tabs>
              <w:ind w:left="284" w:hanging="284"/>
              <w:rPr>
                <w:rFonts w:ascii="Arial" w:hAnsi="Arial" w:cs="Arial"/>
                <w:sz w:val="24"/>
              </w:rPr>
            </w:pPr>
            <w:r w:rsidRPr="00D70D95">
              <w:rPr>
                <w:rFonts w:ascii="Arial" w:hAnsi="Arial" w:cs="Arial"/>
                <w:sz w:val="24"/>
              </w:rPr>
              <w:t>To provide IAG and write statements/reports/references as required</w:t>
            </w:r>
          </w:p>
          <w:p w:rsidR="00D70D95" w:rsidRPr="00D70D95" w:rsidRDefault="00D70D95" w:rsidP="002D5B9B">
            <w:pPr>
              <w:keepNext/>
              <w:numPr>
                <w:ilvl w:val="0"/>
                <w:numId w:val="33"/>
              </w:numPr>
              <w:tabs>
                <w:tab w:val="clear" w:pos="720"/>
                <w:tab w:val="num" w:pos="284"/>
              </w:tabs>
              <w:ind w:left="284" w:hanging="284"/>
              <w:rPr>
                <w:rFonts w:ascii="Arial" w:hAnsi="Arial" w:cs="Arial"/>
                <w:sz w:val="24"/>
              </w:rPr>
            </w:pPr>
            <w:r w:rsidRPr="00D70D95">
              <w:rPr>
                <w:rFonts w:ascii="Arial" w:hAnsi="Arial" w:cs="Arial"/>
                <w:sz w:val="24"/>
              </w:rPr>
              <w:t>To communicate and consult with the parents of students and co-operate with external agencies, if necessary</w:t>
            </w:r>
          </w:p>
          <w:p w:rsidR="00D70D95" w:rsidRPr="00D70D95" w:rsidRDefault="00D70D95" w:rsidP="002D5B9B">
            <w:pPr>
              <w:keepNext/>
              <w:numPr>
                <w:ilvl w:val="0"/>
                <w:numId w:val="33"/>
              </w:numPr>
              <w:tabs>
                <w:tab w:val="clear" w:pos="720"/>
                <w:tab w:val="num" w:pos="284"/>
              </w:tabs>
              <w:ind w:left="284" w:hanging="284"/>
              <w:rPr>
                <w:rFonts w:ascii="Arial" w:hAnsi="Arial" w:cs="Arial"/>
                <w:sz w:val="24"/>
              </w:rPr>
            </w:pPr>
            <w:r w:rsidRPr="00D70D95">
              <w:rPr>
                <w:rFonts w:ascii="Arial" w:hAnsi="Arial" w:cs="Arial"/>
                <w:sz w:val="24"/>
              </w:rPr>
              <w:t>To fully participate in all aspects of Consultation Day</w:t>
            </w:r>
          </w:p>
          <w:p w:rsidR="00D70D95" w:rsidRPr="00D70D95" w:rsidRDefault="00D70D95" w:rsidP="002D5B9B">
            <w:pPr>
              <w:keepNext/>
              <w:numPr>
                <w:ilvl w:val="0"/>
                <w:numId w:val="32"/>
              </w:numPr>
              <w:rPr>
                <w:rFonts w:ascii="Arial" w:hAnsi="Arial" w:cs="Arial"/>
                <w:sz w:val="24"/>
              </w:rPr>
            </w:pPr>
            <w:r w:rsidRPr="00D70D95">
              <w:rPr>
                <w:rFonts w:ascii="Arial" w:hAnsi="Arial" w:cs="Arial"/>
                <w:sz w:val="24"/>
              </w:rPr>
              <w:t>To undertake other reasonable responsibilities delegated to the post-holder by the Principal or senior staff</w:t>
            </w:r>
          </w:p>
          <w:p w:rsidR="00D70D95" w:rsidRDefault="00D70D95" w:rsidP="002D5B9B">
            <w:pPr>
              <w:rPr>
                <w:rFonts w:ascii="Arial" w:hAnsi="Arial" w:cs="Arial"/>
                <w:b/>
                <w:sz w:val="24"/>
                <w:szCs w:val="24"/>
              </w:rPr>
            </w:pPr>
          </w:p>
          <w:p w:rsidR="00246364" w:rsidRPr="00246364" w:rsidRDefault="00246364" w:rsidP="002D5B9B">
            <w:pPr>
              <w:rPr>
                <w:rFonts w:ascii="Arial" w:hAnsi="Arial" w:cs="Arial"/>
                <w:b/>
                <w:sz w:val="24"/>
                <w:szCs w:val="24"/>
              </w:rPr>
            </w:pPr>
            <w:r w:rsidRPr="00246364">
              <w:rPr>
                <w:rFonts w:ascii="Arial" w:hAnsi="Arial" w:cs="Arial"/>
                <w:b/>
                <w:sz w:val="24"/>
                <w:szCs w:val="24"/>
              </w:rPr>
              <w:t>The post</w:t>
            </w:r>
            <w:r w:rsidR="00D70D95">
              <w:rPr>
                <w:rFonts w:ascii="Arial" w:hAnsi="Arial" w:cs="Arial"/>
                <w:b/>
                <w:sz w:val="24"/>
                <w:szCs w:val="24"/>
              </w:rPr>
              <w:t xml:space="preserve"> </w:t>
            </w:r>
            <w:r w:rsidRPr="00246364">
              <w:rPr>
                <w:rFonts w:ascii="Arial" w:hAnsi="Arial" w:cs="Arial"/>
                <w:b/>
                <w:sz w:val="24"/>
                <w:szCs w:val="24"/>
              </w:rPr>
              <w:t>holder will be accountable to:</w:t>
            </w:r>
          </w:p>
          <w:p w:rsidR="00246364" w:rsidRPr="002D5B9B" w:rsidRDefault="00D70D95" w:rsidP="002D5B9B">
            <w:pPr>
              <w:rPr>
                <w:rFonts w:ascii="Arial" w:hAnsi="Arial" w:cs="Arial"/>
                <w:sz w:val="24"/>
                <w:szCs w:val="24"/>
              </w:rPr>
            </w:pPr>
            <w:r w:rsidRPr="002D5B9B">
              <w:rPr>
                <w:rFonts w:ascii="Arial" w:hAnsi="Arial" w:cs="Arial"/>
                <w:sz w:val="24"/>
                <w:szCs w:val="24"/>
              </w:rPr>
              <w:t>Director of Learning</w:t>
            </w:r>
          </w:p>
          <w:p w:rsidR="008526AF" w:rsidRPr="00246364" w:rsidRDefault="008526AF" w:rsidP="002D5B9B">
            <w:pPr>
              <w:jc w:val="both"/>
              <w:rPr>
                <w:rFonts w:ascii="Arial" w:hAnsi="Arial" w:cs="Arial"/>
                <w:sz w:val="24"/>
                <w:szCs w:val="24"/>
              </w:rPr>
            </w:pPr>
          </w:p>
        </w:tc>
      </w:tr>
      <w:tr w:rsidR="00C2330E" w:rsidRPr="00246364" w:rsidTr="00733726">
        <w:tblPrEx>
          <w:tblCellMar>
            <w:top w:w="0" w:type="dxa"/>
            <w:bottom w:w="0" w:type="dxa"/>
          </w:tblCellMar>
        </w:tblPrEx>
        <w:tc>
          <w:tcPr>
            <w:tcW w:w="9782" w:type="dxa"/>
          </w:tcPr>
          <w:p w:rsidR="00246364" w:rsidRPr="00246364" w:rsidRDefault="00246364" w:rsidP="002D5B9B">
            <w:pPr>
              <w:rPr>
                <w:rFonts w:ascii="Arial" w:hAnsi="Arial" w:cs="Arial"/>
                <w:sz w:val="24"/>
                <w:szCs w:val="24"/>
              </w:rPr>
            </w:pPr>
            <w:r w:rsidRPr="00246364">
              <w:rPr>
                <w:rFonts w:ascii="Arial" w:hAnsi="Arial" w:cs="Arial"/>
                <w:b/>
                <w:sz w:val="24"/>
                <w:szCs w:val="24"/>
              </w:rPr>
              <w:t xml:space="preserve">Special Features </w:t>
            </w:r>
          </w:p>
          <w:p w:rsidR="00246364" w:rsidRPr="00246364" w:rsidRDefault="00246364" w:rsidP="002D5B9B">
            <w:pPr>
              <w:rPr>
                <w:rFonts w:ascii="Arial" w:hAnsi="Arial" w:cs="Arial"/>
                <w:b/>
                <w:sz w:val="24"/>
                <w:szCs w:val="24"/>
              </w:rPr>
            </w:pPr>
          </w:p>
          <w:p w:rsidR="00246364" w:rsidRPr="00246364" w:rsidRDefault="00246364" w:rsidP="002D5B9B">
            <w:pPr>
              <w:numPr>
                <w:ilvl w:val="0"/>
                <w:numId w:val="20"/>
              </w:numPr>
              <w:rPr>
                <w:rFonts w:ascii="Arial" w:hAnsi="Arial" w:cs="Arial"/>
                <w:sz w:val="24"/>
                <w:szCs w:val="24"/>
              </w:rPr>
            </w:pPr>
            <w:r w:rsidRPr="00246364">
              <w:rPr>
                <w:rFonts w:ascii="Arial" w:hAnsi="Arial" w:cs="Arial"/>
                <w:sz w:val="24"/>
                <w:szCs w:val="24"/>
              </w:rPr>
              <w:t>The post</w:t>
            </w:r>
            <w:r w:rsidR="00D70D95">
              <w:rPr>
                <w:rFonts w:ascii="Arial" w:hAnsi="Arial" w:cs="Arial"/>
                <w:sz w:val="24"/>
                <w:szCs w:val="24"/>
              </w:rPr>
              <w:t xml:space="preserve"> </w:t>
            </w:r>
            <w:r w:rsidRPr="00246364">
              <w:rPr>
                <w:rFonts w:ascii="Arial" w:hAnsi="Arial" w:cs="Arial"/>
                <w:sz w:val="24"/>
                <w:szCs w:val="24"/>
              </w:rPr>
              <w:t xml:space="preserve">holder shall be required to work in any of the schools/academies within </w:t>
            </w:r>
            <w:r w:rsidR="00AE17C0">
              <w:rPr>
                <w:rFonts w:ascii="Arial" w:hAnsi="Arial" w:cs="Arial"/>
                <w:sz w:val="24"/>
                <w:szCs w:val="24"/>
              </w:rPr>
              <w:t>T</w:t>
            </w:r>
            <w:r w:rsidRPr="00246364">
              <w:rPr>
                <w:rFonts w:ascii="Arial" w:hAnsi="Arial" w:cs="Arial"/>
                <w:sz w:val="24"/>
                <w:szCs w:val="24"/>
              </w:rPr>
              <w:t xml:space="preserve">he </w:t>
            </w:r>
            <w:r w:rsidR="00AE17C0">
              <w:rPr>
                <w:rFonts w:ascii="Arial" w:hAnsi="Arial" w:cs="Arial"/>
                <w:sz w:val="24"/>
                <w:szCs w:val="24"/>
              </w:rPr>
              <w:t>de Ferrers Trust</w:t>
            </w:r>
            <w:r w:rsidRPr="00246364">
              <w:rPr>
                <w:rFonts w:ascii="Arial" w:hAnsi="Arial" w:cs="Arial"/>
                <w:sz w:val="24"/>
                <w:szCs w:val="24"/>
              </w:rPr>
              <w:t xml:space="preserve"> </w:t>
            </w:r>
            <w:r w:rsidR="00AE17C0">
              <w:rPr>
                <w:rFonts w:ascii="Arial" w:hAnsi="Arial" w:cs="Arial"/>
                <w:sz w:val="24"/>
                <w:szCs w:val="24"/>
              </w:rPr>
              <w:t>group of academies</w:t>
            </w:r>
            <w:r w:rsidRPr="00246364">
              <w:rPr>
                <w:rFonts w:ascii="Arial" w:hAnsi="Arial" w:cs="Arial"/>
                <w:sz w:val="24"/>
                <w:szCs w:val="24"/>
              </w:rPr>
              <w:t xml:space="preserve"> as directed by the Chief Executive</w:t>
            </w:r>
          </w:p>
          <w:p w:rsidR="00167E84" w:rsidRPr="00246364" w:rsidRDefault="00167E84" w:rsidP="002D5B9B">
            <w:pPr>
              <w:numPr>
                <w:ilvl w:val="0"/>
                <w:numId w:val="20"/>
              </w:numPr>
              <w:rPr>
                <w:rFonts w:ascii="Arial" w:hAnsi="Arial" w:cs="Arial"/>
                <w:sz w:val="24"/>
                <w:szCs w:val="24"/>
              </w:rPr>
            </w:pPr>
            <w:r w:rsidRPr="00246364">
              <w:rPr>
                <w:rFonts w:ascii="Arial" w:hAnsi="Arial" w:cs="Arial"/>
                <w:sz w:val="24"/>
                <w:szCs w:val="24"/>
              </w:rPr>
              <w:t>Be a professional role model, and understand and promote the aims and values of the Trust</w:t>
            </w:r>
            <w:r w:rsidR="00AE17C0">
              <w:rPr>
                <w:rFonts w:ascii="Arial" w:hAnsi="Arial" w:cs="Arial"/>
                <w:sz w:val="24"/>
                <w:szCs w:val="24"/>
              </w:rPr>
              <w:t>.</w:t>
            </w:r>
          </w:p>
          <w:p w:rsidR="006A699D" w:rsidRPr="00246364" w:rsidRDefault="006A699D" w:rsidP="002D5B9B">
            <w:pPr>
              <w:rPr>
                <w:rFonts w:ascii="Arial" w:hAnsi="Arial" w:cs="Arial"/>
                <w:sz w:val="24"/>
                <w:szCs w:val="24"/>
              </w:rPr>
            </w:pPr>
          </w:p>
          <w:p w:rsidR="00B543D6" w:rsidRPr="00246364" w:rsidRDefault="00353FB2" w:rsidP="002D5B9B">
            <w:pPr>
              <w:rPr>
                <w:rFonts w:ascii="Arial" w:hAnsi="Arial" w:cs="Arial"/>
                <w:b/>
                <w:sz w:val="24"/>
                <w:szCs w:val="24"/>
              </w:rPr>
            </w:pPr>
            <w:r w:rsidRPr="00246364">
              <w:rPr>
                <w:rFonts w:ascii="Arial" w:hAnsi="Arial" w:cs="Arial"/>
                <w:b/>
                <w:sz w:val="24"/>
                <w:szCs w:val="24"/>
              </w:rPr>
              <w:t>Professional Accountabilities (this list is not exhaustive and shoul</w:t>
            </w:r>
            <w:r w:rsidR="00DC729D" w:rsidRPr="00246364">
              <w:rPr>
                <w:rFonts w:ascii="Arial" w:hAnsi="Arial" w:cs="Arial"/>
                <w:b/>
                <w:sz w:val="24"/>
                <w:szCs w:val="24"/>
              </w:rPr>
              <w:t xml:space="preserve">d reflect the ethos of the </w:t>
            </w:r>
            <w:r w:rsidR="00AC26F1" w:rsidRPr="00246364">
              <w:rPr>
                <w:rFonts w:ascii="Arial" w:hAnsi="Arial" w:cs="Arial"/>
                <w:b/>
                <w:sz w:val="24"/>
                <w:szCs w:val="24"/>
              </w:rPr>
              <w:t>Trust</w:t>
            </w:r>
            <w:r w:rsidRPr="00246364">
              <w:rPr>
                <w:rFonts w:ascii="Arial" w:hAnsi="Arial" w:cs="Arial"/>
                <w:b/>
                <w:sz w:val="24"/>
                <w:szCs w:val="24"/>
              </w:rPr>
              <w:t>)</w:t>
            </w:r>
          </w:p>
          <w:p w:rsidR="00353FB2" w:rsidRPr="00246364" w:rsidRDefault="00353FB2" w:rsidP="002D5B9B">
            <w:pPr>
              <w:rPr>
                <w:rFonts w:ascii="Arial" w:hAnsi="Arial" w:cs="Arial"/>
                <w:b/>
                <w:sz w:val="24"/>
                <w:szCs w:val="24"/>
              </w:rPr>
            </w:pPr>
          </w:p>
          <w:p w:rsidR="00353FB2" w:rsidRPr="00246364" w:rsidRDefault="00353FB2" w:rsidP="002D5B9B">
            <w:pPr>
              <w:rPr>
                <w:rFonts w:ascii="Arial" w:hAnsi="Arial" w:cs="Arial"/>
                <w:sz w:val="24"/>
                <w:szCs w:val="24"/>
              </w:rPr>
            </w:pPr>
            <w:r w:rsidRPr="00246364">
              <w:rPr>
                <w:rFonts w:ascii="Arial" w:hAnsi="Arial" w:cs="Arial"/>
                <w:sz w:val="24"/>
                <w:szCs w:val="24"/>
              </w:rPr>
              <w:t xml:space="preserve">The post holder is required to be aware of and comply with policies and procedures relating to child protections, health, safety and security, confidentiality and data protection, reporting all concerns to an appropriate person.  In addition they are to contribute to the achievement of the </w:t>
            </w:r>
            <w:r w:rsidR="00AC26F1" w:rsidRPr="00246364">
              <w:rPr>
                <w:rFonts w:ascii="Arial" w:hAnsi="Arial" w:cs="Arial"/>
                <w:sz w:val="24"/>
                <w:szCs w:val="24"/>
              </w:rPr>
              <w:t>Trust</w:t>
            </w:r>
            <w:r w:rsidRPr="00246364">
              <w:rPr>
                <w:rFonts w:ascii="Arial" w:hAnsi="Arial" w:cs="Arial"/>
                <w:sz w:val="24"/>
                <w:szCs w:val="24"/>
              </w:rPr>
              <w:t>’s objectives through:</w:t>
            </w:r>
          </w:p>
          <w:p w:rsidR="00353FB2" w:rsidRPr="00246364" w:rsidRDefault="00353FB2" w:rsidP="002D5B9B">
            <w:pPr>
              <w:rPr>
                <w:rFonts w:ascii="Arial" w:hAnsi="Arial" w:cs="Arial"/>
                <w:sz w:val="24"/>
                <w:szCs w:val="24"/>
              </w:rPr>
            </w:pPr>
          </w:p>
          <w:p w:rsidR="00353FB2" w:rsidRPr="00246364" w:rsidRDefault="00353FB2" w:rsidP="002D5B9B">
            <w:pPr>
              <w:rPr>
                <w:rFonts w:ascii="Arial" w:hAnsi="Arial" w:cs="Arial"/>
                <w:b/>
                <w:sz w:val="24"/>
                <w:szCs w:val="24"/>
              </w:rPr>
            </w:pPr>
            <w:r w:rsidRPr="00246364">
              <w:rPr>
                <w:rFonts w:ascii="Arial" w:hAnsi="Arial" w:cs="Arial"/>
                <w:b/>
                <w:sz w:val="24"/>
                <w:szCs w:val="24"/>
              </w:rPr>
              <w:t>Safeguarding</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Promote and safeguard the welfare of children and young people you are responsible for or come into contact with.</w:t>
            </w:r>
          </w:p>
          <w:p w:rsidR="00353FB2" w:rsidRPr="00246364" w:rsidRDefault="00353FB2" w:rsidP="002D5B9B">
            <w:pPr>
              <w:rPr>
                <w:rFonts w:ascii="Arial" w:hAnsi="Arial" w:cs="Arial"/>
                <w:sz w:val="24"/>
                <w:szCs w:val="24"/>
              </w:rPr>
            </w:pPr>
          </w:p>
          <w:p w:rsidR="00353FB2" w:rsidRPr="00246364" w:rsidRDefault="00353FB2" w:rsidP="002D5B9B">
            <w:pPr>
              <w:rPr>
                <w:rFonts w:ascii="Arial" w:hAnsi="Arial" w:cs="Arial"/>
                <w:b/>
                <w:sz w:val="24"/>
                <w:szCs w:val="24"/>
              </w:rPr>
            </w:pPr>
            <w:r w:rsidRPr="00246364">
              <w:rPr>
                <w:rFonts w:ascii="Arial" w:hAnsi="Arial" w:cs="Arial"/>
                <w:b/>
                <w:sz w:val="24"/>
                <w:szCs w:val="24"/>
              </w:rPr>
              <w:t>Financial Management</w:t>
            </w:r>
          </w:p>
          <w:p w:rsidR="00353FB2" w:rsidRPr="00246364" w:rsidRDefault="00353FB2" w:rsidP="002D5B9B">
            <w:pPr>
              <w:numPr>
                <w:ilvl w:val="0"/>
                <w:numId w:val="20"/>
              </w:numPr>
              <w:rPr>
                <w:rFonts w:ascii="Arial" w:hAnsi="Arial" w:cs="Arial"/>
                <w:b/>
                <w:sz w:val="24"/>
                <w:szCs w:val="24"/>
              </w:rPr>
            </w:pPr>
            <w:r w:rsidRPr="00246364">
              <w:rPr>
                <w:rFonts w:ascii="Arial" w:hAnsi="Arial" w:cs="Arial"/>
                <w:sz w:val="24"/>
                <w:szCs w:val="24"/>
              </w:rPr>
              <w:t>Personally accountable for delivering services efficiently, within budget and to implement any approved savings and investment allocated to the service area.</w:t>
            </w:r>
          </w:p>
          <w:p w:rsidR="00246364" w:rsidRPr="00246364" w:rsidRDefault="00246364" w:rsidP="002D5B9B">
            <w:pPr>
              <w:rPr>
                <w:rFonts w:ascii="Arial" w:hAnsi="Arial" w:cs="Arial"/>
                <w:b/>
                <w:sz w:val="24"/>
                <w:szCs w:val="24"/>
              </w:rPr>
            </w:pPr>
          </w:p>
          <w:p w:rsidR="00353FB2" w:rsidRPr="00246364" w:rsidRDefault="00353FB2" w:rsidP="002D5B9B">
            <w:pPr>
              <w:rPr>
                <w:rFonts w:ascii="Arial" w:hAnsi="Arial" w:cs="Arial"/>
                <w:b/>
                <w:sz w:val="24"/>
                <w:szCs w:val="24"/>
              </w:rPr>
            </w:pPr>
            <w:r w:rsidRPr="00246364">
              <w:rPr>
                <w:rFonts w:ascii="Arial" w:hAnsi="Arial" w:cs="Arial"/>
                <w:b/>
                <w:sz w:val="24"/>
                <w:szCs w:val="24"/>
              </w:rPr>
              <w:t>People Management</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To comply and engage with people management policies and processes;</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 xml:space="preserve">To contribute to the overall ethos/work/aims of the </w:t>
            </w:r>
            <w:r w:rsidR="00AC26F1" w:rsidRPr="00246364">
              <w:rPr>
                <w:rFonts w:ascii="Arial" w:hAnsi="Arial" w:cs="Arial"/>
                <w:sz w:val="24"/>
                <w:szCs w:val="24"/>
              </w:rPr>
              <w:t>Trust</w:t>
            </w:r>
            <w:r w:rsidRPr="00246364">
              <w:rPr>
                <w:rFonts w:ascii="Arial" w:hAnsi="Arial" w:cs="Arial"/>
                <w:sz w:val="24"/>
                <w:szCs w:val="24"/>
              </w:rPr>
              <w:t>;</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To establish constructive relationships and communicate with other agencies/professionals;</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To attend and participate in regular meetings;</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To participate in training and other learning activities and performance development as required;</w:t>
            </w:r>
          </w:p>
          <w:p w:rsidR="00353FB2" w:rsidRPr="00246364" w:rsidRDefault="00353FB2" w:rsidP="002D5B9B">
            <w:pPr>
              <w:numPr>
                <w:ilvl w:val="0"/>
                <w:numId w:val="20"/>
              </w:numPr>
              <w:rPr>
                <w:rFonts w:ascii="Arial" w:hAnsi="Arial" w:cs="Arial"/>
                <w:sz w:val="24"/>
                <w:szCs w:val="24"/>
              </w:rPr>
            </w:pPr>
            <w:r w:rsidRPr="00246364">
              <w:rPr>
                <w:rFonts w:ascii="Arial" w:hAnsi="Arial" w:cs="Arial"/>
                <w:sz w:val="24"/>
                <w:szCs w:val="24"/>
              </w:rPr>
              <w:t>To recognise own strengths, areas of expertise and use these to advise and support others.</w:t>
            </w:r>
          </w:p>
          <w:p w:rsidR="00353FB2" w:rsidRPr="00246364" w:rsidRDefault="00353FB2" w:rsidP="002D5B9B">
            <w:pPr>
              <w:rPr>
                <w:rFonts w:ascii="Arial" w:hAnsi="Arial" w:cs="Arial"/>
                <w:sz w:val="24"/>
                <w:szCs w:val="24"/>
              </w:rPr>
            </w:pPr>
          </w:p>
          <w:p w:rsidR="00353FB2" w:rsidRPr="00246364" w:rsidRDefault="00353FB2" w:rsidP="002D5B9B">
            <w:pPr>
              <w:rPr>
                <w:rFonts w:ascii="Arial" w:hAnsi="Arial" w:cs="Arial"/>
                <w:b/>
                <w:sz w:val="24"/>
                <w:szCs w:val="24"/>
              </w:rPr>
            </w:pPr>
            <w:r w:rsidRPr="00246364">
              <w:rPr>
                <w:rFonts w:ascii="Arial" w:hAnsi="Arial" w:cs="Arial"/>
                <w:b/>
                <w:sz w:val="24"/>
                <w:szCs w:val="24"/>
              </w:rPr>
              <w:t>Equalities</w:t>
            </w:r>
          </w:p>
          <w:p w:rsidR="00353FB2" w:rsidRPr="00246364" w:rsidRDefault="00353FB2" w:rsidP="002D5B9B">
            <w:pPr>
              <w:numPr>
                <w:ilvl w:val="0"/>
                <w:numId w:val="20"/>
              </w:numPr>
              <w:rPr>
                <w:rFonts w:ascii="Arial" w:hAnsi="Arial" w:cs="Arial"/>
                <w:b/>
                <w:sz w:val="24"/>
                <w:szCs w:val="24"/>
              </w:rPr>
            </w:pPr>
            <w:r w:rsidRPr="00246364">
              <w:rPr>
                <w:rFonts w:ascii="Arial" w:hAnsi="Arial" w:cs="Arial"/>
                <w:sz w:val="24"/>
                <w:szCs w:val="24"/>
              </w:rPr>
              <w:t>To ensure that all work is completed with a commitment to equality and anti-discriminatory practice, as a minimum to standards required by legislation.</w:t>
            </w:r>
          </w:p>
          <w:p w:rsidR="00353FB2" w:rsidRPr="00246364" w:rsidRDefault="00353FB2" w:rsidP="002D5B9B">
            <w:pPr>
              <w:rPr>
                <w:rFonts w:ascii="Arial" w:hAnsi="Arial" w:cs="Arial"/>
                <w:b/>
                <w:sz w:val="24"/>
                <w:szCs w:val="24"/>
              </w:rPr>
            </w:pPr>
          </w:p>
          <w:p w:rsidR="00C2330E" w:rsidRPr="00246364" w:rsidRDefault="00E46E57" w:rsidP="002D5B9B">
            <w:pPr>
              <w:rPr>
                <w:rFonts w:ascii="Arial" w:hAnsi="Arial" w:cs="Arial"/>
                <w:b/>
                <w:sz w:val="24"/>
                <w:szCs w:val="24"/>
              </w:rPr>
            </w:pPr>
            <w:r w:rsidRPr="00246364">
              <w:rPr>
                <w:rFonts w:ascii="Arial" w:hAnsi="Arial" w:cs="Arial"/>
                <w:b/>
                <w:sz w:val="24"/>
                <w:szCs w:val="24"/>
              </w:rPr>
              <w:t>Health and Safety</w:t>
            </w:r>
          </w:p>
          <w:p w:rsidR="00E46E57" w:rsidRPr="00246364" w:rsidRDefault="00E46E57" w:rsidP="002D5B9B">
            <w:pPr>
              <w:numPr>
                <w:ilvl w:val="0"/>
                <w:numId w:val="20"/>
              </w:numPr>
              <w:rPr>
                <w:rFonts w:ascii="Arial" w:hAnsi="Arial" w:cs="Arial"/>
                <w:sz w:val="24"/>
                <w:szCs w:val="24"/>
              </w:rPr>
            </w:pPr>
            <w:r w:rsidRPr="00246364">
              <w:rPr>
                <w:rFonts w:ascii="Arial" w:hAnsi="Arial" w:cs="Arial"/>
                <w:sz w:val="24"/>
                <w:szCs w:val="24"/>
              </w:rPr>
              <w:t xml:space="preserve">To ensure a work environment that protects peoples’ health and safety and that promotes welfare and which is in accordance with the </w:t>
            </w:r>
            <w:r w:rsidR="00AC26F1" w:rsidRPr="00246364">
              <w:rPr>
                <w:rFonts w:ascii="Arial" w:hAnsi="Arial" w:cs="Arial"/>
                <w:sz w:val="24"/>
                <w:szCs w:val="24"/>
              </w:rPr>
              <w:t>Trust</w:t>
            </w:r>
            <w:r w:rsidRPr="00246364">
              <w:rPr>
                <w:rFonts w:ascii="Arial" w:hAnsi="Arial" w:cs="Arial"/>
                <w:sz w:val="24"/>
                <w:szCs w:val="24"/>
              </w:rPr>
              <w:t>’s Health and Safety policy.</w:t>
            </w:r>
          </w:p>
        </w:tc>
      </w:tr>
      <w:tr w:rsidR="00C2330E" w:rsidRPr="00246364" w:rsidTr="00733726">
        <w:tblPrEx>
          <w:tblCellMar>
            <w:top w:w="0" w:type="dxa"/>
            <w:bottom w:w="0" w:type="dxa"/>
          </w:tblCellMar>
        </w:tblPrEx>
        <w:tc>
          <w:tcPr>
            <w:tcW w:w="9782" w:type="dxa"/>
          </w:tcPr>
          <w:p w:rsidR="00C2330E" w:rsidRPr="00246364" w:rsidRDefault="00C2330E" w:rsidP="002D5B9B">
            <w:pPr>
              <w:rPr>
                <w:rFonts w:ascii="Arial" w:hAnsi="Arial" w:cs="Arial"/>
                <w:sz w:val="24"/>
                <w:szCs w:val="24"/>
              </w:rPr>
            </w:pPr>
          </w:p>
        </w:tc>
      </w:tr>
      <w:tr w:rsidR="00C2330E" w:rsidRPr="00246364" w:rsidTr="00733726">
        <w:tblPrEx>
          <w:tblCellMar>
            <w:top w:w="0" w:type="dxa"/>
            <w:bottom w:w="0" w:type="dxa"/>
          </w:tblCellMar>
        </w:tblPrEx>
        <w:tc>
          <w:tcPr>
            <w:tcW w:w="9782" w:type="dxa"/>
          </w:tcPr>
          <w:p w:rsidR="00C2330E" w:rsidRPr="00246364" w:rsidRDefault="00C2330E" w:rsidP="002D5B9B">
            <w:pPr>
              <w:rPr>
                <w:rFonts w:ascii="Arial" w:hAnsi="Arial" w:cs="Arial"/>
                <w:b/>
                <w:sz w:val="24"/>
                <w:szCs w:val="24"/>
              </w:rPr>
            </w:pPr>
            <w:r w:rsidRPr="00246364">
              <w:rPr>
                <w:rFonts w:ascii="Arial" w:hAnsi="Arial" w:cs="Arial"/>
                <w:b/>
                <w:sz w:val="24"/>
                <w:szCs w:val="24"/>
              </w:rPr>
              <w:t>Note 1</w:t>
            </w:r>
          </w:p>
          <w:p w:rsidR="00C2330E" w:rsidRPr="00246364" w:rsidRDefault="00C2330E" w:rsidP="002D5B9B">
            <w:pPr>
              <w:rPr>
                <w:rFonts w:ascii="Arial" w:hAnsi="Arial" w:cs="Arial"/>
                <w:sz w:val="24"/>
                <w:szCs w:val="24"/>
              </w:rPr>
            </w:pPr>
            <w:r w:rsidRPr="00246364">
              <w:rPr>
                <w:rFonts w:ascii="Arial" w:hAnsi="Arial" w:cs="Arial"/>
                <w:sz w:val="24"/>
                <w:szCs w:val="24"/>
              </w:rPr>
              <w:t>The contents of this job description will be reviewed with the post</w:t>
            </w:r>
            <w:r w:rsidR="002D5B9B">
              <w:rPr>
                <w:rFonts w:ascii="Arial" w:hAnsi="Arial" w:cs="Arial"/>
                <w:sz w:val="24"/>
                <w:szCs w:val="24"/>
              </w:rPr>
              <w:t xml:space="preserve"> </w:t>
            </w:r>
            <w:r w:rsidRPr="00246364">
              <w:rPr>
                <w:rFonts w:ascii="Arial" w:hAnsi="Arial" w:cs="Arial"/>
                <w:sz w:val="24"/>
                <w:szCs w:val="24"/>
              </w:rPr>
              <w:t xml:space="preserve">holder on an annual basis in line with the </w:t>
            </w:r>
            <w:r w:rsidR="00AC26F1" w:rsidRPr="00246364">
              <w:rPr>
                <w:rFonts w:ascii="Arial" w:hAnsi="Arial" w:cs="Arial"/>
                <w:sz w:val="24"/>
                <w:szCs w:val="24"/>
              </w:rPr>
              <w:t>Trust</w:t>
            </w:r>
            <w:r w:rsidRPr="00246364">
              <w:rPr>
                <w:rFonts w:ascii="Arial" w:hAnsi="Arial" w:cs="Arial"/>
                <w:sz w:val="24"/>
                <w:szCs w:val="24"/>
              </w:rPr>
              <w:t xml:space="preserve">’s </w:t>
            </w:r>
            <w:r w:rsidR="00933078">
              <w:rPr>
                <w:rFonts w:ascii="Arial" w:hAnsi="Arial" w:cs="Arial"/>
                <w:sz w:val="24"/>
                <w:szCs w:val="24"/>
              </w:rPr>
              <w:t>appraisal and pay</w:t>
            </w:r>
            <w:r w:rsidRPr="00246364">
              <w:rPr>
                <w:rFonts w:ascii="Arial" w:hAnsi="Arial" w:cs="Arial"/>
                <w:sz w:val="24"/>
                <w:szCs w:val="24"/>
              </w:rPr>
              <w:t xml:space="preserve"> policy.  </w:t>
            </w:r>
          </w:p>
        </w:tc>
      </w:tr>
    </w:tbl>
    <w:p w:rsidR="002D5B9B" w:rsidRDefault="002D5B9B" w:rsidP="002D5B9B">
      <w:pPr>
        <w:rPr>
          <w:rFonts w:ascii="Arial" w:hAnsi="Arial" w:cs="Arial"/>
          <w:sz w:val="24"/>
          <w:szCs w:val="24"/>
        </w:rPr>
      </w:pPr>
    </w:p>
    <w:p w:rsidR="003E0C57" w:rsidRPr="002D5B9B" w:rsidRDefault="002D5B9B" w:rsidP="002D5B9B">
      <w:r>
        <w:rPr>
          <w:rFonts w:ascii="Arial" w:hAnsi="Arial" w:cs="Arial"/>
          <w:i/>
          <w:sz w:val="24"/>
          <w:szCs w:val="24"/>
        </w:rPr>
        <w:t>Note 2</w:t>
      </w:r>
      <w:r w:rsidR="003E0C57" w:rsidRPr="00246364">
        <w:rPr>
          <w:rFonts w:ascii="Arial" w:hAnsi="Arial" w:cs="Arial"/>
          <w:i/>
          <w:sz w:val="24"/>
          <w:szCs w:val="24"/>
        </w:rPr>
        <w:t>:</w:t>
      </w:r>
    </w:p>
    <w:p w:rsidR="003E0C57" w:rsidRPr="00246364" w:rsidRDefault="003E0C57" w:rsidP="002D5B9B">
      <w:pPr>
        <w:rPr>
          <w:rFonts w:ascii="Arial" w:hAnsi="Arial" w:cs="Arial"/>
          <w:i/>
          <w:sz w:val="24"/>
          <w:szCs w:val="24"/>
        </w:rPr>
      </w:pPr>
      <w:r w:rsidRPr="00246364">
        <w:rPr>
          <w:rFonts w:ascii="Arial" w:hAnsi="Arial" w:cs="Arial"/>
          <w:i/>
          <w:sz w:val="24"/>
          <w:szCs w:val="24"/>
        </w:rPr>
        <w:t>In addition to the ability to perform the duties of the post, issues relating to safeguarding and promoting the welfare of children will need to be demonstrated these will include:</w:t>
      </w:r>
    </w:p>
    <w:p w:rsidR="003E0C57" w:rsidRPr="00246364" w:rsidRDefault="003E0C57" w:rsidP="002D5B9B">
      <w:pPr>
        <w:rPr>
          <w:rFonts w:ascii="Arial" w:hAnsi="Arial" w:cs="Arial"/>
          <w:i/>
          <w:sz w:val="24"/>
          <w:szCs w:val="24"/>
        </w:rPr>
      </w:pPr>
    </w:p>
    <w:p w:rsidR="003E0C57" w:rsidRPr="00246364" w:rsidRDefault="003E0C57" w:rsidP="002D5B9B">
      <w:pPr>
        <w:numPr>
          <w:ilvl w:val="0"/>
          <w:numId w:val="18"/>
        </w:numPr>
        <w:rPr>
          <w:rFonts w:ascii="Arial" w:hAnsi="Arial" w:cs="Arial"/>
          <w:i/>
          <w:sz w:val="24"/>
          <w:szCs w:val="24"/>
        </w:rPr>
      </w:pPr>
      <w:r w:rsidRPr="00246364">
        <w:rPr>
          <w:rFonts w:ascii="Arial" w:hAnsi="Arial" w:cs="Arial"/>
          <w:i/>
          <w:sz w:val="24"/>
          <w:szCs w:val="24"/>
        </w:rPr>
        <w:t>Motivation to work with children and young people.</w:t>
      </w:r>
    </w:p>
    <w:p w:rsidR="003E0C57" w:rsidRPr="00246364" w:rsidRDefault="003E0C57" w:rsidP="002D5B9B">
      <w:pPr>
        <w:numPr>
          <w:ilvl w:val="0"/>
          <w:numId w:val="18"/>
        </w:numPr>
        <w:rPr>
          <w:rFonts w:ascii="Arial" w:hAnsi="Arial" w:cs="Arial"/>
          <w:i/>
          <w:sz w:val="24"/>
          <w:szCs w:val="24"/>
        </w:rPr>
      </w:pPr>
      <w:r w:rsidRPr="00246364">
        <w:rPr>
          <w:rFonts w:ascii="Arial" w:hAnsi="Arial" w:cs="Arial"/>
          <w:i/>
          <w:sz w:val="24"/>
          <w:szCs w:val="24"/>
        </w:rPr>
        <w:t>Ability to form and maintain appropriate relationships and personal boundaries with children and young people.</w:t>
      </w:r>
    </w:p>
    <w:p w:rsidR="003E0C57" w:rsidRPr="00246364" w:rsidRDefault="003E0C57" w:rsidP="002D5B9B">
      <w:pPr>
        <w:numPr>
          <w:ilvl w:val="0"/>
          <w:numId w:val="18"/>
        </w:numPr>
        <w:rPr>
          <w:rFonts w:ascii="Arial" w:hAnsi="Arial" w:cs="Arial"/>
          <w:i/>
          <w:sz w:val="24"/>
          <w:szCs w:val="24"/>
        </w:rPr>
      </w:pPr>
      <w:r w:rsidRPr="00246364">
        <w:rPr>
          <w:rFonts w:ascii="Arial" w:hAnsi="Arial" w:cs="Arial"/>
          <w:i/>
          <w:sz w:val="24"/>
          <w:szCs w:val="24"/>
        </w:rPr>
        <w:t>Emotional resilience in working with challenging behaviours and</w:t>
      </w:r>
    </w:p>
    <w:p w:rsidR="003E0C57" w:rsidRPr="00246364" w:rsidRDefault="003E0C57" w:rsidP="002D5B9B">
      <w:pPr>
        <w:numPr>
          <w:ilvl w:val="0"/>
          <w:numId w:val="18"/>
        </w:numPr>
        <w:rPr>
          <w:rFonts w:ascii="Arial" w:hAnsi="Arial" w:cs="Arial"/>
          <w:i/>
          <w:sz w:val="24"/>
          <w:szCs w:val="24"/>
        </w:rPr>
      </w:pPr>
      <w:r w:rsidRPr="00246364">
        <w:rPr>
          <w:rFonts w:ascii="Arial" w:hAnsi="Arial" w:cs="Arial"/>
          <w:i/>
          <w:sz w:val="24"/>
          <w:szCs w:val="24"/>
        </w:rPr>
        <w:t>Attitudes to use of authority and maintaining discipline.</w:t>
      </w:r>
    </w:p>
    <w:sectPr w:rsidR="003E0C57" w:rsidRPr="00246364">
      <w:pgSz w:w="11907" w:h="16840"/>
      <w:pgMar w:top="794"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77164"/>
    <w:multiLevelType w:val="hybridMultilevel"/>
    <w:tmpl w:val="C1462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FA16C5"/>
    <w:multiLevelType w:val="hybridMultilevel"/>
    <w:tmpl w:val="6F8CE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E2049"/>
    <w:multiLevelType w:val="hybridMultilevel"/>
    <w:tmpl w:val="1C8A2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0D5E68"/>
    <w:multiLevelType w:val="hybridMultilevel"/>
    <w:tmpl w:val="F26EF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EF1786"/>
    <w:multiLevelType w:val="hybridMultilevel"/>
    <w:tmpl w:val="FF5E58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635FB"/>
    <w:multiLevelType w:val="hybridMultilevel"/>
    <w:tmpl w:val="E7068B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C41E1E"/>
    <w:multiLevelType w:val="hybridMultilevel"/>
    <w:tmpl w:val="39F2748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3A7870"/>
    <w:multiLevelType w:val="hybridMultilevel"/>
    <w:tmpl w:val="2D4AD6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57411A"/>
    <w:multiLevelType w:val="singleLevel"/>
    <w:tmpl w:val="08090017"/>
    <w:lvl w:ilvl="0">
      <w:start w:val="1"/>
      <w:numFmt w:val="lowerLetter"/>
      <w:lvlText w:val="%1)"/>
      <w:lvlJc w:val="left"/>
      <w:pPr>
        <w:tabs>
          <w:tab w:val="num" w:pos="360"/>
        </w:tabs>
        <w:ind w:left="360" w:hanging="360"/>
      </w:pPr>
    </w:lvl>
  </w:abstractNum>
  <w:abstractNum w:abstractNumId="10" w15:restartNumberingAfterBreak="0">
    <w:nsid w:val="1E9038A3"/>
    <w:multiLevelType w:val="hybridMultilevel"/>
    <w:tmpl w:val="632628FA"/>
    <w:lvl w:ilvl="0" w:tplc="04090001">
      <w:start w:val="1"/>
      <w:numFmt w:val="bullet"/>
      <w:lvlText w:val=""/>
      <w:lvlJc w:val="left"/>
      <w:pPr>
        <w:tabs>
          <w:tab w:val="num" w:pos="360"/>
        </w:tabs>
        <w:ind w:left="360" w:hanging="360"/>
      </w:pPr>
      <w:rPr>
        <w:rFonts w:ascii="Symbol" w:hAnsi="Symbol" w:hint="default"/>
      </w:rPr>
    </w:lvl>
    <w:lvl w:ilvl="1" w:tplc="824C3512">
      <w:start w:val="1"/>
      <w:numFmt w:val="bullet"/>
      <w:lvlText w:val="o"/>
      <w:lvlJc w:val="left"/>
      <w:pPr>
        <w:tabs>
          <w:tab w:val="num" w:pos="1191"/>
        </w:tabs>
        <w:ind w:left="1080" w:hanging="286"/>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37F5F"/>
    <w:multiLevelType w:val="hybridMultilevel"/>
    <w:tmpl w:val="21504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675BAC"/>
    <w:multiLevelType w:val="hybridMultilevel"/>
    <w:tmpl w:val="4A481C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C28DC"/>
    <w:multiLevelType w:val="hybridMultilevel"/>
    <w:tmpl w:val="AB847570"/>
    <w:lvl w:ilvl="0" w:tplc="2CFE816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207E9C"/>
    <w:multiLevelType w:val="hybridMultilevel"/>
    <w:tmpl w:val="0098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C1AFA"/>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C7C15DA"/>
    <w:multiLevelType w:val="hybridMultilevel"/>
    <w:tmpl w:val="0FE0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840F0"/>
    <w:multiLevelType w:val="hybridMultilevel"/>
    <w:tmpl w:val="F8BABBF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0E670A"/>
    <w:multiLevelType w:val="hybridMultilevel"/>
    <w:tmpl w:val="4D5AC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C8000F"/>
    <w:multiLevelType w:val="hybridMultilevel"/>
    <w:tmpl w:val="014E78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6B393B"/>
    <w:multiLevelType w:val="hybridMultilevel"/>
    <w:tmpl w:val="77D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12F35"/>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49382268"/>
    <w:multiLevelType w:val="hybridMultilevel"/>
    <w:tmpl w:val="9B64D6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0B5275"/>
    <w:multiLevelType w:val="hybridMultilevel"/>
    <w:tmpl w:val="36DE5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3102F"/>
    <w:multiLevelType w:val="hybridMultilevel"/>
    <w:tmpl w:val="2D823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B53662"/>
    <w:multiLevelType w:val="singleLevel"/>
    <w:tmpl w:val="08090019"/>
    <w:lvl w:ilvl="0">
      <w:start w:val="1"/>
      <w:numFmt w:val="lowerLetter"/>
      <w:lvlText w:val="(%1)"/>
      <w:lvlJc w:val="left"/>
      <w:pPr>
        <w:tabs>
          <w:tab w:val="num" w:pos="360"/>
        </w:tabs>
        <w:ind w:left="360" w:hanging="360"/>
      </w:pPr>
    </w:lvl>
  </w:abstractNum>
  <w:abstractNum w:abstractNumId="26" w15:restartNumberingAfterBreak="0">
    <w:nsid w:val="516F598E"/>
    <w:multiLevelType w:val="hybridMultilevel"/>
    <w:tmpl w:val="CFFA5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343E9"/>
    <w:multiLevelType w:val="hybridMultilevel"/>
    <w:tmpl w:val="F968D1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0D0A29"/>
    <w:multiLevelType w:val="hybridMultilevel"/>
    <w:tmpl w:val="F064D6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65168B"/>
    <w:multiLevelType w:val="hybridMultilevel"/>
    <w:tmpl w:val="F126C4D2"/>
    <w:lvl w:ilvl="0" w:tplc="0409000F">
      <w:start w:val="1"/>
      <w:numFmt w:val="decimal"/>
      <w:lvlText w:val="%1."/>
      <w:lvlJc w:val="left"/>
      <w:pPr>
        <w:tabs>
          <w:tab w:val="num" w:pos="720"/>
        </w:tabs>
        <w:ind w:left="720" w:hanging="360"/>
      </w:pPr>
    </w:lvl>
    <w:lvl w:ilvl="1" w:tplc="528C5B86">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1361E"/>
    <w:multiLevelType w:val="hybridMultilevel"/>
    <w:tmpl w:val="B0D46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957872"/>
    <w:multiLevelType w:val="hybridMultilevel"/>
    <w:tmpl w:val="FAECD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72716A"/>
    <w:multiLevelType w:val="hybridMultilevel"/>
    <w:tmpl w:val="6FBA8BD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15"/>
  </w:num>
  <w:num w:numId="3">
    <w:abstractNumId w:val="30"/>
  </w:num>
  <w:num w:numId="4">
    <w:abstractNumId w:val="18"/>
  </w:num>
  <w:num w:numId="5">
    <w:abstractNumId w:val="29"/>
  </w:num>
  <w:num w:numId="6">
    <w:abstractNumId w:val="25"/>
  </w:num>
  <w:num w:numId="7">
    <w:abstractNumId w:val="9"/>
  </w:num>
  <w:num w:numId="8">
    <w:abstractNumId w:val="21"/>
  </w:num>
  <w:num w:numId="9">
    <w:abstractNumId w:val="13"/>
  </w:num>
  <w:num w:numId="10">
    <w:abstractNumId w:val="17"/>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8"/>
  </w:num>
  <w:num w:numId="14">
    <w:abstractNumId w:val="33"/>
  </w:num>
  <w:num w:numId="15">
    <w:abstractNumId w:val="6"/>
  </w:num>
  <w:num w:numId="16">
    <w:abstractNumId w:val="22"/>
  </w:num>
  <w:num w:numId="17">
    <w:abstractNumId w:val="27"/>
  </w:num>
  <w:num w:numId="18">
    <w:abstractNumId w:val="12"/>
  </w:num>
  <w:num w:numId="19">
    <w:abstractNumId w:val="24"/>
  </w:num>
  <w:num w:numId="20">
    <w:abstractNumId w:val="16"/>
  </w:num>
  <w:num w:numId="21">
    <w:abstractNumId w:val="19"/>
  </w:num>
  <w:num w:numId="22">
    <w:abstractNumId w:val="2"/>
  </w:num>
  <w:num w:numId="23">
    <w:abstractNumId w:val="14"/>
  </w:num>
  <w:num w:numId="24">
    <w:abstractNumId w:val="32"/>
  </w:num>
  <w:num w:numId="25">
    <w:abstractNumId w:val="31"/>
  </w:num>
  <w:num w:numId="26">
    <w:abstractNumId w:val="11"/>
  </w:num>
  <w:num w:numId="27">
    <w:abstractNumId w:val="3"/>
  </w:num>
  <w:num w:numId="28">
    <w:abstractNumId w:val="20"/>
  </w:num>
  <w:num w:numId="29">
    <w:abstractNumId w:val="28"/>
    <w:lvlOverride w:ilvl="0"/>
    <w:lvlOverride w:ilvl="1"/>
    <w:lvlOverride w:ilvl="2"/>
    <w:lvlOverride w:ilvl="3"/>
    <w:lvlOverride w:ilvl="4"/>
    <w:lvlOverride w:ilvl="5"/>
    <w:lvlOverride w:ilvl="6"/>
    <w:lvlOverride w:ilvl="7"/>
    <w:lvlOverride w:ilvl="8"/>
  </w:num>
  <w:num w:numId="30">
    <w:abstractNumId w:val="1"/>
  </w:num>
  <w:num w:numId="31">
    <w:abstractNumId w:val="5"/>
  </w:num>
  <w:num w:numId="32">
    <w:abstractNumId w:val="10"/>
  </w:num>
  <w:num w:numId="33">
    <w:abstractNumId w:val="23"/>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72"/>
    <w:rsid w:val="000137D9"/>
    <w:rsid w:val="000148A8"/>
    <w:rsid w:val="000566E9"/>
    <w:rsid w:val="00092294"/>
    <w:rsid w:val="000D49C7"/>
    <w:rsid w:val="000E266A"/>
    <w:rsid w:val="001230A9"/>
    <w:rsid w:val="00163E2F"/>
    <w:rsid w:val="00167E84"/>
    <w:rsid w:val="001953A3"/>
    <w:rsid w:val="00195ADB"/>
    <w:rsid w:val="001A7CEC"/>
    <w:rsid w:val="001C7F16"/>
    <w:rsid w:val="001D3819"/>
    <w:rsid w:val="00214325"/>
    <w:rsid w:val="00216738"/>
    <w:rsid w:val="00246364"/>
    <w:rsid w:val="00271964"/>
    <w:rsid w:val="00295E56"/>
    <w:rsid w:val="002B6DCA"/>
    <w:rsid w:val="002D0611"/>
    <w:rsid w:val="002D5B9B"/>
    <w:rsid w:val="00313740"/>
    <w:rsid w:val="00326369"/>
    <w:rsid w:val="00346E94"/>
    <w:rsid w:val="00353FB2"/>
    <w:rsid w:val="00370B35"/>
    <w:rsid w:val="003A20DD"/>
    <w:rsid w:val="003E0C57"/>
    <w:rsid w:val="003F2D1C"/>
    <w:rsid w:val="00422B46"/>
    <w:rsid w:val="004C7415"/>
    <w:rsid w:val="004F06E8"/>
    <w:rsid w:val="004F0D25"/>
    <w:rsid w:val="00507A6C"/>
    <w:rsid w:val="005263C8"/>
    <w:rsid w:val="00544644"/>
    <w:rsid w:val="00582755"/>
    <w:rsid w:val="00603BD4"/>
    <w:rsid w:val="0065064A"/>
    <w:rsid w:val="0065188F"/>
    <w:rsid w:val="00692F4D"/>
    <w:rsid w:val="006A699D"/>
    <w:rsid w:val="006D0366"/>
    <w:rsid w:val="00727416"/>
    <w:rsid w:val="00733726"/>
    <w:rsid w:val="007A0404"/>
    <w:rsid w:val="007D04AD"/>
    <w:rsid w:val="0085002D"/>
    <w:rsid w:val="008526AF"/>
    <w:rsid w:val="008B043E"/>
    <w:rsid w:val="008C2B6E"/>
    <w:rsid w:val="00933078"/>
    <w:rsid w:val="00934809"/>
    <w:rsid w:val="009716EF"/>
    <w:rsid w:val="009F4158"/>
    <w:rsid w:val="00A00540"/>
    <w:rsid w:val="00A12DE2"/>
    <w:rsid w:val="00A67BAC"/>
    <w:rsid w:val="00AC26F1"/>
    <w:rsid w:val="00AE17C0"/>
    <w:rsid w:val="00B53ECD"/>
    <w:rsid w:val="00B543D6"/>
    <w:rsid w:val="00BF2FC6"/>
    <w:rsid w:val="00BF3345"/>
    <w:rsid w:val="00BF7836"/>
    <w:rsid w:val="00C2330E"/>
    <w:rsid w:val="00C9080C"/>
    <w:rsid w:val="00CB29CA"/>
    <w:rsid w:val="00D70D95"/>
    <w:rsid w:val="00D94B61"/>
    <w:rsid w:val="00DB5D93"/>
    <w:rsid w:val="00DB7BBA"/>
    <w:rsid w:val="00DC729D"/>
    <w:rsid w:val="00DE55C1"/>
    <w:rsid w:val="00DF7D18"/>
    <w:rsid w:val="00E327BD"/>
    <w:rsid w:val="00E46E57"/>
    <w:rsid w:val="00E61C0E"/>
    <w:rsid w:val="00E64B86"/>
    <w:rsid w:val="00E977D9"/>
    <w:rsid w:val="00EA753D"/>
    <w:rsid w:val="00EB2E95"/>
    <w:rsid w:val="00EB334F"/>
    <w:rsid w:val="00EE29FE"/>
    <w:rsid w:val="00F34F72"/>
    <w:rsid w:val="00F95DFB"/>
    <w:rsid w:val="00FD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0CBE3E-754F-4F49-B602-625B8FD0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outlineLvl w:val="0"/>
    </w:pPr>
    <w:rPr>
      <w:sz w:val="24"/>
    </w:rPr>
  </w:style>
  <w:style w:type="paragraph" w:styleId="Heading2">
    <w:name w:val="heading 2"/>
    <w:basedOn w:val="Normal"/>
    <w:next w:val="Normal"/>
    <w:qFormat/>
    <w:pPr>
      <w:keepNext/>
      <w:outlineLvl w:val="1"/>
    </w:pPr>
    <w:rPr>
      <w:sz w:val="24"/>
    </w:rPr>
  </w:style>
  <w:style w:type="paragraph" w:styleId="Heading4">
    <w:name w:val="heading 4"/>
    <w:basedOn w:val="Normal"/>
    <w:next w:val="Normal"/>
    <w:link w:val="Heading4Char"/>
    <w:semiHidden/>
    <w:unhideWhenUsed/>
    <w:qFormat/>
    <w:rsid w:val="00246364"/>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27"/>
    </w:pPr>
    <w:rPr>
      <w:sz w:val="24"/>
    </w:rPr>
  </w:style>
  <w:style w:type="table" w:styleId="TableGrid">
    <w:name w:val="Table Grid"/>
    <w:basedOn w:val="TableNormal"/>
    <w:rsid w:val="004F0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4AD"/>
    <w:pPr>
      <w:ind w:left="720"/>
    </w:pPr>
  </w:style>
  <w:style w:type="paragraph" w:styleId="BalloonText">
    <w:name w:val="Balloon Text"/>
    <w:basedOn w:val="Normal"/>
    <w:link w:val="BalloonTextChar"/>
    <w:rsid w:val="000148A8"/>
    <w:rPr>
      <w:rFonts w:ascii="Tahoma" w:hAnsi="Tahoma" w:cs="Tahoma"/>
      <w:sz w:val="16"/>
      <w:szCs w:val="16"/>
    </w:rPr>
  </w:style>
  <w:style w:type="character" w:customStyle="1" w:styleId="BalloonTextChar">
    <w:name w:val="Balloon Text Char"/>
    <w:link w:val="BalloonText"/>
    <w:rsid w:val="000148A8"/>
    <w:rPr>
      <w:rFonts w:ascii="Tahoma" w:hAnsi="Tahoma" w:cs="Tahoma"/>
      <w:sz w:val="16"/>
      <w:szCs w:val="16"/>
      <w:lang w:eastAsia="en-US"/>
    </w:rPr>
  </w:style>
  <w:style w:type="paragraph" w:styleId="NormalWeb">
    <w:name w:val="Normal (Web)"/>
    <w:basedOn w:val="Normal"/>
    <w:uiPriority w:val="99"/>
    <w:unhideWhenUsed/>
    <w:rsid w:val="00FD65AD"/>
    <w:pPr>
      <w:spacing w:before="100" w:beforeAutospacing="1" w:after="100" w:afterAutospacing="1"/>
    </w:pPr>
    <w:rPr>
      <w:sz w:val="24"/>
      <w:szCs w:val="24"/>
      <w:lang w:eastAsia="en-GB"/>
    </w:rPr>
  </w:style>
  <w:style w:type="character" w:customStyle="1" w:styleId="Heading4Char">
    <w:name w:val="Heading 4 Char"/>
    <w:link w:val="Heading4"/>
    <w:semiHidden/>
    <w:rsid w:val="00246364"/>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89235">
      <w:bodyDiv w:val="1"/>
      <w:marLeft w:val="0"/>
      <w:marRight w:val="0"/>
      <w:marTop w:val="0"/>
      <w:marBottom w:val="0"/>
      <w:divBdr>
        <w:top w:val="none" w:sz="0" w:space="0" w:color="auto"/>
        <w:left w:val="none" w:sz="0" w:space="0" w:color="auto"/>
        <w:bottom w:val="none" w:sz="0" w:space="0" w:color="auto"/>
        <w:right w:val="none" w:sz="0" w:space="0" w:color="auto"/>
      </w:divBdr>
    </w:div>
    <w:div w:id="580408521">
      <w:bodyDiv w:val="1"/>
      <w:marLeft w:val="0"/>
      <w:marRight w:val="0"/>
      <w:marTop w:val="0"/>
      <w:marBottom w:val="0"/>
      <w:divBdr>
        <w:top w:val="none" w:sz="0" w:space="0" w:color="auto"/>
        <w:left w:val="none" w:sz="0" w:space="0" w:color="auto"/>
        <w:bottom w:val="none" w:sz="0" w:space="0" w:color="auto"/>
        <w:right w:val="none" w:sz="0" w:space="0" w:color="auto"/>
      </w:divBdr>
      <w:divsChild>
        <w:div w:id="1855459216">
          <w:marLeft w:val="0"/>
          <w:marRight w:val="0"/>
          <w:marTop w:val="0"/>
          <w:marBottom w:val="0"/>
          <w:divBdr>
            <w:top w:val="none" w:sz="0" w:space="0" w:color="auto"/>
            <w:left w:val="none" w:sz="0" w:space="0" w:color="auto"/>
            <w:bottom w:val="none" w:sz="0" w:space="0" w:color="auto"/>
            <w:right w:val="none" w:sz="0" w:space="0" w:color="auto"/>
          </w:divBdr>
          <w:divsChild>
            <w:div w:id="1753775729">
              <w:marLeft w:val="0"/>
              <w:marRight w:val="0"/>
              <w:marTop w:val="0"/>
              <w:marBottom w:val="0"/>
              <w:divBdr>
                <w:top w:val="none" w:sz="0" w:space="0" w:color="auto"/>
                <w:left w:val="none" w:sz="0" w:space="0" w:color="auto"/>
                <w:bottom w:val="none" w:sz="0" w:space="0" w:color="auto"/>
                <w:right w:val="none" w:sz="0" w:space="0" w:color="auto"/>
              </w:divBdr>
              <w:divsChild>
                <w:div w:id="457988352">
                  <w:marLeft w:val="0"/>
                  <w:marRight w:val="0"/>
                  <w:marTop w:val="0"/>
                  <w:marBottom w:val="0"/>
                  <w:divBdr>
                    <w:top w:val="none" w:sz="0" w:space="0" w:color="auto"/>
                    <w:left w:val="none" w:sz="0" w:space="0" w:color="auto"/>
                    <w:bottom w:val="none" w:sz="0" w:space="0" w:color="auto"/>
                    <w:right w:val="none" w:sz="0" w:space="0" w:color="auto"/>
                  </w:divBdr>
                  <w:divsChild>
                    <w:div w:id="1071584481">
                      <w:marLeft w:val="0"/>
                      <w:marRight w:val="0"/>
                      <w:marTop w:val="0"/>
                      <w:marBottom w:val="0"/>
                      <w:divBdr>
                        <w:top w:val="none" w:sz="0" w:space="0" w:color="auto"/>
                        <w:left w:val="none" w:sz="0" w:space="0" w:color="auto"/>
                        <w:bottom w:val="none" w:sz="0" w:space="0" w:color="auto"/>
                        <w:right w:val="none" w:sz="0" w:space="0" w:color="auto"/>
                      </w:divBdr>
                      <w:divsChild>
                        <w:div w:id="1516578418">
                          <w:marLeft w:val="0"/>
                          <w:marRight w:val="0"/>
                          <w:marTop w:val="0"/>
                          <w:marBottom w:val="0"/>
                          <w:divBdr>
                            <w:top w:val="none" w:sz="0" w:space="0" w:color="auto"/>
                            <w:left w:val="none" w:sz="0" w:space="0" w:color="auto"/>
                            <w:bottom w:val="none" w:sz="0" w:space="0" w:color="auto"/>
                            <w:right w:val="none" w:sz="0" w:space="0" w:color="auto"/>
                          </w:divBdr>
                          <w:divsChild>
                            <w:div w:id="679745817">
                              <w:marLeft w:val="0"/>
                              <w:marRight w:val="0"/>
                              <w:marTop w:val="0"/>
                              <w:marBottom w:val="0"/>
                              <w:divBdr>
                                <w:top w:val="none" w:sz="0" w:space="0" w:color="auto"/>
                                <w:left w:val="none" w:sz="0" w:space="0" w:color="auto"/>
                                <w:bottom w:val="none" w:sz="0" w:space="0" w:color="auto"/>
                                <w:right w:val="none" w:sz="0" w:space="0" w:color="auto"/>
                              </w:divBdr>
                              <w:divsChild>
                                <w:div w:id="1413163792">
                                  <w:marLeft w:val="0"/>
                                  <w:marRight w:val="0"/>
                                  <w:marTop w:val="0"/>
                                  <w:marBottom w:val="0"/>
                                  <w:divBdr>
                                    <w:top w:val="none" w:sz="0" w:space="0" w:color="auto"/>
                                    <w:left w:val="none" w:sz="0" w:space="0" w:color="auto"/>
                                    <w:bottom w:val="none" w:sz="0" w:space="0" w:color="auto"/>
                                    <w:right w:val="none" w:sz="0" w:space="0" w:color="auto"/>
                                  </w:divBdr>
                                  <w:divsChild>
                                    <w:div w:id="1595819238">
                                      <w:marLeft w:val="0"/>
                                      <w:marRight w:val="0"/>
                                      <w:marTop w:val="0"/>
                                      <w:marBottom w:val="0"/>
                                      <w:divBdr>
                                        <w:top w:val="none" w:sz="0" w:space="0" w:color="auto"/>
                                        <w:left w:val="none" w:sz="0" w:space="0" w:color="auto"/>
                                        <w:bottom w:val="none" w:sz="0" w:space="0" w:color="auto"/>
                                        <w:right w:val="none" w:sz="0" w:space="0" w:color="auto"/>
                                      </w:divBdr>
                                      <w:divsChild>
                                        <w:div w:id="19383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89828">
                          <w:marLeft w:val="0"/>
                          <w:marRight w:val="0"/>
                          <w:marTop w:val="0"/>
                          <w:marBottom w:val="0"/>
                          <w:divBdr>
                            <w:top w:val="none" w:sz="0" w:space="0" w:color="auto"/>
                            <w:left w:val="none" w:sz="0" w:space="0" w:color="auto"/>
                            <w:bottom w:val="none" w:sz="0" w:space="0" w:color="auto"/>
                            <w:right w:val="none" w:sz="0" w:space="0" w:color="auto"/>
                          </w:divBdr>
                          <w:divsChild>
                            <w:div w:id="490871269">
                              <w:marLeft w:val="0"/>
                              <w:marRight w:val="0"/>
                              <w:marTop w:val="0"/>
                              <w:marBottom w:val="0"/>
                              <w:divBdr>
                                <w:top w:val="none" w:sz="0" w:space="0" w:color="auto"/>
                                <w:left w:val="none" w:sz="0" w:space="0" w:color="auto"/>
                                <w:bottom w:val="none" w:sz="0" w:space="0" w:color="auto"/>
                                <w:right w:val="none" w:sz="0" w:space="0" w:color="auto"/>
                              </w:divBdr>
                              <w:divsChild>
                                <w:div w:id="163518183">
                                  <w:marLeft w:val="0"/>
                                  <w:marRight w:val="0"/>
                                  <w:marTop w:val="0"/>
                                  <w:marBottom w:val="0"/>
                                  <w:divBdr>
                                    <w:top w:val="none" w:sz="0" w:space="0" w:color="auto"/>
                                    <w:left w:val="none" w:sz="0" w:space="0" w:color="auto"/>
                                    <w:bottom w:val="none" w:sz="0" w:space="0" w:color="auto"/>
                                    <w:right w:val="none" w:sz="0" w:space="0" w:color="auto"/>
                                  </w:divBdr>
                                  <w:divsChild>
                                    <w:div w:id="121846041">
                                      <w:marLeft w:val="0"/>
                                      <w:marRight w:val="0"/>
                                      <w:marTop w:val="0"/>
                                      <w:marBottom w:val="0"/>
                                      <w:divBdr>
                                        <w:top w:val="none" w:sz="0" w:space="0" w:color="auto"/>
                                        <w:left w:val="none" w:sz="0" w:space="0" w:color="auto"/>
                                        <w:bottom w:val="none" w:sz="0" w:space="0" w:color="auto"/>
                                        <w:right w:val="none" w:sz="0" w:space="0" w:color="auto"/>
                                      </w:divBdr>
                                      <w:divsChild>
                                        <w:div w:id="1992782416">
                                          <w:marLeft w:val="0"/>
                                          <w:marRight w:val="0"/>
                                          <w:marTop w:val="0"/>
                                          <w:marBottom w:val="0"/>
                                          <w:divBdr>
                                            <w:top w:val="none" w:sz="0" w:space="0" w:color="auto"/>
                                            <w:left w:val="none" w:sz="0" w:space="0" w:color="auto"/>
                                            <w:bottom w:val="none" w:sz="0" w:space="0" w:color="auto"/>
                                            <w:right w:val="none" w:sz="0" w:space="0" w:color="auto"/>
                                          </w:divBdr>
                                          <w:divsChild>
                                            <w:div w:id="2047874780">
                                              <w:marLeft w:val="0"/>
                                              <w:marRight w:val="0"/>
                                              <w:marTop w:val="0"/>
                                              <w:marBottom w:val="0"/>
                                              <w:divBdr>
                                                <w:top w:val="none" w:sz="0" w:space="0" w:color="auto"/>
                                                <w:left w:val="none" w:sz="0" w:space="0" w:color="auto"/>
                                                <w:bottom w:val="none" w:sz="0" w:space="0" w:color="auto"/>
                                                <w:right w:val="none" w:sz="0" w:space="0" w:color="auto"/>
                                              </w:divBdr>
                                              <w:divsChild>
                                                <w:div w:id="1025905568">
                                                  <w:marLeft w:val="0"/>
                                                  <w:marRight w:val="0"/>
                                                  <w:marTop w:val="0"/>
                                                  <w:marBottom w:val="0"/>
                                                  <w:divBdr>
                                                    <w:top w:val="none" w:sz="0" w:space="0" w:color="auto"/>
                                                    <w:left w:val="none" w:sz="0" w:space="0" w:color="auto"/>
                                                    <w:bottom w:val="none" w:sz="0" w:space="0" w:color="auto"/>
                                                    <w:right w:val="none" w:sz="0" w:space="0" w:color="auto"/>
                                                  </w:divBdr>
                                                  <w:divsChild>
                                                    <w:div w:id="1099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030663">
      <w:bodyDiv w:val="1"/>
      <w:marLeft w:val="0"/>
      <w:marRight w:val="0"/>
      <w:marTop w:val="0"/>
      <w:marBottom w:val="0"/>
      <w:divBdr>
        <w:top w:val="none" w:sz="0" w:space="0" w:color="auto"/>
        <w:left w:val="none" w:sz="0" w:space="0" w:color="auto"/>
        <w:bottom w:val="none" w:sz="0" w:space="0" w:color="auto"/>
        <w:right w:val="none" w:sz="0" w:space="0" w:color="auto"/>
      </w:divBdr>
    </w:div>
    <w:div w:id="1765686358">
      <w:bodyDiv w:val="1"/>
      <w:marLeft w:val="0"/>
      <w:marRight w:val="0"/>
      <w:marTop w:val="0"/>
      <w:marBottom w:val="0"/>
      <w:divBdr>
        <w:top w:val="none" w:sz="0" w:space="0" w:color="auto"/>
        <w:left w:val="none" w:sz="0" w:space="0" w:color="auto"/>
        <w:bottom w:val="none" w:sz="0" w:space="0" w:color="auto"/>
        <w:right w:val="none" w:sz="0" w:space="0" w:color="auto"/>
      </w:divBdr>
    </w:div>
    <w:div w:id="2008052317">
      <w:bodyDiv w:val="1"/>
      <w:marLeft w:val="0"/>
      <w:marRight w:val="0"/>
      <w:marTop w:val="0"/>
      <w:marBottom w:val="0"/>
      <w:divBdr>
        <w:top w:val="none" w:sz="0" w:space="0" w:color="auto"/>
        <w:left w:val="none" w:sz="0" w:space="0" w:color="auto"/>
        <w:bottom w:val="none" w:sz="0" w:space="0" w:color="auto"/>
        <w:right w:val="none" w:sz="0" w:space="0" w:color="auto"/>
      </w:divBdr>
      <w:divsChild>
        <w:div w:id="383215660">
          <w:marLeft w:val="0"/>
          <w:marRight w:val="0"/>
          <w:marTop w:val="0"/>
          <w:marBottom w:val="0"/>
          <w:divBdr>
            <w:top w:val="none" w:sz="0" w:space="0" w:color="auto"/>
            <w:left w:val="none" w:sz="0" w:space="0" w:color="auto"/>
            <w:bottom w:val="none" w:sz="0" w:space="0" w:color="auto"/>
            <w:right w:val="none" w:sz="0" w:space="0" w:color="auto"/>
          </w:divBdr>
          <w:divsChild>
            <w:div w:id="215817502">
              <w:marLeft w:val="0"/>
              <w:marRight w:val="0"/>
              <w:marTop w:val="0"/>
              <w:marBottom w:val="0"/>
              <w:divBdr>
                <w:top w:val="none" w:sz="0" w:space="0" w:color="auto"/>
                <w:left w:val="none" w:sz="0" w:space="0" w:color="auto"/>
                <w:bottom w:val="none" w:sz="0" w:space="0" w:color="auto"/>
                <w:right w:val="none" w:sz="0" w:space="0" w:color="auto"/>
              </w:divBdr>
              <w:divsChild>
                <w:div w:id="81532389">
                  <w:marLeft w:val="0"/>
                  <w:marRight w:val="0"/>
                  <w:marTop w:val="0"/>
                  <w:marBottom w:val="0"/>
                  <w:divBdr>
                    <w:top w:val="none" w:sz="0" w:space="0" w:color="auto"/>
                    <w:left w:val="none" w:sz="0" w:space="0" w:color="auto"/>
                    <w:bottom w:val="none" w:sz="0" w:space="0" w:color="auto"/>
                    <w:right w:val="none" w:sz="0" w:space="0" w:color="auto"/>
                  </w:divBdr>
                  <w:divsChild>
                    <w:div w:id="89861387">
                      <w:marLeft w:val="0"/>
                      <w:marRight w:val="0"/>
                      <w:marTop w:val="0"/>
                      <w:marBottom w:val="0"/>
                      <w:divBdr>
                        <w:top w:val="none" w:sz="0" w:space="0" w:color="auto"/>
                        <w:left w:val="none" w:sz="0" w:space="0" w:color="auto"/>
                        <w:bottom w:val="none" w:sz="0" w:space="0" w:color="auto"/>
                        <w:right w:val="none" w:sz="0" w:space="0" w:color="auto"/>
                      </w:divBdr>
                      <w:divsChild>
                        <w:div w:id="69623323">
                          <w:marLeft w:val="0"/>
                          <w:marRight w:val="0"/>
                          <w:marTop w:val="0"/>
                          <w:marBottom w:val="0"/>
                          <w:divBdr>
                            <w:top w:val="none" w:sz="0" w:space="0" w:color="auto"/>
                            <w:left w:val="none" w:sz="0" w:space="0" w:color="auto"/>
                            <w:bottom w:val="none" w:sz="0" w:space="0" w:color="auto"/>
                            <w:right w:val="none" w:sz="0" w:space="0" w:color="auto"/>
                          </w:divBdr>
                          <w:divsChild>
                            <w:div w:id="431442175">
                              <w:marLeft w:val="0"/>
                              <w:marRight w:val="0"/>
                              <w:marTop w:val="0"/>
                              <w:marBottom w:val="0"/>
                              <w:divBdr>
                                <w:top w:val="none" w:sz="0" w:space="0" w:color="auto"/>
                                <w:left w:val="none" w:sz="0" w:space="0" w:color="auto"/>
                                <w:bottom w:val="none" w:sz="0" w:space="0" w:color="auto"/>
                                <w:right w:val="none" w:sz="0" w:space="0" w:color="auto"/>
                              </w:divBdr>
                              <w:divsChild>
                                <w:div w:id="1953701654">
                                  <w:marLeft w:val="0"/>
                                  <w:marRight w:val="0"/>
                                  <w:marTop w:val="0"/>
                                  <w:marBottom w:val="0"/>
                                  <w:divBdr>
                                    <w:top w:val="none" w:sz="0" w:space="0" w:color="auto"/>
                                    <w:left w:val="none" w:sz="0" w:space="0" w:color="auto"/>
                                    <w:bottom w:val="none" w:sz="0" w:space="0" w:color="auto"/>
                                    <w:right w:val="none" w:sz="0" w:space="0" w:color="auto"/>
                                  </w:divBdr>
                                  <w:divsChild>
                                    <w:div w:id="1029140000">
                                      <w:marLeft w:val="0"/>
                                      <w:marRight w:val="0"/>
                                      <w:marTop w:val="0"/>
                                      <w:marBottom w:val="0"/>
                                      <w:divBdr>
                                        <w:top w:val="none" w:sz="0" w:space="0" w:color="auto"/>
                                        <w:left w:val="none" w:sz="0" w:space="0" w:color="auto"/>
                                        <w:bottom w:val="none" w:sz="0" w:space="0" w:color="auto"/>
                                        <w:right w:val="none" w:sz="0" w:space="0" w:color="auto"/>
                                      </w:divBdr>
                                      <w:divsChild>
                                        <w:div w:id="117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8805">
                          <w:marLeft w:val="0"/>
                          <w:marRight w:val="0"/>
                          <w:marTop w:val="0"/>
                          <w:marBottom w:val="0"/>
                          <w:divBdr>
                            <w:top w:val="none" w:sz="0" w:space="0" w:color="auto"/>
                            <w:left w:val="none" w:sz="0" w:space="0" w:color="auto"/>
                            <w:bottom w:val="none" w:sz="0" w:space="0" w:color="auto"/>
                            <w:right w:val="none" w:sz="0" w:space="0" w:color="auto"/>
                          </w:divBdr>
                          <w:divsChild>
                            <w:div w:id="85267934">
                              <w:marLeft w:val="0"/>
                              <w:marRight w:val="0"/>
                              <w:marTop w:val="0"/>
                              <w:marBottom w:val="0"/>
                              <w:divBdr>
                                <w:top w:val="none" w:sz="0" w:space="0" w:color="auto"/>
                                <w:left w:val="none" w:sz="0" w:space="0" w:color="auto"/>
                                <w:bottom w:val="none" w:sz="0" w:space="0" w:color="auto"/>
                                <w:right w:val="none" w:sz="0" w:space="0" w:color="auto"/>
                              </w:divBdr>
                              <w:divsChild>
                                <w:div w:id="443888243">
                                  <w:marLeft w:val="0"/>
                                  <w:marRight w:val="0"/>
                                  <w:marTop w:val="0"/>
                                  <w:marBottom w:val="0"/>
                                  <w:divBdr>
                                    <w:top w:val="none" w:sz="0" w:space="0" w:color="auto"/>
                                    <w:left w:val="none" w:sz="0" w:space="0" w:color="auto"/>
                                    <w:bottom w:val="none" w:sz="0" w:space="0" w:color="auto"/>
                                    <w:right w:val="none" w:sz="0" w:space="0" w:color="auto"/>
                                  </w:divBdr>
                                  <w:divsChild>
                                    <w:div w:id="1110781108">
                                      <w:marLeft w:val="0"/>
                                      <w:marRight w:val="0"/>
                                      <w:marTop w:val="0"/>
                                      <w:marBottom w:val="0"/>
                                      <w:divBdr>
                                        <w:top w:val="none" w:sz="0" w:space="0" w:color="auto"/>
                                        <w:left w:val="none" w:sz="0" w:space="0" w:color="auto"/>
                                        <w:bottom w:val="none" w:sz="0" w:space="0" w:color="auto"/>
                                        <w:right w:val="none" w:sz="0" w:space="0" w:color="auto"/>
                                      </w:divBdr>
                                      <w:divsChild>
                                        <w:div w:id="1686177434">
                                          <w:marLeft w:val="0"/>
                                          <w:marRight w:val="0"/>
                                          <w:marTop w:val="0"/>
                                          <w:marBottom w:val="0"/>
                                          <w:divBdr>
                                            <w:top w:val="none" w:sz="0" w:space="0" w:color="auto"/>
                                            <w:left w:val="none" w:sz="0" w:space="0" w:color="auto"/>
                                            <w:bottom w:val="none" w:sz="0" w:space="0" w:color="auto"/>
                                            <w:right w:val="none" w:sz="0" w:space="0" w:color="auto"/>
                                          </w:divBdr>
                                          <w:divsChild>
                                            <w:div w:id="1848330157">
                                              <w:marLeft w:val="0"/>
                                              <w:marRight w:val="0"/>
                                              <w:marTop w:val="0"/>
                                              <w:marBottom w:val="0"/>
                                              <w:divBdr>
                                                <w:top w:val="none" w:sz="0" w:space="0" w:color="auto"/>
                                                <w:left w:val="none" w:sz="0" w:space="0" w:color="auto"/>
                                                <w:bottom w:val="none" w:sz="0" w:space="0" w:color="auto"/>
                                                <w:right w:val="none" w:sz="0" w:space="0" w:color="auto"/>
                                              </w:divBdr>
                                              <w:divsChild>
                                                <w:div w:id="866334523">
                                                  <w:marLeft w:val="0"/>
                                                  <w:marRight w:val="0"/>
                                                  <w:marTop w:val="0"/>
                                                  <w:marBottom w:val="0"/>
                                                  <w:divBdr>
                                                    <w:top w:val="none" w:sz="0" w:space="0" w:color="auto"/>
                                                    <w:left w:val="none" w:sz="0" w:space="0" w:color="auto"/>
                                                    <w:bottom w:val="none" w:sz="0" w:space="0" w:color="auto"/>
                                                    <w:right w:val="none" w:sz="0" w:space="0" w:color="auto"/>
                                                  </w:divBdr>
                                                  <w:divsChild>
                                                    <w:div w:id="11809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C9A3-F822-4DB3-BB23-A87047EE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F31E314D</Template>
  <TotalTime>0</TotalTime>
  <Pages>5</Pages>
  <Words>1109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 FERRERS HIGH SCHOOL</vt:lpstr>
    </vt:vector>
  </TitlesOfParts>
  <Company>Staffordshire County Council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FERRERS HIGH SCHOOL</dc:title>
  <dc:subject/>
  <dc:creator>De Ferrers High School</dc:creator>
  <cp:keywords/>
  <cp:lastModifiedBy>Emma Robinson</cp:lastModifiedBy>
  <cp:revision>2</cp:revision>
  <cp:lastPrinted>2016-06-27T14:12:00Z</cp:lastPrinted>
  <dcterms:created xsi:type="dcterms:W3CDTF">2019-11-21T09:09:00Z</dcterms:created>
  <dcterms:modified xsi:type="dcterms:W3CDTF">2019-11-21T09:09:00Z</dcterms:modified>
</cp:coreProperties>
</file>